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43F" w:rsidRDefault="00BE743F" w:rsidP="00BE743F">
      <w:pPr>
        <w:pStyle w:val="Ttulo4"/>
        <w:spacing w:line="240" w:lineRule="exact"/>
        <w:rPr>
          <w:noProof/>
          <w:sz w:val="23"/>
          <w:szCs w:val="23"/>
          <w:lang w:eastAsia="es-SV"/>
        </w:rPr>
      </w:pPr>
    </w:p>
    <w:p w:rsidR="00B2565A" w:rsidRDefault="00B2565A" w:rsidP="00B2565A">
      <w:pPr>
        <w:rPr>
          <w:lang w:val="es-SV" w:eastAsia="es-SV"/>
        </w:rPr>
      </w:pPr>
    </w:p>
    <w:p w:rsidR="00B2565A" w:rsidRDefault="00B2565A" w:rsidP="00B2565A">
      <w:pPr>
        <w:rPr>
          <w:lang w:val="es-SV" w:eastAsia="es-SV"/>
        </w:rPr>
      </w:pPr>
    </w:p>
    <w:p w:rsidR="00B2565A" w:rsidRDefault="00B2565A" w:rsidP="00B2565A">
      <w:pPr>
        <w:rPr>
          <w:lang w:val="es-SV" w:eastAsia="es-SV"/>
        </w:rPr>
      </w:pPr>
    </w:p>
    <w:p w:rsidR="00B2565A" w:rsidRPr="00B2565A" w:rsidRDefault="00B2565A" w:rsidP="00B2565A">
      <w:pPr>
        <w:rPr>
          <w:lang w:val="es-SV" w:eastAsia="es-SV"/>
        </w:rPr>
      </w:pPr>
    </w:p>
    <w:p w:rsidR="00201CCA" w:rsidRDefault="00201CCA" w:rsidP="00201CCA">
      <w:pPr>
        <w:rPr>
          <w:lang w:val="es-SV"/>
        </w:rPr>
      </w:pPr>
    </w:p>
    <w:p w:rsidR="00B2565A" w:rsidRDefault="00B2565A" w:rsidP="00201CCA">
      <w:pPr>
        <w:rPr>
          <w:lang w:val="es-SV"/>
        </w:rPr>
      </w:pPr>
    </w:p>
    <w:p w:rsidR="00B2565A" w:rsidRPr="00201CCA" w:rsidRDefault="00B2565A" w:rsidP="00201CCA">
      <w:pPr>
        <w:rPr>
          <w:lang w:val="es-SV"/>
        </w:rPr>
      </w:pPr>
    </w:p>
    <w:p w:rsidR="00C05DCE" w:rsidRDefault="00B2565A" w:rsidP="00C05DCE">
      <w:pPr>
        <w:spacing w:line="360" w:lineRule="auto"/>
        <w:ind w:left="1531" w:right="1531"/>
        <w:jc w:val="center"/>
        <w:rPr>
          <w:b/>
          <w:sz w:val="96"/>
          <w:szCs w:val="96"/>
        </w:rPr>
      </w:pPr>
      <w:r w:rsidRPr="00C05DCE">
        <w:rPr>
          <w:b/>
          <w:sz w:val="96"/>
          <w:szCs w:val="96"/>
        </w:rPr>
        <w:tab/>
      </w:r>
    </w:p>
    <w:p w:rsidR="00C05DCE" w:rsidRPr="00C05DCE" w:rsidRDefault="00C05DCE" w:rsidP="00C05DCE">
      <w:pPr>
        <w:spacing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C05DCE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DOCUMENTO EN</w:t>
      </w:r>
    </w:p>
    <w:p w:rsidR="00C05DCE" w:rsidRPr="00C05DCE" w:rsidRDefault="00C05DCE" w:rsidP="00C05DCE">
      <w:pPr>
        <w:spacing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</w:pPr>
      <w:r w:rsidRPr="00C05DCE">
        <w:rPr>
          <w:rFonts w:ascii="Calibri" w:eastAsia="Calibri" w:hAnsi="Calibri" w:cs="Calibri"/>
          <w:b/>
          <w:position w:val="3"/>
          <w:sz w:val="80"/>
          <w:szCs w:val="80"/>
          <w:lang w:val="es-SV" w:eastAsia="en-US"/>
        </w:rPr>
        <w:t>VERSION PÚBLICA</w:t>
      </w:r>
    </w:p>
    <w:p w:rsidR="00C05DCE" w:rsidRPr="00C05DCE" w:rsidRDefault="00C05DCE" w:rsidP="00C05DCE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  <w:r w:rsidRPr="00C05DCE"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  <w:t>De conformidad a los</w:t>
      </w:r>
    </w:p>
    <w:p w:rsidR="00C05DCE" w:rsidRDefault="00C05DCE" w:rsidP="00C05DCE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  <w:r w:rsidRPr="00C05DCE"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  <w:t>Artículos:</w:t>
      </w:r>
    </w:p>
    <w:p w:rsidR="00C05DCE" w:rsidRPr="00C05DCE" w:rsidRDefault="00C05DCE" w:rsidP="00C05DCE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  <w:lang w:val="es-SV" w:eastAsia="en-US"/>
        </w:rPr>
      </w:pPr>
    </w:p>
    <w:p w:rsidR="00C05DCE" w:rsidRPr="00491E6A" w:rsidRDefault="00C05DCE" w:rsidP="00C05DCE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60"/>
          <w:szCs w:val="60"/>
          <w:lang w:val="es-SV" w:eastAsia="en-US"/>
        </w:rPr>
      </w:pPr>
      <w:bookmarkStart w:id="0" w:name="_GoBack"/>
      <w:r w:rsidRPr="00491E6A">
        <w:rPr>
          <w:rFonts w:ascii="Calibri" w:eastAsia="Calibri" w:hAnsi="Calibri" w:cs="Calibri"/>
          <w:b/>
          <w:position w:val="3"/>
          <w:sz w:val="60"/>
          <w:szCs w:val="60"/>
          <w:lang w:val="es-SV" w:eastAsia="en-US"/>
        </w:rPr>
        <w:t>24 letra “c” y 30 de la LAIP.</w:t>
      </w:r>
    </w:p>
    <w:p w:rsidR="00C05DCE" w:rsidRPr="00491E6A" w:rsidRDefault="00C05DCE" w:rsidP="00C05DCE">
      <w:pPr>
        <w:spacing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60"/>
          <w:szCs w:val="60"/>
          <w:lang w:val="es-SV" w:eastAsia="en-US"/>
        </w:rPr>
      </w:pPr>
      <w:r w:rsidRPr="00491E6A">
        <w:rPr>
          <w:rFonts w:ascii="Calibri" w:eastAsia="Calibri" w:hAnsi="Calibri" w:cs="Calibri"/>
          <w:b/>
          <w:position w:val="3"/>
          <w:sz w:val="60"/>
          <w:szCs w:val="60"/>
          <w:lang w:val="es-SV" w:eastAsia="en-US"/>
        </w:rPr>
        <w:t>Se han eliminado los datos</w:t>
      </w:r>
    </w:p>
    <w:p w:rsidR="00B2565A" w:rsidRPr="00491E6A" w:rsidRDefault="00C05DCE" w:rsidP="00C05DCE">
      <w:pPr>
        <w:spacing w:line="840" w:lineRule="exact"/>
        <w:ind w:left="1530" w:right="1532"/>
        <w:jc w:val="center"/>
        <w:rPr>
          <w:b/>
          <w:lang w:val="es-SV" w:eastAsia="en-US"/>
        </w:rPr>
      </w:pPr>
      <w:r w:rsidRPr="00491E6A">
        <w:rPr>
          <w:rFonts w:ascii="Calibri" w:eastAsia="Calibri" w:hAnsi="Calibri" w:cs="Calibri"/>
          <w:b/>
          <w:position w:val="3"/>
          <w:sz w:val="60"/>
          <w:szCs w:val="60"/>
          <w:lang w:val="es-SV" w:eastAsia="en-US"/>
        </w:rPr>
        <w:t>Personales</w:t>
      </w:r>
    </w:p>
    <w:p w:rsidR="00B2565A" w:rsidRPr="00491E6A" w:rsidRDefault="00B2565A" w:rsidP="00B2565A">
      <w:pPr>
        <w:rPr>
          <w:b/>
          <w:lang w:val="es-SV" w:eastAsia="en-US"/>
        </w:rPr>
      </w:pPr>
    </w:p>
    <w:bookmarkEnd w:id="0"/>
    <w:p w:rsidR="00C05DCE" w:rsidRDefault="00C05DCE" w:rsidP="00B2565A">
      <w:pPr>
        <w:rPr>
          <w:lang w:val="es-SV" w:eastAsia="en-US"/>
        </w:rPr>
      </w:pPr>
    </w:p>
    <w:p w:rsidR="00C05DCE" w:rsidRDefault="00C05DCE" w:rsidP="00B2565A">
      <w:pPr>
        <w:rPr>
          <w:lang w:val="es-SV" w:eastAsia="en-US"/>
        </w:rPr>
      </w:pPr>
    </w:p>
    <w:p w:rsidR="00C05DCE" w:rsidRDefault="00C05DCE" w:rsidP="00B2565A">
      <w:pPr>
        <w:rPr>
          <w:lang w:val="es-SV" w:eastAsia="en-US"/>
        </w:rPr>
      </w:pPr>
    </w:p>
    <w:p w:rsidR="00BE743F" w:rsidRDefault="00B2565A" w:rsidP="00BE743F">
      <w:pPr>
        <w:pStyle w:val="Ttulo4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S</w:t>
      </w:r>
      <w:r w:rsidR="00BE743F" w:rsidRPr="00347FF5">
        <w:rPr>
          <w:sz w:val="24"/>
          <w:szCs w:val="24"/>
        </w:rPr>
        <w:t>E HA EMITIDO EL ACUERDO QUE DICE:</w:t>
      </w:r>
    </w:p>
    <w:p w:rsidR="00424DE2" w:rsidRPr="00424DE2" w:rsidRDefault="00424DE2" w:rsidP="00424DE2">
      <w:pPr>
        <w:rPr>
          <w:lang w:val="es-SV"/>
        </w:rPr>
      </w:pPr>
    </w:p>
    <w:p w:rsidR="00BE743F" w:rsidRPr="00347FF5" w:rsidRDefault="00BE743F" w:rsidP="00BE743F">
      <w:pPr>
        <w:pStyle w:val="Prrafodelista"/>
        <w:spacing w:line="240" w:lineRule="exact"/>
        <w:ind w:left="0"/>
        <w:jc w:val="both"/>
        <w:rPr>
          <w:rFonts w:ascii="Arial" w:hAnsi="Arial" w:cs="Arial"/>
          <w:b/>
          <w:lang w:val="es-SV"/>
        </w:rPr>
      </w:pPr>
    </w:p>
    <w:p w:rsidR="00BE743F" w:rsidRPr="00347FF5" w:rsidRDefault="00B2565A" w:rsidP="00DE6943">
      <w:pPr>
        <w:tabs>
          <w:tab w:val="left" w:pos="284"/>
        </w:tabs>
        <w:ind w:right="-1"/>
        <w:contextualSpacing/>
        <w:jc w:val="both"/>
        <w:rPr>
          <w:rStyle w:val="nfasis"/>
          <w:b w:val="0"/>
        </w:rPr>
      </w:pPr>
      <w:r>
        <w:rPr>
          <w:rFonts w:cs="Arial"/>
          <w:b/>
        </w:rPr>
        <w:t>S</w:t>
      </w:r>
      <w:r w:rsidR="00BE743F" w:rsidRPr="00347FF5">
        <w:rPr>
          <w:rFonts w:cs="Arial"/>
          <w:b/>
        </w:rPr>
        <w:t>an Salvador, 22 de abril de 2021, ACTA No.14.04.2021, ACUERDO No. 2</w:t>
      </w:r>
      <w:r w:rsidR="00DE6943">
        <w:rPr>
          <w:rFonts w:cs="Arial"/>
          <w:b/>
        </w:rPr>
        <w:t>4</w:t>
      </w:r>
      <w:r w:rsidR="001E3AC2">
        <w:rPr>
          <w:rFonts w:cs="Arial"/>
          <w:b/>
        </w:rPr>
        <w:t>1</w:t>
      </w:r>
      <w:r w:rsidR="00BE743F" w:rsidRPr="00347FF5">
        <w:rPr>
          <w:rFonts w:cs="Arial"/>
          <w:b/>
        </w:rPr>
        <w:t>.04.2021. La Junta Directiva del Fondo de Protección de Lisiados y Discapacitados a Consecuencia del Conflicto Armado,</w:t>
      </w:r>
      <w:r w:rsidR="00DE6943">
        <w:rPr>
          <w:rFonts w:cs="Arial"/>
          <w:b/>
        </w:rPr>
        <w:t xml:space="preserve"> </w:t>
      </w:r>
      <w:r w:rsidR="009D7D3F" w:rsidRPr="00367AD5">
        <w:t xml:space="preserve">con el voto favorable de los Directivos Propietarios Representantes de: </w:t>
      </w:r>
      <w:r w:rsidR="009D7D3F" w:rsidRPr="00367AD5">
        <w:rPr>
          <w:b/>
          <w:lang w:eastAsia="es-SV"/>
        </w:rPr>
        <w:t xml:space="preserve">ASALDIG, ALFAES, </w:t>
      </w:r>
      <w:r w:rsidR="009D7D3F" w:rsidRPr="00367AD5">
        <w:rPr>
          <w:lang w:eastAsia="es-SV"/>
        </w:rPr>
        <w:t>y el</w:t>
      </w:r>
      <w:r w:rsidR="009D7D3F" w:rsidRPr="00367AD5">
        <w:rPr>
          <w:b/>
          <w:lang w:eastAsia="es-SV"/>
        </w:rPr>
        <w:t xml:space="preserve"> Presidente; </w:t>
      </w:r>
      <w:r w:rsidR="009D7D3F" w:rsidRPr="00367AD5">
        <w:rPr>
          <w:lang w:eastAsia="es-SV"/>
        </w:rPr>
        <w:t xml:space="preserve">y los Directivos Suplentes de: </w:t>
      </w:r>
      <w:r w:rsidR="009D7D3F" w:rsidRPr="00367AD5">
        <w:rPr>
          <w:b/>
          <w:lang w:eastAsia="es-SV"/>
        </w:rPr>
        <w:t xml:space="preserve">ISRI, IPSFA, MINSAL, MTPS </w:t>
      </w:r>
      <w:r w:rsidR="009D7D3F" w:rsidRPr="00367AD5">
        <w:rPr>
          <w:lang w:eastAsia="es-SV"/>
        </w:rPr>
        <w:t xml:space="preserve">y </w:t>
      </w:r>
      <w:r w:rsidR="009D7D3F" w:rsidRPr="00367AD5">
        <w:rPr>
          <w:b/>
          <w:lang w:eastAsia="es-SV"/>
        </w:rPr>
        <w:t xml:space="preserve">ALGES, </w:t>
      </w:r>
      <w:r w:rsidR="009D7D3F" w:rsidRPr="00367AD5">
        <w:rPr>
          <w:lang w:eastAsia="es-SV"/>
        </w:rPr>
        <w:t>se</w:t>
      </w:r>
      <w:r w:rsidR="009D7D3F" w:rsidRPr="00367AD5">
        <w:t xml:space="preserve"> emitió y ratificó el acuerdo siguiente: La Junta Directiva conforme a la </w:t>
      </w:r>
      <w:r w:rsidR="009D7D3F" w:rsidRPr="00367AD5">
        <w:rPr>
          <w:lang w:eastAsia="es-SV"/>
        </w:rPr>
        <w:t xml:space="preserve">propuesta presentada por la Comisión Especial de Apelaciones, con la cual se resuelven recursos de apelación presentados por 4 persona, acuerda: </w:t>
      </w:r>
      <w:r w:rsidR="009D7D3F" w:rsidRPr="007D4D6C">
        <w:rPr>
          <w:b/>
          <w:u w:val="single"/>
          <w:lang w:eastAsia="es-SV"/>
        </w:rPr>
        <w:t>a)</w:t>
      </w:r>
      <w:r w:rsidR="009D7D3F" w:rsidRPr="007D4D6C">
        <w:rPr>
          <w:u w:val="single"/>
          <w:lang w:eastAsia="es-SV"/>
        </w:rPr>
        <w:t xml:space="preserve"> </w:t>
      </w:r>
      <w:r w:rsidR="009D7D3F" w:rsidRPr="007D4D6C">
        <w:rPr>
          <w:rFonts w:eastAsia="Calibri"/>
          <w:u w:val="single"/>
          <w:lang w:val="es-ES"/>
        </w:rPr>
        <w:t>Ratificar con 40% de discapacidad al señor</w:t>
      </w:r>
      <w:r w:rsidR="00FF7F53">
        <w:rPr>
          <w:rFonts w:eastAsia="Calibri"/>
          <w:u w:val="single"/>
          <w:lang w:val="es-ES"/>
        </w:rPr>
        <w:t xml:space="preserve"> XXXXXXXXXXXXXXXXXXXXX</w:t>
      </w:r>
      <w:r w:rsidR="009D7D3F" w:rsidRPr="009D7D3F">
        <w:rPr>
          <w:rFonts w:eastAsia="Calibri"/>
          <w:b/>
          <w:u w:val="single"/>
          <w:lang w:val="es-ES"/>
        </w:rPr>
        <w:t>,</w:t>
      </w:r>
      <w:r w:rsidR="009D7D3F" w:rsidRPr="00367AD5">
        <w:rPr>
          <w:rFonts w:eastAsia="Calibri"/>
          <w:lang w:val="es-ES"/>
        </w:rPr>
        <w:t xml:space="preserve"> expediente No. 2571, manteniendo el porcentaje de discapacidad global de CUARENTA POR CIENTO (40%), dictaminado en el recurso de revisión en fecha 15 de enero de 2020, con base a la evaluación física realizada por esa Comisión y </w:t>
      </w:r>
      <w:r w:rsidR="009D7D3F" w:rsidRPr="00367AD5">
        <w:rPr>
          <w:lang w:val="es-ES"/>
        </w:rPr>
        <w:t xml:space="preserve"> en estricto apego a los principios generales de la actividad administrativa regulados en el Art.3, y en cumplimiento a lo establecido en los Art. 22, 23 </w:t>
      </w:r>
      <w:proofErr w:type="spellStart"/>
      <w:r w:rsidR="009D7D3F" w:rsidRPr="00367AD5">
        <w:rPr>
          <w:lang w:val="es-ES"/>
        </w:rPr>
        <w:t>lit</w:t>
      </w:r>
      <w:proofErr w:type="spellEnd"/>
      <w:r w:rsidR="009D7D3F" w:rsidRPr="00367AD5">
        <w:rPr>
          <w:lang w:val="es-ES"/>
        </w:rPr>
        <w:t xml:space="preserve"> c),  129  y 131 de la Ley de Procedimientos Administrativos </w:t>
      </w:r>
      <w:r w:rsidR="009D7D3F" w:rsidRPr="00367AD5">
        <w:rPr>
          <w:rFonts w:eastAsia="Calibri"/>
          <w:lang w:val="es-ES"/>
        </w:rPr>
        <w:t xml:space="preserve">y conforme </w:t>
      </w:r>
      <w:r w:rsidR="009D7D3F" w:rsidRPr="00367AD5">
        <w:rPr>
          <w:lang w:val="es-ES"/>
        </w:rPr>
        <w:t xml:space="preserve">al dictamen de los médicos especialistas </w:t>
      </w:r>
      <w:r w:rsidR="009D7D3F" w:rsidRPr="00367AD5">
        <w:rPr>
          <w:rFonts w:eastAsia="Calibri"/>
          <w:lang w:val="es-ES"/>
        </w:rPr>
        <w:t xml:space="preserve">que evaluaron al beneficiario, de conformidad al Art. 33 del Reglamento de la Ley:  </w:t>
      </w:r>
      <w:r w:rsidR="009D7D3F" w:rsidRPr="00367AD5">
        <w:rPr>
          <w:rFonts w:eastAsia="Calibri"/>
          <w:u w:val="single"/>
          <w:lang w:val="es-ES"/>
        </w:rPr>
        <w:t>Audiometría tonal bilateral:</w:t>
      </w:r>
      <w:r w:rsidR="009D7D3F" w:rsidRPr="00367AD5">
        <w:rPr>
          <w:rFonts w:eastAsia="Calibri"/>
          <w:lang w:val="es-ES"/>
        </w:rPr>
        <w:t xml:space="preserve"> trauma acústico bilateral, que no genera discapacidad. Corroborada con potenciales evocados auditivos, compatible con lo reportado en la audiometría. Discapacidad por sistema: CERO POR CIENTO (0%). Se validan las siguientes evaluaciones: </w:t>
      </w:r>
      <w:r w:rsidR="009D7D3F" w:rsidRPr="007D4D6C">
        <w:rPr>
          <w:rFonts w:eastAsia="Calibri"/>
          <w:b/>
          <w:lang w:val="es-ES"/>
        </w:rPr>
        <w:t>1)</w:t>
      </w:r>
      <w:r w:rsidR="009D7D3F" w:rsidRPr="00367AD5">
        <w:rPr>
          <w:rFonts w:eastAsia="Calibri"/>
          <w:lang w:val="es-ES"/>
        </w:rPr>
        <w:t xml:space="preserve"> Dermatología, de fecha 14 de septiembre de 2010: cicatrices atróficas, una en labio superior, una en ceja izquierda, una en dorso del pie derecho, una en cara lateral interna y tercio proximal de pierna derecha y tres en rodilla derecha y a nivel de muñón izquierdo piel eritematosa y con descamación leve. Discapacidad por sistema: CINCO POR CIENTO (5%); </w:t>
      </w:r>
      <w:r w:rsidR="009D7D3F" w:rsidRPr="007D4D6C">
        <w:rPr>
          <w:rFonts w:eastAsia="Calibri"/>
          <w:b/>
          <w:lang w:val="es-ES"/>
        </w:rPr>
        <w:t>2)</w:t>
      </w:r>
      <w:r w:rsidR="009D7D3F" w:rsidRPr="00367AD5">
        <w:rPr>
          <w:rFonts w:eastAsia="Calibri"/>
          <w:lang w:val="es-ES"/>
        </w:rPr>
        <w:t xml:space="preserve"> Electromiografía Y Velocidad De </w:t>
      </w:r>
      <w:proofErr w:type="spellStart"/>
      <w:r w:rsidR="009D7D3F" w:rsidRPr="00367AD5">
        <w:rPr>
          <w:rFonts w:eastAsia="Calibri"/>
          <w:lang w:val="es-ES"/>
        </w:rPr>
        <w:t>Neuroconducción</w:t>
      </w:r>
      <w:proofErr w:type="spellEnd"/>
      <w:r w:rsidR="009D7D3F" w:rsidRPr="00367AD5">
        <w:rPr>
          <w:rFonts w:eastAsia="Calibri"/>
          <w:lang w:val="es-ES"/>
        </w:rPr>
        <w:t xml:space="preserve"> de miembro inferior derecho, fecha 8 de septiembre de 2010: </w:t>
      </w:r>
      <w:proofErr w:type="spellStart"/>
      <w:r w:rsidR="009D7D3F" w:rsidRPr="00367AD5">
        <w:rPr>
          <w:rFonts w:eastAsia="Calibri"/>
          <w:lang w:val="es-ES"/>
        </w:rPr>
        <w:t>neurotmesis</w:t>
      </w:r>
      <w:proofErr w:type="spellEnd"/>
      <w:r w:rsidR="009D7D3F" w:rsidRPr="00367AD5">
        <w:rPr>
          <w:rFonts w:eastAsia="Calibri"/>
          <w:lang w:val="es-ES"/>
        </w:rPr>
        <w:t xml:space="preserve"> del nervio plantar lateral. Discapacidad por sistema: CUATRO POR CIENTO (4%); </w:t>
      </w:r>
      <w:r w:rsidR="009D7D3F" w:rsidRPr="007D4D6C">
        <w:rPr>
          <w:rFonts w:eastAsia="Calibri"/>
          <w:b/>
          <w:lang w:val="es-ES"/>
        </w:rPr>
        <w:t>3)</w:t>
      </w:r>
      <w:r w:rsidR="009D7D3F" w:rsidRPr="00367AD5">
        <w:rPr>
          <w:rFonts w:eastAsia="Calibri"/>
          <w:lang w:val="es-ES"/>
        </w:rPr>
        <w:t xml:space="preserve"> Ortopeda, de fecha 28 de mayo de 2019: amputación bajo rodilla izquierda con muñón de 14 cm. Discapacidad por sistema: VEINTIOCHO POR CIENTO (28%); </w:t>
      </w:r>
      <w:r w:rsidR="009D7D3F" w:rsidRPr="007D4D6C">
        <w:rPr>
          <w:rFonts w:eastAsia="Calibri"/>
          <w:b/>
          <w:lang w:val="es-ES"/>
        </w:rPr>
        <w:t>4)</w:t>
      </w:r>
      <w:r w:rsidR="009D7D3F" w:rsidRPr="00367AD5">
        <w:rPr>
          <w:rFonts w:eastAsia="Calibri"/>
          <w:lang w:val="es-ES"/>
        </w:rPr>
        <w:t xml:space="preserve"> Psiquiatría, de fecha 12 de noviembre de 2019: estrés </w:t>
      </w:r>
      <w:proofErr w:type="spellStart"/>
      <w:r w:rsidR="009D7D3F" w:rsidRPr="00367AD5">
        <w:rPr>
          <w:rFonts w:eastAsia="Calibri"/>
          <w:lang w:val="es-ES"/>
        </w:rPr>
        <w:t>postrauma</w:t>
      </w:r>
      <w:proofErr w:type="spellEnd"/>
      <w:r w:rsidR="009D7D3F" w:rsidRPr="00367AD5">
        <w:rPr>
          <w:rFonts w:eastAsia="Calibri"/>
          <w:lang w:val="es-ES"/>
        </w:rPr>
        <w:t xml:space="preserve"> crónico. Discapacidad por sistema: OCHO POR CIENTO (8%). </w:t>
      </w:r>
      <w:r w:rsidR="009D7D3F" w:rsidRPr="00367AD5">
        <w:rPr>
          <w:lang w:val="es-ES"/>
        </w:rPr>
        <w:t xml:space="preserve">Se advierte que la resolución que resuelve el recurso de apelación no admite recurso alguno de conformidad al Art.21-A inciso último de la </w:t>
      </w:r>
      <w:r w:rsidR="009D7D3F" w:rsidRPr="00367AD5">
        <w:rPr>
          <w:rFonts w:eastAsia="Calibri"/>
          <w:lang w:val="es-ES"/>
        </w:rPr>
        <w:t>Ley de Beneficio para la Protección de Lisiados y Discapacitados a Consecuencia del Conflicto Armado, y Art. 104 de la Ley de Procedimientos Administrativos. Quedándole expedito el derecho al beneficiario a realizarse seguimientos médicos a su estado de salud cada 24 meses de conformidad al Acuerdo de Junta Directiva No 326.05.201</w:t>
      </w:r>
      <w:r w:rsidR="00990E9D">
        <w:rPr>
          <w:rFonts w:eastAsia="Calibri"/>
          <w:lang w:val="es-ES"/>
        </w:rPr>
        <w:t xml:space="preserve">9, de fecha 31 de mayo de 2019. </w:t>
      </w:r>
      <w:r w:rsidR="00BE743F" w:rsidRPr="00347FF5">
        <w:rPr>
          <w:b/>
        </w:rPr>
        <w:t xml:space="preserve">COMUNÍQUESE. </w:t>
      </w:r>
      <w:r w:rsidR="00BE743F" w:rsidRPr="00347FF5">
        <w:rPr>
          <w:rStyle w:val="nfasis"/>
          <w:rFonts w:cs="Arial"/>
          <w:b w:val="0"/>
        </w:rPr>
        <w:t>Rubricado por: Presidente de Junta Directiva: “ILEGIBLE”; Representante Propietario de ASALDIG: “ILEGIBLE”; Representante Propietario de ALFAES: “ILEGIBLE”; Representante Suplente de IPSFA: “ILEGIBLE”; Representante Suplente de MINSAL: “ILEGIBLE”; Representante Suplente de MTPS: “ILEGIBLE”; Representante Suplente de ISRI: “ILEGIBLE”; Representante Suplente de ALGES: “ILEGIBLE”.</w:t>
      </w:r>
    </w:p>
    <w:p w:rsidR="00BE743F" w:rsidRPr="00347FF5" w:rsidRDefault="00BE743F" w:rsidP="00BE743F">
      <w:pPr>
        <w:spacing w:line="260" w:lineRule="exact"/>
        <w:rPr>
          <w:rStyle w:val="nfasis"/>
          <w:rFonts w:cs="Arial"/>
          <w:b w:val="0"/>
        </w:rPr>
      </w:pPr>
      <w:r w:rsidRPr="00347FF5">
        <w:rPr>
          <w:rStyle w:val="nfasis"/>
          <w:rFonts w:cs="Arial"/>
          <w:b w:val="0"/>
        </w:rPr>
        <w:t>Lo que se transcribe para los efectos pertinentes.</w:t>
      </w:r>
    </w:p>
    <w:p w:rsidR="00BE743F" w:rsidRPr="00347FF5" w:rsidRDefault="00BE743F" w:rsidP="00BE743F">
      <w:pPr>
        <w:spacing w:line="260" w:lineRule="exact"/>
        <w:rPr>
          <w:rStyle w:val="nfasis"/>
          <w:rFonts w:cs="Arial"/>
          <w:b w:val="0"/>
        </w:rPr>
      </w:pPr>
    </w:p>
    <w:p w:rsidR="00BE743F" w:rsidRDefault="00BE743F" w:rsidP="00BE743F">
      <w:pPr>
        <w:spacing w:line="260" w:lineRule="exact"/>
        <w:rPr>
          <w:rStyle w:val="nfasis"/>
          <w:rFonts w:cs="Arial"/>
          <w:b w:val="0"/>
        </w:rPr>
      </w:pPr>
    </w:p>
    <w:p w:rsidR="00BE743F" w:rsidRPr="00347FF5" w:rsidRDefault="00BE743F" w:rsidP="00BE743F">
      <w:pPr>
        <w:spacing w:line="260" w:lineRule="exact"/>
        <w:rPr>
          <w:rStyle w:val="nfasis"/>
          <w:rFonts w:cs="Arial"/>
          <w:b w:val="0"/>
        </w:rPr>
      </w:pPr>
    </w:p>
    <w:p w:rsidR="00BE743F" w:rsidRPr="00347FF5" w:rsidRDefault="00BE743F" w:rsidP="00BE743F">
      <w:pPr>
        <w:spacing w:line="260" w:lineRule="exact"/>
        <w:jc w:val="center"/>
        <w:rPr>
          <w:rStyle w:val="nfasis"/>
          <w:rFonts w:cs="Arial"/>
          <w:b w:val="0"/>
        </w:rPr>
      </w:pPr>
      <w:r w:rsidRPr="00347FF5">
        <w:rPr>
          <w:rStyle w:val="nfasis"/>
          <w:rFonts w:cs="Arial"/>
          <w:b w:val="0"/>
        </w:rPr>
        <w:t>Dr. Elder Flores Guevara</w:t>
      </w:r>
    </w:p>
    <w:p w:rsidR="00990E9D" w:rsidRDefault="00BE743F" w:rsidP="00BE743F">
      <w:pPr>
        <w:tabs>
          <w:tab w:val="center" w:pos="4844"/>
          <w:tab w:val="left" w:pos="7560"/>
        </w:tabs>
        <w:spacing w:line="260" w:lineRule="exact"/>
        <w:rPr>
          <w:rStyle w:val="nfasis"/>
          <w:rFonts w:cs="Arial"/>
          <w:b w:val="0"/>
        </w:rPr>
      </w:pPr>
      <w:r w:rsidRPr="00347FF5">
        <w:rPr>
          <w:rStyle w:val="nfasis"/>
          <w:rFonts w:cs="Arial"/>
          <w:b w:val="0"/>
        </w:rPr>
        <w:tab/>
        <w:t>Gerent</w:t>
      </w:r>
      <w:r w:rsidR="00B2565A">
        <w:rPr>
          <w:rStyle w:val="nfasis"/>
          <w:rFonts w:cs="Arial"/>
          <w:b w:val="0"/>
        </w:rPr>
        <w:t>e</w:t>
      </w:r>
      <w:r w:rsidRPr="00347FF5">
        <w:rPr>
          <w:rStyle w:val="nfasis"/>
          <w:rFonts w:cs="Arial"/>
          <w:b w:val="0"/>
        </w:rPr>
        <w:t xml:space="preserve"> General</w:t>
      </w:r>
    </w:p>
    <w:sectPr w:rsidR="00990E9D" w:rsidSect="00B2565A">
      <w:footerReference w:type="even" r:id="rId8"/>
      <w:footerReference w:type="default" r:id="rId9"/>
      <w:headerReference w:type="first" r:id="rId10"/>
      <w:pgSz w:w="12240" w:h="15840" w:code="1"/>
      <w:pgMar w:top="567" w:right="992" w:bottom="1276" w:left="1559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68A" w:rsidRDefault="00DE568A">
      <w:r>
        <w:separator/>
      </w:r>
    </w:p>
  </w:endnote>
  <w:endnote w:type="continuationSeparator" w:id="0">
    <w:p w:rsidR="00DE568A" w:rsidRDefault="00DE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E14FF2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491E6A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491E6A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68A" w:rsidRDefault="00DE568A">
      <w:r>
        <w:separator/>
      </w:r>
    </w:p>
  </w:footnote>
  <w:footnote w:type="continuationSeparator" w:id="0">
    <w:p w:rsidR="00DE568A" w:rsidRDefault="00DE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65A" w:rsidRDefault="00B2565A">
    <w:pPr>
      <w:pStyle w:val="Encabezado"/>
    </w:pPr>
    <w:r w:rsidRPr="00B2565A">
      <w:rPr>
        <w:rFonts w:ascii="Times New Roman" w:hAnsi="Times New Roman"/>
        <w:noProof/>
        <w:sz w:val="20"/>
        <w:szCs w:val="20"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44450</wp:posOffset>
          </wp:positionV>
          <wp:extent cx="4210050" cy="11049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4D4"/>
    <w:multiLevelType w:val="hybridMultilevel"/>
    <w:tmpl w:val="46CEB3C4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27"/>
    <w:rsid w:val="0000047C"/>
    <w:rsid w:val="00000E1F"/>
    <w:rsid w:val="000014D6"/>
    <w:rsid w:val="00004CDB"/>
    <w:rsid w:val="00012668"/>
    <w:rsid w:val="000156E4"/>
    <w:rsid w:val="00037DD6"/>
    <w:rsid w:val="0006479E"/>
    <w:rsid w:val="00067FCD"/>
    <w:rsid w:val="000A2F38"/>
    <w:rsid w:val="000C0092"/>
    <w:rsid w:val="000D4923"/>
    <w:rsid w:val="000E5F38"/>
    <w:rsid w:val="000F0001"/>
    <w:rsid w:val="000F00E1"/>
    <w:rsid w:val="0010141B"/>
    <w:rsid w:val="00120011"/>
    <w:rsid w:val="001308CB"/>
    <w:rsid w:val="0013553F"/>
    <w:rsid w:val="00143BDF"/>
    <w:rsid w:val="00167C96"/>
    <w:rsid w:val="001968A5"/>
    <w:rsid w:val="001A25BF"/>
    <w:rsid w:val="001B5CC4"/>
    <w:rsid w:val="001C0435"/>
    <w:rsid w:val="001C354C"/>
    <w:rsid w:val="001E3AC2"/>
    <w:rsid w:val="001F3C84"/>
    <w:rsid w:val="001F5920"/>
    <w:rsid w:val="00201A27"/>
    <w:rsid w:val="00201CCA"/>
    <w:rsid w:val="00213E6B"/>
    <w:rsid w:val="00216C93"/>
    <w:rsid w:val="002226E5"/>
    <w:rsid w:val="00236550"/>
    <w:rsid w:val="002442C3"/>
    <w:rsid w:val="0026533B"/>
    <w:rsid w:val="0026676E"/>
    <w:rsid w:val="00274C4B"/>
    <w:rsid w:val="002775F4"/>
    <w:rsid w:val="00297BE0"/>
    <w:rsid w:val="002B0B17"/>
    <w:rsid w:val="002F79FA"/>
    <w:rsid w:val="00315D09"/>
    <w:rsid w:val="00316404"/>
    <w:rsid w:val="00336216"/>
    <w:rsid w:val="00344778"/>
    <w:rsid w:val="00347FF5"/>
    <w:rsid w:val="00352268"/>
    <w:rsid w:val="003868BF"/>
    <w:rsid w:val="003868E8"/>
    <w:rsid w:val="003A62BC"/>
    <w:rsid w:val="003B2E14"/>
    <w:rsid w:val="003D3735"/>
    <w:rsid w:val="003F05F9"/>
    <w:rsid w:val="003F1820"/>
    <w:rsid w:val="00412571"/>
    <w:rsid w:val="00414AD3"/>
    <w:rsid w:val="00424DE2"/>
    <w:rsid w:val="00434442"/>
    <w:rsid w:val="00443C7F"/>
    <w:rsid w:val="00444B0C"/>
    <w:rsid w:val="004561A5"/>
    <w:rsid w:val="00463A62"/>
    <w:rsid w:val="00467BA5"/>
    <w:rsid w:val="00491E6A"/>
    <w:rsid w:val="004A14CB"/>
    <w:rsid w:val="004A2A9C"/>
    <w:rsid w:val="004B4337"/>
    <w:rsid w:val="004B65CA"/>
    <w:rsid w:val="004C3967"/>
    <w:rsid w:val="004C3CB1"/>
    <w:rsid w:val="004C553F"/>
    <w:rsid w:val="004E589C"/>
    <w:rsid w:val="004F1FE2"/>
    <w:rsid w:val="004F4489"/>
    <w:rsid w:val="00503AD2"/>
    <w:rsid w:val="0053108B"/>
    <w:rsid w:val="00541DD2"/>
    <w:rsid w:val="00570CC1"/>
    <w:rsid w:val="00586979"/>
    <w:rsid w:val="00590A64"/>
    <w:rsid w:val="00597811"/>
    <w:rsid w:val="005B1712"/>
    <w:rsid w:val="005B2A93"/>
    <w:rsid w:val="005F282F"/>
    <w:rsid w:val="00611981"/>
    <w:rsid w:val="006125E3"/>
    <w:rsid w:val="006212DC"/>
    <w:rsid w:val="006230FA"/>
    <w:rsid w:val="006459C9"/>
    <w:rsid w:val="0065441D"/>
    <w:rsid w:val="006572E6"/>
    <w:rsid w:val="0067075C"/>
    <w:rsid w:val="00672A12"/>
    <w:rsid w:val="00677515"/>
    <w:rsid w:val="00696753"/>
    <w:rsid w:val="006A1724"/>
    <w:rsid w:val="006A2C8F"/>
    <w:rsid w:val="006B7E5A"/>
    <w:rsid w:val="006D4620"/>
    <w:rsid w:val="006D5077"/>
    <w:rsid w:val="00702975"/>
    <w:rsid w:val="0071524F"/>
    <w:rsid w:val="007320D8"/>
    <w:rsid w:val="0073335D"/>
    <w:rsid w:val="0073534A"/>
    <w:rsid w:val="00735EC9"/>
    <w:rsid w:val="007644E8"/>
    <w:rsid w:val="007A5E16"/>
    <w:rsid w:val="007B373C"/>
    <w:rsid w:val="007C159E"/>
    <w:rsid w:val="007C2805"/>
    <w:rsid w:val="007C318B"/>
    <w:rsid w:val="007D53F0"/>
    <w:rsid w:val="007E3209"/>
    <w:rsid w:val="007F0D64"/>
    <w:rsid w:val="0080132C"/>
    <w:rsid w:val="00807F99"/>
    <w:rsid w:val="008146C7"/>
    <w:rsid w:val="008430D8"/>
    <w:rsid w:val="008545AE"/>
    <w:rsid w:val="008B7FEA"/>
    <w:rsid w:val="008C1E13"/>
    <w:rsid w:val="008C7710"/>
    <w:rsid w:val="008D12AC"/>
    <w:rsid w:val="008D1593"/>
    <w:rsid w:val="008D55E8"/>
    <w:rsid w:val="00905A95"/>
    <w:rsid w:val="00915821"/>
    <w:rsid w:val="00927212"/>
    <w:rsid w:val="009343CD"/>
    <w:rsid w:val="009425AB"/>
    <w:rsid w:val="009704C3"/>
    <w:rsid w:val="009725B3"/>
    <w:rsid w:val="0098254F"/>
    <w:rsid w:val="00983774"/>
    <w:rsid w:val="00990E9D"/>
    <w:rsid w:val="009A29DC"/>
    <w:rsid w:val="009B06C2"/>
    <w:rsid w:val="009B347C"/>
    <w:rsid w:val="009C7C14"/>
    <w:rsid w:val="009D7D3F"/>
    <w:rsid w:val="009E2DE0"/>
    <w:rsid w:val="009E483E"/>
    <w:rsid w:val="009E555F"/>
    <w:rsid w:val="009F4220"/>
    <w:rsid w:val="00A03E37"/>
    <w:rsid w:val="00A0469C"/>
    <w:rsid w:val="00A11F1D"/>
    <w:rsid w:val="00A25541"/>
    <w:rsid w:val="00A266F1"/>
    <w:rsid w:val="00A27682"/>
    <w:rsid w:val="00A31718"/>
    <w:rsid w:val="00A4235F"/>
    <w:rsid w:val="00A5147A"/>
    <w:rsid w:val="00A55302"/>
    <w:rsid w:val="00A6542E"/>
    <w:rsid w:val="00A66C46"/>
    <w:rsid w:val="00A912A9"/>
    <w:rsid w:val="00AA6D29"/>
    <w:rsid w:val="00AA747E"/>
    <w:rsid w:val="00AB1F77"/>
    <w:rsid w:val="00AB6A0F"/>
    <w:rsid w:val="00AB7DD8"/>
    <w:rsid w:val="00AC54A0"/>
    <w:rsid w:val="00AC64A1"/>
    <w:rsid w:val="00B21D22"/>
    <w:rsid w:val="00B2565A"/>
    <w:rsid w:val="00B26E6C"/>
    <w:rsid w:val="00B475CC"/>
    <w:rsid w:val="00B54B36"/>
    <w:rsid w:val="00B55FC1"/>
    <w:rsid w:val="00B60709"/>
    <w:rsid w:val="00B661A9"/>
    <w:rsid w:val="00B70695"/>
    <w:rsid w:val="00B73F0C"/>
    <w:rsid w:val="00B83E4F"/>
    <w:rsid w:val="00BA1FD6"/>
    <w:rsid w:val="00BB1F01"/>
    <w:rsid w:val="00BC3611"/>
    <w:rsid w:val="00BC3733"/>
    <w:rsid w:val="00BE743F"/>
    <w:rsid w:val="00BF67C4"/>
    <w:rsid w:val="00BF7AB1"/>
    <w:rsid w:val="00C01743"/>
    <w:rsid w:val="00C05DCE"/>
    <w:rsid w:val="00C74EA9"/>
    <w:rsid w:val="00C81B11"/>
    <w:rsid w:val="00C87C2A"/>
    <w:rsid w:val="00C93908"/>
    <w:rsid w:val="00C94E95"/>
    <w:rsid w:val="00C95A9D"/>
    <w:rsid w:val="00CA570A"/>
    <w:rsid w:val="00CB4A36"/>
    <w:rsid w:val="00CC2AA0"/>
    <w:rsid w:val="00CE0C0B"/>
    <w:rsid w:val="00CE276C"/>
    <w:rsid w:val="00D064DA"/>
    <w:rsid w:val="00D137F1"/>
    <w:rsid w:val="00D140D7"/>
    <w:rsid w:val="00D37269"/>
    <w:rsid w:val="00D4303D"/>
    <w:rsid w:val="00D47B76"/>
    <w:rsid w:val="00D617BF"/>
    <w:rsid w:val="00D71D3A"/>
    <w:rsid w:val="00D949B4"/>
    <w:rsid w:val="00D96238"/>
    <w:rsid w:val="00D97ADD"/>
    <w:rsid w:val="00DB70EA"/>
    <w:rsid w:val="00DD3A99"/>
    <w:rsid w:val="00DD44B1"/>
    <w:rsid w:val="00DD4892"/>
    <w:rsid w:val="00DD627C"/>
    <w:rsid w:val="00DE568A"/>
    <w:rsid w:val="00DE6943"/>
    <w:rsid w:val="00DF59CB"/>
    <w:rsid w:val="00E129F6"/>
    <w:rsid w:val="00E14FF2"/>
    <w:rsid w:val="00E35AD4"/>
    <w:rsid w:val="00E41DB7"/>
    <w:rsid w:val="00E55358"/>
    <w:rsid w:val="00E573DF"/>
    <w:rsid w:val="00E65D46"/>
    <w:rsid w:val="00E66108"/>
    <w:rsid w:val="00E700A4"/>
    <w:rsid w:val="00E738C7"/>
    <w:rsid w:val="00E80742"/>
    <w:rsid w:val="00E827DF"/>
    <w:rsid w:val="00E87006"/>
    <w:rsid w:val="00EA3B16"/>
    <w:rsid w:val="00EA62E5"/>
    <w:rsid w:val="00EC28CB"/>
    <w:rsid w:val="00EE44B1"/>
    <w:rsid w:val="00EF45A3"/>
    <w:rsid w:val="00F0249D"/>
    <w:rsid w:val="00F05D34"/>
    <w:rsid w:val="00F0643A"/>
    <w:rsid w:val="00F403ED"/>
    <w:rsid w:val="00F45BE4"/>
    <w:rsid w:val="00F5443A"/>
    <w:rsid w:val="00F559C3"/>
    <w:rsid w:val="00F82ECB"/>
    <w:rsid w:val="00F83371"/>
    <w:rsid w:val="00FA239E"/>
    <w:rsid w:val="00FB3BEA"/>
    <w:rsid w:val="00FB702D"/>
    <w:rsid w:val="00FF2EAC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50AEB-9D4B-405C-B6C7-B1680088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A2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201A27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201A27"/>
    <w:rPr>
      <w:rFonts w:ascii="Arial" w:eastAsia="Arial Unicode MS" w:hAnsi="Arial" w:cs="Arial"/>
      <w:b/>
      <w:bCs/>
      <w:sz w:val="20"/>
      <w:szCs w:val="20"/>
      <w:lang w:eastAsia="es-ES"/>
    </w:rPr>
  </w:style>
  <w:style w:type="character" w:styleId="Nmerodepgina">
    <w:name w:val="page number"/>
    <w:basedOn w:val="Fuentedeprrafopredeter"/>
    <w:uiPriority w:val="99"/>
    <w:rsid w:val="00201A27"/>
  </w:style>
  <w:style w:type="paragraph" w:styleId="Piedepgina">
    <w:name w:val="footer"/>
    <w:basedOn w:val="Normal"/>
    <w:link w:val="PiedepginaCar"/>
    <w:uiPriority w:val="99"/>
    <w:rsid w:val="00201A27"/>
    <w:pPr>
      <w:tabs>
        <w:tab w:val="center" w:pos="4252"/>
        <w:tab w:val="right" w:pos="8504"/>
      </w:tabs>
    </w:pPr>
    <w:rPr>
      <w:lang w:val="es-SV"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01A27"/>
    <w:rPr>
      <w:rFonts w:ascii="Arial" w:eastAsia="Times New Roman" w:hAnsi="Arial" w:cs="Times New Roman"/>
      <w:sz w:val="24"/>
      <w:szCs w:val="24"/>
      <w:lang w:eastAsia="es-SV"/>
    </w:rPr>
  </w:style>
  <w:style w:type="paragraph" w:styleId="Prrafodelista">
    <w:name w:val="List Paragraph"/>
    <w:basedOn w:val="Normal"/>
    <w:link w:val="PrrafodelistaCar"/>
    <w:uiPriority w:val="34"/>
    <w:qFormat/>
    <w:rsid w:val="00201A27"/>
    <w:pPr>
      <w:ind w:left="708"/>
    </w:pPr>
    <w:rPr>
      <w:rFonts w:ascii="Times New Roman" w:eastAsia="Calibri" w:hAnsi="Times New Roman"/>
      <w:lang w:val="es-ES"/>
    </w:rPr>
  </w:style>
  <w:style w:type="character" w:styleId="nfasis">
    <w:name w:val="Emphasis"/>
    <w:basedOn w:val="Fuentedeprrafopredeter"/>
    <w:uiPriority w:val="20"/>
    <w:qFormat/>
    <w:rsid w:val="00201A27"/>
    <w:rPr>
      <w:b/>
      <w:bCs/>
      <w:i w:val="0"/>
      <w:iCs w:val="0"/>
    </w:rPr>
  </w:style>
  <w:style w:type="character" w:customStyle="1" w:styleId="PrrafodelistaCar">
    <w:name w:val="Párrafo de lista Car"/>
    <w:link w:val="Prrafodelista"/>
    <w:uiPriority w:val="34"/>
    <w:locked/>
    <w:rsid w:val="00201A27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4F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4FF2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256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2565A"/>
    <w:rPr>
      <w:rFonts w:ascii="Arial" w:eastAsia="Times New Roman" w:hAnsi="Arial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BD2AF-B51F-4DF6-956C-5B37037B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campos</dc:creator>
  <cp:keywords/>
  <dc:description/>
  <cp:lastModifiedBy>Evelyn Magdalena Caceres Morales</cp:lastModifiedBy>
  <cp:revision>9</cp:revision>
  <cp:lastPrinted>2021-04-29T18:33:00Z</cp:lastPrinted>
  <dcterms:created xsi:type="dcterms:W3CDTF">2021-07-26T17:57:00Z</dcterms:created>
  <dcterms:modified xsi:type="dcterms:W3CDTF">2021-07-28T15:39:00Z</dcterms:modified>
</cp:coreProperties>
</file>