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523" w:rsidRDefault="00376523" w:rsidP="00432C70">
      <w:pPr>
        <w:ind w:hanging="540"/>
        <w:jc w:val="center"/>
        <w:rPr>
          <w:rFonts w:cs="Arial"/>
        </w:rPr>
      </w:pPr>
    </w:p>
    <w:p w:rsidR="00376523" w:rsidRPr="00556BFE" w:rsidRDefault="00376523" w:rsidP="00376523">
      <w:pPr>
        <w:pStyle w:val="Ttulo4"/>
        <w:rPr>
          <w:b w:val="0"/>
          <w:sz w:val="23"/>
          <w:szCs w:val="23"/>
        </w:rPr>
      </w:pPr>
      <w:r w:rsidRPr="00556BFE">
        <w:rPr>
          <w:noProof/>
          <w:sz w:val="23"/>
          <w:szCs w:val="23"/>
          <w:lang w:eastAsia="es-SV"/>
        </w:rPr>
        <w:drawing>
          <wp:anchor distT="0" distB="0" distL="114300" distR="114300" simplePos="0" relativeHeight="251675648" behindDoc="0" locked="0" layoutInCell="1" allowOverlap="1" wp14:anchorId="23A7D574" wp14:editId="78B47ABC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523" w:rsidRDefault="00376523" w:rsidP="00376523">
      <w:pPr>
        <w:jc w:val="both"/>
        <w:outlineLvl w:val="0"/>
        <w:rPr>
          <w:rFonts w:cs="Arial"/>
          <w:b/>
        </w:rPr>
      </w:pPr>
    </w:p>
    <w:p w:rsidR="00376523" w:rsidRDefault="00376523" w:rsidP="00376523">
      <w:pPr>
        <w:jc w:val="both"/>
        <w:outlineLvl w:val="0"/>
        <w:rPr>
          <w:rFonts w:cs="Arial"/>
          <w:b/>
        </w:rPr>
      </w:pPr>
    </w:p>
    <w:p w:rsidR="00376523" w:rsidRPr="009F123D" w:rsidRDefault="00376523" w:rsidP="00376523">
      <w:pPr>
        <w:jc w:val="both"/>
        <w:outlineLvl w:val="0"/>
        <w:rPr>
          <w:rFonts w:cs="Arial"/>
          <w:b/>
        </w:rPr>
      </w:pPr>
      <w:r w:rsidRPr="009F123D">
        <w:rPr>
          <w:rFonts w:cs="Arial"/>
          <w:b/>
        </w:rPr>
        <w:t>SE HA EMITIDO EL ACUERDO QUE DICE:</w:t>
      </w:r>
    </w:p>
    <w:p w:rsidR="00376523" w:rsidRPr="009F123D" w:rsidRDefault="00376523" w:rsidP="0037652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76523" w:rsidRDefault="00376523" w:rsidP="0037652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76523" w:rsidRDefault="00376523" w:rsidP="0037652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76523" w:rsidRPr="009F123D" w:rsidRDefault="00376523" w:rsidP="0037652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76523" w:rsidRPr="009F123D" w:rsidRDefault="00376523" w:rsidP="00376523">
      <w:pPr>
        <w:tabs>
          <w:tab w:val="left" w:pos="851"/>
        </w:tabs>
        <w:ind w:firstLine="1"/>
        <w:jc w:val="both"/>
        <w:rPr>
          <w:rFonts w:cs="Arial"/>
        </w:rPr>
      </w:pPr>
      <w:r w:rsidRPr="009F123D">
        <w:rPr>
          <w:rFonts w:cs="Arial"/>
          <w:b/>
        </w:rPr>
        <w:t xml:space="preserve">San Salvador, 13 de febrero de 2020, ACTA No. 09.02.2020, ACUERDO No. </w:t>
      </w:r>
      <w:r>
        <w:rPr>
          <w:rFonts w:cs="Arial"/>
          <w:b/>
        </w:rPr>
        <w:t>87</w:t>
      </w:r>
      <w:r w:rsidRPr="009F123D">
        <w:rPr>
          <w:rFonts w:cs="Arial"/>
          <w:b/>
        </w:rPr>
        <w:t>.02.2020. La Junta Directiva del Fondo de Protección de Lisiados y Discapacitados a Consecuencia del Conflicto Armado, emitió y ratificó el acuerdo siguiente: “</w:t>
      </w:r>
      <w:r w:rsidRPr="002041C0">
        <w:t xml:space="preserve">La Junta Directiva conforme a la </w:t>
      </w:r>
      <w:r w:rsidRPr="002041C0">
        <w:rPr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Pr="0043678B">
        <w:rPr>
          <w:rFonts w:eastAsia="Calibri"/>
          <w:b/>
          <w:u w:val="single"/>
          <w:lang w:val="es-ES"/>
        </w:rPr>
        <w:t>d)</w:t>
      </w:r>
      <w:r w:rsidRPr="0043678B">
        <w:rPr>
          <w:rFonts w:eastAsia="Calibri"/>
          <w:u w:val="single"/>
          <w:lang w:val="es-ES"/>
        </w:rPr>
        <w:t xml:space="preserve"> Dictaminar con </w:t>
      </w:r>
      <w:r w:rsidRPr="0043678B">
        <w:rPr>
          <w:u w:val="single"/>
          <w:lang w:val="es-ES"/>
        </w:rPr>
        <w:t>6% de discapacidad global al señor</w:t>
      </w:r>
      <w:r w:rsidR="00EC5D0C">
        <w:rPr>
          <w:u w:val="single"/>
          <w:lang w:val="es-ES"/>
        </w:rPr>
        <w:t xml:space="preserve"> XXXXXXXXXXXXXXXXXXXXXXXX</w:t>
      </w:r>
      <w:r w:rsidRPr="0043678B">
        <w:rPr>
          <w:rFonts w:eastAsia="Calibri"/>
          <w:b/>
          <w:u w:val="single"/>
          <w:lang w:val="es-ES"/>
        </w:rPr>
        <w:t>,</w:t>
      </w:r>
      <w:r w:rsidRPr="002041C0">
        <w:rPr>
          <w:rFonts w:eastAsia="Calibri"/>
          <w:b/>
          <w:lang w:val="es-ES"/>
        </w:rPr>
        <w:t xml:space="preserve"> </w:t>
      </w:r>
      <w:r w:rsidRPr="00E81514">
        <w:rPr>
          <w:rFonts w:eastAsia="Calibri"/>
          <w:lang w:val="es-ES"/>
        </w:rPr>
        <w:t>expediente No. 37343, modificando la calidad de No Elegible dictaminada en el recurso</w:t>
      </w:r>
      <w:r w:rsidRPr="002041C0">
        <w:rPr>
          <w:rFonts w:eastAsia="Calibri"/>
          <w:lang w:val="es-ES"/>
        </w:rPr>
        <w:t xml:space="preserve"> de revisión en fecha 31 de julio de 2019, con base a la evaluación física realizada por esa Comisión y </w:t>
      </w:r>
      <w:r w:rsidRPr="002041C0">
        <w:rPr>
          <w:lang w:val="es-ES"/>
        </w:rPr>
        <w:t xml:space="preserve">en estricto apego a los principios generales de la actividad administrativa regulados en el Art.3, y en cumplimiento a lo establecido en los Art. 22, 23 </w:t>
      </w:r>
      <w:proofErr w:type="spellStart"/>
      <w:r w:rsidRPr="002041C0">
        <w:rPr>
          <w:lang w:val="es-ES"/>
        </w:rPr>
        <w:t>lit</w:t>
      </w:r>
      <w:proofErr w:type="spellEnd"/>
      <w:r w:rsidRPr="002041C0">
        <w:rPr>
          <w:lang w:val="es-ES"/>
        </w:rPr>
        <w:t xml:space="preserve"> c),  129  y 131 de la Ley de Procedimientos Administrativos, asimismo</w:t>
      </w:r>
      <w:r w:rsidRPr="002041C0">
        <w:rPr>
          <w:rFonts w:eastAsia="Calibri"/>
          <w:lang w:val="es-ES"/>
        </w:rPr>
        <w:t xml:space="preserve"> </w:t>
      </w:r>
      <w:r w:rsidRPr="002041C0">
        <w:rPr>
          <w:lang w:val="es-ES"/>
        </w:rPr>
        <w:t xml:space="preserve">con base al dictamen de los médicos especialistas que evaluaron al recurrente, de conformidad al Art. 33 </w:t>
      </w:r>
      <w:r w:rsidRPr="002041C0">
        <w:rPr>
          <w:rFonts w:eastAsia="Calibri"/>
          <w:lang w:val="es-ES"/>
        </w:rPr>
        <w:t xml:space="preserve">del Reglamento de la Ley: </w:t>
      </w:r>
      <w:r w:rsidRPr="00E81514">
        <w:rPr>
          <w:rFonts w:eastAsia="Calibri"/>
          <w:b/>
          <w:lang w:val="es-ES"/>
        </w:rPr>
        <w:t>1)</w:t>
      </w:r>
      <w:r w:rsidRPr="002041C0">
        <w:rPr>
          <w:rFonts w:eastAsia="Calibri"/>
          <w:lang w:val="es-ES"/>
        </w:rPr>
        <w:t xml:space="preserve"> AUDIOMETRIA TONAL BILATERAL: ambas membranas timpánicas integras, con ayuda de potenciales de estado estable, encontró hipoacusia de tipo neurosensorial bilateral. Discapacidad: 6%; </w:t>
      </w:r>
      <w:r w:rsidRPr="00E81514">
        <w:rPr>
          <w:rFonts w:eastAsia="Calibri"/>
          <w:b/>
          <w:lang w:val="es-ES"/>
        </w:rPr>
        <w:t>2)</w:t>
      </w:r>
      <w:r w:rsidRPr="002041C0">
        <w:rPr>
          <w:rFonts w:eastAsia="Calibri"/>
          <w:lang w:val="es-ES"/>
        </w:rPr>
        <w:t xml:space="preserve"> PSIQUIATRA: Evaluó estado mental y conducta encontrando en la entrevista, sin alteración en la salud mental, ni del comportamiento. Dictaminando: No relacionado al conflicto. </w:t>
      </w:r>
      <w:r w:rsidRPr="002041C0">
        <w:rPr>
          <w:lang w:val="es-ES"/>
        </w:rPr>
        <w:t xml:space="preserve">Se advierte que la resolución que resuelve el recurso de apelación no admite recurso alguno de conformidad al Art.21-A inciso último de la </w:t>
      </w:r>
      <w:r w:rsidRPr="002041C0">
        <w:rPr>
          <w:rFonts w:eastAsia="Calibri"/>
          <w:lang w:val="es-ES"/>
        </w:rPr>
        <w:t xml:space="preserve"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326.05.2019, de fecha 31 de mayo de 2019. </w:t>
      </w:r>
      <w:r w:rsidRPr="009F123D">
        <w:rPr>
          <w:rFonts w:cs="Arial"/>
          <w:b/>
          <w:bCs/>
        </w:rPr>
        <w:t>C</w:t>
      </w:r>
      <w:r w:rsidRPr="009F123D">
        <w:rPr>
          <w:rFonts w:cs="Arial"/>
          <w:b/>
        </w:rPr>
        <w:t xml:space="preserve">OMUNÍQUESE”. </w:t>
      </w:r>
      <w:r w:rsidRPr="009F123D">
        <w:rPr>
          <w:rFonts w:cs="Arial"/>
        </w:rPr>
        <w:t>Rubricado por: Representante Propietario de ASALDIG: “ILEGIBLE”; Representante Suplente de AOSSTALGFAES: “ILEGIBLE”; Representante Propietaria de ALGES: “ILEGIBLE”; Representante Propietario de ALFAES: “ILEGIBLE”; Representante Propietaria de IPSFA “ILEGIBLE”; y Representante Suplente de ISRI: “ILEGIBLE”.</w:t>
      </w:r>
    </w:p>
    <w:p w:rsidR="00376523" w:rsidRPr="009F123D" w:rsidRDefault="00376523" w:rsidP="00376523">
      <w:pPr>
        <w:tabs>
          <w:tab w:val="left" w:pos="851"/>
        </w:tabs>
        <w:ind w:firstLine="1"/>
        <w:jc w:val="both"/>
        <w:rPr>
          <w:rFonts w:cs="Arial"/>
        </w:rPr>
      </w:pPr>
    </w:p>
    <w:p w:rsidR="00376523" w:rsidRPr="009F123D" w:rsidRDefault="00376523" w:rsidP="00376523">
      <w:pPr>
        <w:jc w:val="both"/>
        <w:rPr>
          <w:rFonts w:cs="Arial"/>
        </w:rPr>
      </w:pPr>
      <w:r w:rsidRPr="009F123D">
        <w:rPr>
          <w:rFonts w:cs="Arial"/>
        </w:rPr>
        <w:t>Lo que se transcribe para los efectos pertinentes.</w:t>
      </w:r>
    </w:p>
    <w:p w:rsidR="00376523" w:rsidRPr="009F123D" w:rsidRDefault="00376523" w:rsidP="00376523">
      <w:pPr>
        <w:ind w:hanging="540"/>
        <w:jc w:val="both"/>
        <w:rPr>
          <w:rFonts w:cs="Arial"/>
        </w:rPr>
      </w:pPr>
    </w:p>
    <w:p w:rsidR="00376523" w:rsidRPr="009F123D" w:rsidRDefault="00376523" w:rsidP="00376523">
      <w:pPr>
        <w:ind w:hanging="540"/>
        <w:jc w:val="both"/>
        <w:rPr>
          <w:rFonts w:cs="Arial"/>
        </w:rPr>
      </w:pPr>
    </w:p>
    <w:p w:rsidR="00376523" w:rsidRPr="009F123D" w:rsidRDefault="00376523" w:rsidP="00376523">
      <w:pPr>
        <w:ind w:hanging="540"/>
        <w:jc w:val="both"/>
        <w:rPr>
          <w:rFonts w:cs="Arial"/>
        </w:rPr>
      </w:pPr>
      <w:bookmarkStart w:id="0" w:name="_GoBack"/>
      <w:bookmarkEnd w:id="0"/>
    </w:p>
    <w:p w:rsidR="00376523" w:rsidRPr="009F123D" w:rsidRDefault="00376523" w:rsidP="00376523">
      <w:pPr>
        <w:ind w:hanging="540"/>
        <w:jc w:val="center"/>
        <w:rPr>
          <w:rFonts w:cs="Arial"/>
        </w:rPr>
      </w:pPr>
      <w:r w:rsidRPr="009F123D">
        <w:rPr>
          <w:rFonts w:cs="Arial"/>
        </w:rPr>
        <w:t>Dr. Elder Flores Guevara</w:t>
      </w:r>
    </w:p>
    <w:p w:rsidR="00376523" w:rsidRPr="009F123D" w:rsidRDefault="00376523" w:rsidP="00432C70">
      <w:pPr>
        <w:ind w:hanging="540"/>
        <w:jc w:val="center"/>
        <w:rPr>
          <w:rFonts w:cs="Arial"/>
        </w:rPr>
      </w:pPr>
      <w:r w:rsidRPr="009F123D">
        <w:rPr>
          <w:rFonts w:cs="Arial"/>
        </w:rPr>
        <w:t>Gerente General</w:t>
      </w:r>
    </w:p>
    <w:sectPr w:rsidR="00376523" w:rsidRPr="009F123D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6A1" w:rsidRDefault="008136A1">
      <w:r>
        <w:separator/>
      </w:r>
    </w:p>
  </w:endnote>
  <w:endnote w:type="continuationSeparator" w:id="0">
    <w:p w:rsidR="008136A1" w:rsidRDefault="0081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6A1" w:rsidRDefault="008136A1">
      <w:r>
        <w:separator/>
      </w:r>
    </w:p>
  </w:footnote>
  <w:footnote w:type="continuationSeparator" w:id="0">
    <w:p w:rsidR="008136A1" w:rsidRDefault="00813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577C"/>
    <w:multiLevelType w:val="hybridMultilevel"/>
    <w:tmpl w:val="16A055E4"/>
    <w:lvl w:ilvl="0" w:tplc="A2C86D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48B209C0"/>
    <w:multiLevelType w:val="hybridMultilevel"/>
    <w:tmpl w:val="A1EED32C"/>
    <w:lvl w:ilvl="0" w:tplc="D7DEE30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B78"/>
    <w:rsid w:val="00001C0A"/>
    <w:rsid w:val="00001EF1"/>
    <w:rsid w:val="00001F06"/>
    <w:rsid w:val="0000202B"/>
    <w:rsid w:val="0000210D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9A9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2"/>
    <w:rsid w:val="00007CD6"/>
    <w:rsid w:val="00007D78"/>
    <w:rsid w:val="00007D8D"/>
    <w:rsid w:val="00007DA3"/>
    <w:rsid w:val="00007E00"/>
    <w:rsid w:val="00007ED9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50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7EA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BF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10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3E2B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95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4B3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56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E79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3CA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0B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5F6"/>
    <w:rsid w:val="000D15FA"/>
    <w:rsid w:val="000D16DA"/>
    <w:rsid w:val="000D171C"/>
    <w:rsid w:val="000D1745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5D7"/>
    <w:rsid w:val="000E7673"/>
    <w:rsid w:val="000E7791"/>
    <w:rsid w:val="000E77EC"/>
    <w:rsid w:val="000E78BD"/>
    <w:rsid w:val="000E78CD"/>
    <w:rsid w:val="000E7938"/>
    <w:rsid w:val="000E7951"/>
    <w:rsid w:val="000E7AB2"/>
    <w:rsid w:val="000E7B65"/>
    <w:rsid w:val="000E7BEA"/>
    <w:rsid w:val="000E7C30"/>
    <w:rsid w:val="000E7CA4"/>
    <w:rsid w:val="000E7D83"/>
    <w:rsid w:val="000E7DCC"/>
    <w:rsid w:val="000F00AE"/>
    <w:rsid w:val="000F02F4"/>
    <w:rsid w:val="000F07F7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343"/>
    <w:rsid w:val="001174E8"/>
    <w:rsid w:val="001174F8"/>
    <w:rsid w:val="00117565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4FFF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46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CE1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B98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1B3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6C2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97B"/>
    <w:rsid w:val="001D5A16"/>
    <w:rsid w:val="001D5A29"/>
    <w:rsid w:val="001D5A59"/>
    <w:rsid w:val="001D5A61"/>
    <w:rsid w:val="001D5A80"/>
    <w:rsid w:val="001D5A8D"/>
    <w:rsid w:val="001D5ABF"/>
    <w:rsid w:val="001D5AD0"/>
    <w:rsid w:val="001D5B38"/>
    <w:rsid w:val="001D5BA8"/>
    <w:rsid w:val="001D5C14"/>
    <w:rsid w:val="001D5C75"/>
    <w:rsid w:val="001D5EEC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188"/>
    <w:rsid w:val="001F2407"/>
    <w:rsid w:val="001F2440"/>
    <w:rsid w:val="001F2599"/>
    <w:rsid w:val="001F26B2"/>
    <w:rsid w:val="001F2717"/>
    <w:rsid w:val="001F27DE"/>
    <w:rsid w:val="001F29C1"/>
    <w:rsid w:val="001F2B3C"/>
    <w:rsid w:val="001F2DD9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1DF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1FDB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302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B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CEE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5FCA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2AD"/>
    <w:rsid w:val="0028031B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61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32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0E7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648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ED6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7EC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732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A9D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03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4E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15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D78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2A1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DF8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592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5E2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0AA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1B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4E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8D4"/>
    <w:rsid w:val="00372A96"/>
    <w:rsid w:val="00372B0C"/>
    <w:rsid w:val="00372B12"/>
    <w:rsid w:val="00372BDF"/>
    <w:rsid w:val="00372E0E"/>
    <w:rsid w:val="00372F84"/>
    <w:rsid w:val="00373078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523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2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12F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2B"/>
    <w:rsid w:val="0038314B"/>
    <w:rsid w:val="00383150"/>
    <w:rsid w:val="00383299"/>
    <w:rsid w:val="003833C6"/>
    <w:rsid w:val="003833FD"/>
    <w:rsid w:val="00383535"/>
    <w:rsid w:val="0038370C"/>
    <w:rsid w:val="00383756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48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CBA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7B3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B4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5C3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8A2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225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272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1F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5FF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615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1BE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9D7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70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4E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648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2AA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5CD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909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D35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3D5"/>
    <w:rsid w:val="004E1520"/>
    <w:rsid w:val="004E15A5"/>
    <w:rsid w:val="004E18DC"/>
    <w:rsid w:val="004E1986"/>
    <w:rsid w:val="004E19E9"/>
    <w:rsid w:val="004E1B9A"/>
    <w:rsid w:val="004E1EC1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0F3E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1C0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18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3E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5C51"/>
    <w:rsid w:val="0053636A"/>
    <w:rsid w:val="005363F4"/>
    <w:rsid w:val="0053660D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5E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300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BFE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A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C97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75D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5DA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8E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2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B33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D36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3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4F8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7F"/>
    <w:rsid w:val="005E5FE1"/>
    <w:rsid w:val="005E606F"/>
    <w:rsid w:val="005E6072"/>
    <w:rsid w:val="005E61BE"/>
    <w:rsid w:val="005E61E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6EE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394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40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18D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4F7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9F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5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27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BDB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1B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5A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4C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61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E8F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DF3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AD9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1FBD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B0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735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DC7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EB7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A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A7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0F68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0C7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62"/>
    <w:rsid w:val="007318DE"/>
    <w:rsid w:val="00731918"/>
    <w:rsid w:val="007319E2"/>
    <w:rsid w:val="00731C03"/>
    <w:rsid w:val="00731D4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2BF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5B"/>
    <w:rsid w:val="00747FD1"/>
    <w:rsid w:val="00750025"/>
    <w:rsid w:val="0075025C"/>
    <w:rsid w:val="00750316"/>
    <w:rsid w:val="0075056A"/>
    <w:rsid w:val="0075061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AE5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C18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7CA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4A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2FA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C0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2A5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2D7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C48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53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D2D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327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20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6C7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291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6A1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8F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47E23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75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87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5B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48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01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B10"/>
    <w:rsid w:val="008A1C42"/>
    <w:rsid w:val="008A1C4B"/>
    <w:rsid w:val="008A1C4E"/>
    <w:rsid w:val="008A1CBE"/>
    <w:rsid w:val="008A1D0B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6D2D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5F86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197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5DC1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211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DD4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ADC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3E9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20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D6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22D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3F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FA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1DFB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1B4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4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D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5C1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42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6F82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01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04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A5F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1F0C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3D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BFD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1EE0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09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DAB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57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7F2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AB4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809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962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794"/>
    <w:rsid w:val="00AB77B7"/>
    <w:rsid w:val="00AB7B7F"/>
    <w:rsid w:val="00AB7D56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3EF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9E6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1F77"/>
    <w:rsid w:val="00AF201A"/>
    <w:rsid w:val="00AF2106"/>
    <w:rsid w:val="00AF2125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E90"/>
    <w:rsid w:val="00AF4F0D"/>
    <w:rsid w:val="00AF501C"/>
    <w:rsid w:val="00AF50CC"/>
    <w:rsid w:val="00AF5177"/>
    <w:rsid w:val="00AF5197"/>
    <w:rsid w:val="00AF52B1"/>
    <w:rsid w:val="00AF52C7"/>
    <w:rsid w:val="00AF5318"/>
    <w:rsid w:val="00AF5391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42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B8E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BE4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CEB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CC7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CF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E55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8D3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85C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0DC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6F48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1FB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6AA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3F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79"/>
    <w:rsid w:val="00BD6CB1"/>
    <w:rsid w:val="00BD6E58"/>
    <w:rsid w:val="00BD6F4B"/>
    <w:rsid w:val="00BD6FAD"/>
    <w:rsid w:val="00BD702E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D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03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B05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35A"/>
    <w:rsid w:val="00C405CA"/>
    <w:rsid w:val="00C407AB"/>
    <w:rsid w:val="00C4092D"/>
    <w:rsid w:val="00C40AA3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1C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0DF4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0C1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7E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146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6D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4D9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7D6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DBA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373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6D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03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05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0B6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8CD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17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2AE"/>
    <w:rsid w:val="00D773CC"/>
    <w:rsid w:val="00D7742B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00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8EC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0B"/>
    <w:rsid w:val="00DC02A3"/>
    <w:rsid w:val="00DC04C4"/>
    <w:rsid w:val="00DC05D5"/>
    <w:rsid w:val="00DC078B"/>
    <w:rsid w:val="00DC0951"/>
    <w:rsid w:val="00DC0969"/>
    <w:rsid w:val="00DC098B"/>
    <w:rsid w:val="00DC0D9F"/>
    <w:rsid w:val="00DC0DF0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0AF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D3F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1EE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6C7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1FC2"/>
    <w:rsid w:val="00DE2257"/>
    <w:rsid w:val="00DE2656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54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E4F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1F9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58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00F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4A5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A16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86D"/>
    <w:rsid w:val="00E93922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4B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D97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364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E30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3FD6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0C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61C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91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5E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98F"/>
    <w:rsid w:val="00F27BF3"/>
    <w:rsid w:val="00F27C65"/>
    <w:rsid w:val="00F27D2A"/>
    <w:rsid w:val="00F27D58"/>
    <w:rsid w:val="00F27ECB"/>
    <w:rsid w:val="00F27F5E"/>
    <w:rsid w:val="00F3011B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35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03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1FDC"/>
    <w:rsid w:val="00F42042"/>
    <w:rsid w:val="00F42254"/>
    <w:rsid w:val="00F423CC"/>
    <w:rsid w:val="00F42414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E0F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CD5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61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CDD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2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5F6E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3AE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2E8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7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BB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3DF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37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441264"/>
  <w15:docId w15:val="{F0ED5147-FD9B-48DD-8C6C-9C6067F4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ordendetalleviewdescripcion">
    <w:name w:val="ordendetalleview_descripcion"/>
    <w:rsid w:val="00EC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28C136-3895-40E5-B40A-6884C0DFC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13</cp:revision>
  <cp:lastPrinted>2020-02-19T23:05:00Z</cp:lastPrinted>
  <dcterms:created xsi:type="dcterms:W3CDTF">2020-02-19T23:12:00Z</dcterms:created>
  <dcterms:modified xsi:type="dcterms:W3CDTF">2021-05-13T18:34:00Z</dcterms:modified>
</cp:coreProperties>
</file>