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E4" w:rsidRPr="0071785A" w:rsidRDefault="000D5801" w:rsidP="004A056D">
      <w:pPr>
        <w:spacing w:line="240" w:lineRule="auto"/>
        <w:jc w:val="center"/>
        <w:rPr>
          <w:rFonts w:ascii="Calibri Light" w:hAnsi="Calibri Light" w:cs="Arial"/>
          <w:b/>
          <w:sz w:val="32"/>
          <w:szCs w:val="32"/>
          <w:lang w:val="es-SV"/>
        </w:rPr>
      </w:pPr>
      <w:r w:rsidRPr="0071785A">
        <w:rPr>
          <w:rFonts w:ascii="Arial" w:hAnsi="Arial" w:cs="Arial"/>
          <w:sz w:val="28"/>
          <w:szCs w:val="32"/>
          <w:lang w:val="es-SV"/>
        </w:rPr>
        <w:t>FONDO DE PROTECCIÓN DE LISIADOS Y DISCAPACITADOS A CONSECUENCIA DEL CONFLICTO ARMADO</w:t>
      </w:r>
    </w:p>
    <w:p w:rsidR="00D34E0C" w:rsidRPr="0071785A" w:rsidRDefault="00D34E0C" w:rsidP="004A056D">
      <w:pPr>
        <w:spacing w:line="240" w:lineRule="auto"/>
        <w:jc w:val="both"/>
        <w:rPr>
          <w:rFonts w:ascii="Calibri Light" w:hAnsi="Calibri Light" w:cs="Arial"/>
          <w:b/>
          <w:lang w:val="es-SV"/>
        </w:rPr>
      </w:pPr>
      <w:r w:rsidRPr="0071785A">
        <w:rPr>
          <w:rFonts w:ascii="Calibri Light" w:hAnsi="Calibri Light" w:cs="Arial"/>
          <w:b/>
          <w:lang w:val="es-SV"/>
        </w:rPr>
        <w:t>PROGRAMA</w:t>
      </w:r>
      <w:r w:rsidR="000D5801" w:rsidRPr="0071785A">
        <w:rPr>
          <w:rFonts w:ascii="Calibri Light" w:hAnsi="Calibri Light" w:cs="Arial"/>
          <w:b/>
          <w:lang w:val="es-SV"/>
        </w:rPr>
        <w:t>S</w:t>
      </w:r>
      <w:r w:rsidRPr="0071785A">
        <w:rPr>
          <w:rFonts w:ascii="Calibri Light" w:hAnsi="Calibri Light" w:cs="Arial"/>
          <w:b/>
          <w:lang w:val="es-SV"/>
        </w:rPr>
        <w:t xml:space="preserve"> DE SUBSIDIOS E INCENTIVOS FISCALES.</w:t>
      </w:r>
    </w:p>
    <w:p w:rsidR="009E6D96" w:rsidRPr="0071785A" w:rsidRDefault="00D34E0C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NOMBRE DEL PROGRAMA</w:t>
      </w:r>
    </w:p>
    <w:p w:rsidR="009E6D96" w:rsidRPr="0071785A" w:rsidRDefault="00E70FCE" w:rsidP="004A05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SV"/>
        </w:rPr>
      </w:pPr>
      <w:r w:rsidRPr="0071785A">
        <w:rPr>
          <w:rFonts w:ascii="Arial" w:hAnsi="Arial" w:cs="Arial"/>
          <w:lang w:val="es-SV"/>
        </w:rPr>
        <w:t>P</w:t>
      </w:r>
      <w:r w:rsidR="002B3DFB" w:rsidRPr="0071785A">
        <w:rPr>
          <w:rFonts w:ascii="Arial" w:hAnsi="Arial" w:cs="Arial"/>
          <w:lang w:val="es-SV"/>
        </w:rPr>
        <w:t>restaciones Económicas, en Especie y Servicio.</w:t>
      </w:r>
    </w:p>
    <w:p w:rsidR="009E6D96" w:rsidRPr="0071785A" w:rsidRDefault="009E6D96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Usuarios beneficiados</w:t>
      </w:r>
      <w:r w:rsidR="004151BE">
        <w:rPr>
          <w:rFonts w:ascii="Arial" w:hAnsi="Arial" w:cs="Arial"/>
          <w:b/>
        </w:rPr>
        <w:t xml:space="preserve"> </w:t>
      </w:r>
      <w:r w:rsidR="00ED19C1" w:rsidRPr="0071785A">
        <w:rPr>
          <w:rFonts w:ascii="Arial" w:hAnsi="Arial" w:cs="Arial"/>
          <w:b/>
        </w:rPr>
        <w:t xml:space="preserve">del periodo </w:t>
      </w:r>
      <w:r w:rsidR="00E734A7">
        <w:rPr>
          <w:rFonts w:ascii="Arial" w:hAnsi="Arial" w:cs="Arial"/>
          <w:b/>
        </w:rPr>
        <w:t xml:space="preserve">Octubre </w:t>
      </w:r>
      <w:r w:rsidR="00ED19C1" w:rsidRPr="0071785A">
        <w:rPr>
          <w:rFonts w:ascii="Arial" w:hAnsi="Arial" w:cs="Arial"/>
          <w:b/>
        </w:rPr>
        <w:t xml:space="preserve">a </w:t>
      </w:r>
      <w:r w:rsidR="00E734A7">
        <w:rPr>
          <w:rFonts w:ascii="Arial" w:hAnsi="Arial" w:cs="Arial"/>
          <w:b/>
        </w:rPr>
        <w:t>diciembre</w:t>
      </w:r>
      <w:r w:rsidR="00FB3B7E" w:rsidRPr="0071785A">
        <w:rPr>
          <w:rFonts w:ascii="Arial" w:hAnsi="Arial" w:cs="Arial"/>
          <w:b/>
        </w:rPr>
        <w:t xml:space="preserve"> 2019</w:t>
      </w:r>
    </w:p>
    <w:p w:rsidR="008E60C8" w:rsidRPr="0071785A" w:rsidRDefault="008E60C8" w:rsidP="004A05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Entrega de Prestaciones económicas:</w:t>
      </w: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Periódicas </w:t>
      </w:r>
      <w:r>
        <w:rPr>
          <w:rFonts w:ascii="Arial" w:hAnsi="Arial" w:cs="Arial"/>
        </w:rPr>
        <w:t xml:space="preserve">Durante el período señalado se efectuó el proceso y la entrega de pensiones mensuales a </w:t>
      </w:r>
      <w:r>
        <w:rPr>
          <w:rFonts w:ascii="Arial" w:hAnsi="Arial" w:cs="Arial"/>
          <w:b/>
        </w:rPr>
        <w:t>19,554</w:t>
      </w:r>
      <w:r>
        <w:rPr>
          <w:rFonts w:ascii="Arial" w:hAnsi="Arial" w:cs="Arial"/>
        </w:rPr>
        <w:t xml:space="preserve"> personas beneficiarias activas al mes de abril (</w:t>
      </w:r>
      <w:r>
        <w:rPr>
          <w:rFonts w:ascii="Arial" w:hAnsi="Arial" w:cs="Arial"/>
          <w:b/>
        </w:rPr>
        <w:t>16,324</w:t>
      </w:r>
      <w:r>
        <w:rPr>
          <w:rFonts w:ascii="Arial" w:hAnsi="Arial" w:cs="Arial"/>
        </w:rPr>
        <w:t xml:space="preserve"> con discapacidad, </w:t>
      </w:r>
      <w:r>
        <w:rPr>
          <w:rFonts w:ascii="Arial" w:hAnsi="Arial" w:cs="Arial"/>
          <w:b/>
        </w:rPr>
        <w:t>1,531</w:t>
      </w:r>
      <w:r>
        <w:rPr>
          <w:rFonts w:ascii="Arial" w:hAnsi="Arial" w:cs="Arial"/>
        </w:rPr>
        <w:t xml:space="preserve"> familiares de combatientes fallecidos y </w:t>
      </w:r>
      <w:r>
        <w:rPr>
          <w:rFonts w:ascii="Arial" w:hAnsi="Arial" w:cs="Arial"/>
          <w:b/>
        </w:rPr>
        <w:t>1,699</w:t>
      </w:r>
      <w:r>
        <w:rPr>
          <w:rFonts w:ascii="Arial" w:hAnsi="Arial" w:cs="Arial"/>
        </w:rPr>
        <w:t xml:space="preserve"> familiares beneficiarios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</w:rPr>
        <w:t xml:space="preserve"> discapacidad fallecidos).</w:t>
      </w:r>
    </w:p>
    <w:p w:rsidR="00F60213" w:rsidRDefault="00F60213" w:rsidP="00F60213">
      <w:pPr>
        <w:pStyle w:val="Prrafodelista"/>
        <w:ind w:left="0"/>
        <w:jc w:val="both"/>
        <w:rPr>
          <w:rFonts w:ascii="Arial" w:hAnsi="Arial" w:cs="Arial"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Periódicas incorporando al sistema de pensiones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 xml:space="preserve">130 </w:t>
      </w:r>
      <w:r>
        <w:rPr>
          <w:rFonts w:ascii="Arial" w:hAnsi="Arial" w:cs="Arial"/>
          <w:color w:val="000000"/>
        </w:rPr>
        <w:t>personas beneficiarias nuevas y reingresos (</w:t>
      </w:r>
      <w:r>
        <w:rPr>
          <w:rFonts w:ascii="Arial" w:hAnsi="Arial" w:cs="Arial"/>
          <w:b/>
          <w:color w:val="000000"/>
        </w:rPr>
        <w:t>109</w:t>
      </w:r>
      <w:r>
        <w:rPr>
          <w:rFonts w:ascii="Arial" w:hAnsi="Arial" w:cs="Arial"/>
          <w:color w:val="000000"/>
        </w:rPr>
        <w:t xml:space="preserve"> con discapacidad,</w:t>
      </w:r>
      <w:r w:rsidRPr="004005C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color w:val="000000"/>
        </w:rPr>
        <w:t xml:space="preserve"> familiares de combatientes fallecidos y </w:t>
      </w:r>
      <w:r>
        <w:rPr>
          <w:rFonts w:ascii="Arial" w:hAnsi="Arial" w:cs="Arial"/>
          <w:b/>
          <w:color w:val="000000"/>
        </w:rPr>
        <w:t xml:space="preserve">17 </w:t>
      </w:r>
      <w:r>
        <w:rPr>
          <w:rFonts w:ascii="Arial" w:hAnsi="Arial" w:cs="Arial"/>
          <w:color w:val="000000"/>
        </w:rPr>
        <w:t>familiares beneficiarios</w:t>
      </w:r>
      <w:r>
        <w:rPr>
          <w:rFonts w:ascii="Arial" w:hAnsi="Arial" w:cs="Arial"/>
        </w:rPr>
        <w:t xml:space="preserve"> con discapacidad fallecidos).</w:t>
      </w:r>
    </w:p>
    <w:p w:rsidR="00F60213" w:rsidRDefault="00F60213" w:rsidP="00F60213">
      <w:pPr>
        <w:pStyle w:val="Prrafodelista"/>
        <w:ind w:left="0"/>
        <w:jc w:val="both"/>
        <w:rPr>
          <w:rFonts w:ascii="Arial" w:hAnsi="Arial" w:cs="Arial"/>
          <w:sz w:val="16"/>
          <w:szCs w:val="16"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entregaron a </w:t>
      </w:r>
      <w:r>
        <w:rPr>
          <w:rFonts w:ascii="Arial" w:hAnsi="Arial" w:cs="Arial"/>
          <w:b/>
        </w:rPr>
        <w:t>32</w:t>
      </w:r>
      <w:r>
        <w:rPr>
          <w:rFonts w:ascii="Arial" w:hAnsi="Arial" w:cs="Arial"/>
        </w:rPr>
        <w:t xml:space="preserve"> personas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beneficiarias con </w:t>
      </w:r>
      <w:r>
        <w:rPr>
          <w:rFonts w:ascii="Arial" w:hAnsi="Arial" w:cs="Arial"/>
          <w:b/>
        </w:rPr>
        <w:t>Compensaciones económicas por una sola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vez.</w:t>
      </w:r>
    </w:p>
    <w:p w:rsidR="00F60213" w:rsidRDefault="00F60213" w:rsidP="00F60213">
      <w:pPr>
        <w:pStyle w:val="Prrafodelista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Gastos Funerarios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y Remanentes económicos;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106</w:t>
      </w:r>
      <w:r>
        <w:rPr>
          <w:rFonts w:ascii="Arial" w:hAnsi="Arial" w:cs="Arial"/>
        </w:rPr>
        <w:t xml:space="preserve"> personas beneficiarias reportadas como fallecidas y </w:t>
      </w:r>
      <w:r>
        <w:rPr>
          <w:rFonts w:ascii="Arial" w:hAnsi="Arial" w:cs="Arial"/>
          <w:b/>
        </w:rPr>
        <w:t xml:space="preserve">81 </w:t>
      </w:r>
      <w:r>
        <w:rPr>
          <w:rFonts w:ascii="Arial" w:hAnsi="Arial" w:cs="Arial"/>
        </w:rPr>
        <w:t>remanentes a personas beneficiarias de sus cuentas bancarias.</w:t>
      </w: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4A056D">
        <w:rPr>
          <w:rFonts w:ascii="Arial" w:hAnsi="Arial" w:cs="Arial"/>
          <w:b/>
        </w:rPr>
        <w:t>Deuda Histórica</w:t>
      </w:r>
      <w:r>
        <w:rPr>
          <w:rFonts w:ascii="Arial" w:hAnsi="Arial" w:cs="Arial"/>
          <w:b/>
        </w:rPr>
        <w:t xml:space="preserve"> </w:t>
      </w:r>
      <w:r w:rsidRPr="004A056D">
        <w:rPr>
          <w:rFonts w:ascii="Arial" w:hAnsi="Arial" w:cs="Arial"/>
        </w:rPr>
        <w:t xml:space="preserve">Durante el periodo señalado se continuó con el proceso y la entrega de la Deuda Histórica correspondiente a </w:t>
      </w:r>
      <w:r>
        <w:rPr>
          <w:rFonts w:ascii="Arial" w:hAnsi="Arial" w:cs="Arial"/>
          <w:b/>
        </w:rPr>
        <w:t>3</w:t>
      </w:r>
      <w:r w:rsidRPr="004A056D">
        <w:rPr>
          <w:rFonts w:ascii="Arial" w:hAnsi="Arial" w:cs="Arial"/>
          <w:color w:val="000000"/>
        </w:rPr>
        <w:t xml:space="preserve"> familiares</w:t>
      </w:r>
      <w:r>
        <w:rPr>
          <w:rFonts w:ascii="Arial" w:hAnsi="Arial" w:cs="Arial"/>
        </w:rPr>
        <w:t xml:space="preserve"> que no la han hecho efectiva</w:t>
      </w:r>
    </w:p>
    <w:p w:rsidR="00F60213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F60213" w:rsidRPr="00F27C49" w:rsidRDefault="00F60213" w:rsidP="00F602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B255DC">
        <w:rPr>
          <w:rFonts w:ascii="Arial" w:hAnsi="Arial" w:cs="Arial"/>
          <w:b/>
          <w:color w:val="171717"/>
        </w:rPr>
        <w:t>Compensación Económica Especial Adicional a las Víctimas del Conflicto Armado.</w:t>
      </w:r>
    </w:p>
    <w:p w:rsidR="00DE2EEF" w:rsidRDefault="00F60213" w:rsidP="004A056D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454033">
        <w:rPr>
          <w:rFonts w:ascii="Arial" w:hAnsi="Arial" w:cs="Arial"/>
        </w:rPr>
        <w:t xml:space="preserve">Por </w:t>
      </w:r>
      <w:r w:rsidRPr="00AF6825">
        <w:rPr>
          <w:rFonts w:ascii="Arial" w:hAnsi="Arial" w:cs="Arial"/>
        </w:rPr>
        <w:t>décimo</w:t>
      </w:r>
      <w:r w:rsidRPr="00454033">
        <w:rPr>
          <w:rFonts w:ascii="Arial" w:hAnsi="Arial" w:cs="Arial"/>
        </w:rPr>
        <w:t xml:space="preserve"> año consecutivo el Gobierno de la República autorizó en diciembre de 201</w:t>
      </w:r>
      <w:r w:rsidRPr="00AF6825">
        <w:rPr>
          <w:rFonts w:ascii="Arial" w:hAnsi="Arial" w:cs="Arial"/>
        </w:rPr>
        <w:t>9</w:t>
      </w:r>
      <w:r w:rsidRPr="00454033">
        <w:rPr>
          <w:rFonts w:ascii="Arial" w:hAnsi="Arial" w:cs="Arial"/>
        </w:rPr>
        <w:t>, la entrega de una compensación económica especial adicional a las víctimas del Conflicto Armado Por sexto año consecutivo el Gobierno de la República autorizó en el mes de diciembre de 201</w:t>
      </w:r>
      <w:r w:rsidRPr="00AF6825">
        <w:rPr>
          <w:rFonts w:ascii="Arial" w:hAnsi="Arial" w:cs="Arial"/>
        </w:rPr>
        <w:t>9</w:t>
      </w:r>
      <w:r w:rsidRPr="00454033">
        <w:rPr>
          <w:rFonts w:ascii="Arial" w:hAnsi="Arial" w:cs="Arial"/>
        </w:rPr>
        <w:t xml:space="preserve">, la entrega de una Compensación Económica Especial Adicional equivalente </w:t>
      </w:r>
      <w:r w:rsidRPr="00454033">
        <w:rPr>
          <w:rFonts w:ascii="Arial" w:hAnsi="Arial" w:cs="Arial"/>
        </w:rPr>
        <w:lastRenderedPageBreak/>
        <w:t>al 50% de la pensión mensual a 19,</w:t>
      </w:r>
      <w:r w:rsidRPr="00AF6825">
        <w:rPr>
          <w:rFonts w:ascii="Arial" w:hAnsi="Arial" w:cs="Arial"/>
        </w:rPr>
        <w:t>479</w:t>
      </w:r>
      <w:r w:rsidRPr="00454033">
        <w:rPr>
          <w:rFonts w:ascii="Arial" w:hAnsi="Arial" w:cs="Arial"/>
        </w:rPr>
        <w:t xml:space="preserve"> personas beneficiarias activas víctimas del conflicto armado (16,</w:t>
      </w:r>
      <w:r w:rsidRPr="00AF6825">
        <w:rPr>
          <w:rFonts w:ascii="Arial" w:hAnsi="Arial" w:cs="Arial"/>
        </w:rPr>
        <w:t>283</w:t>
      </w:r>
      <w:r w:rsidRPr="00454033">
        <w:rPr>
          <w:rFonts w:ascii="Arial" w:hAnsi="Arial" w:cs="Arial"/>
        </w:rPr>
        <w:t xml:space="preserve"> con discapacidad y 1,</w:t>
      </w:r>
      <w:r w:rsidRPr="00AF6825">
        <w:rPr>
          <w:rFonts w:ascii="Arial" w:hAnsi="Arial" w:cs="Arial"/>
        </w:rPr>
        <w:t>694</w:t>
      </w:r>
      <w:r w:rsidRPr="00454033">
        <w:rPr>
          <w:rFonts w:ascii="Arial" w:hAnsi="Arial" w:cs="Arial"/>
        </w:rPr>
        <w:t xml:space="preserve"> familiares de combatientes fallecidos y 1,</w:t>
      </w:r>
      <w:r w:rsidRPr="00AF6825">
        <w:rPr>
          <w:rFonts w:ascii="Arial" w:hAnsi="Arial" w:cs="Arial"/>
        </w:rPr>
        <w:t>502</w:t>
      </w:r>
      <w:r w:rsidRPr="00454033">
        <w:rPr>
          <w:rFonts w:ascii="Arial" w:hAnsi="Arial" w:cs="Arial"/>
        </w:rPr>
        <w:t xml:space="preserve"> familiares beneficiarios con disca</w:t>
      </w:r>
      <w:r w:rsidR="008E684C">
        <w:rPr>
          <w:rFonts w:ascii="Arial" w:hAnsi="Arial" w:cs="Arial"/>
        </w:rPr>
        <w:t>pacidad fallecidos).</w:t>
      </w:r>
    </w:p>
    <w:p w:rsidR="008E684C" w:rsidRPr="008E684C" w:rsidRDefault="008E684C" w:rsidP="004A056D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305C3C" w:rsidRPr="0071785A" w:rsidRDefault="00305C3C" w:rsidP="00305C3C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Prestaciones en salud y Especies.</w:t>
      </w:r>
    </w:p>
    <w:p w:rsidR="00305C3C" w:rsidRPr="0071785A" w:rsidRDefault="00305C3C" w:rsidP="003B676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Entrega de </w:t>
      </w:r>
      <w:r w:rsidR="003B6769" w:rsidRPr="003B6769">
        <w:rPr>
          <w:rFonts w:ascii="Arial" w:hAnsi="Arial" w:cs="Arial"/>
          <w:b/>
        </w:rPr>
        <w:t>724</w:t>
      </w:r>
      <w:r w:rsidR="003B6769">
        <w:rPr>
          <w:rFonts w:ascii="Arial" w:hAnsi="Arial" w:cs="Arial"/>
          <w:b/>
        </w:rPr>
        <w:t xml:space="preserve"> </w:t>
      </w:r>
      <w:r w:rsidRPr="0071785A">
        <w:rPr>
          <w:rFonts w:ascii="Arial" w:hAnsi="Arial" w:cs="Arial"/>
        </w:rPr>
        <w:t xml:space="preserve">referencias a centros médicos hospitalarios, para la atención de </w:t>
      </w:r>
      <w:r w:rsidR="003B6769">
        <w:rPr>
          <w:rFonts w:ascii="Arial" w:hAnsi="Arial" w:cs="Arial"/>
          <w:b/>
        </w:rPr>
        <w:t>581</w:t>
      </w:r>
      <w:r w:rsidR="00203A6D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>personas beneficiarias debido a complicación de sus lesiones ponderadas y enfermedades complicantes, tanto a Hospitales de la Red Nacional de Salud como a aquellos con los que se tiene convenio.</w:t>
      </w:r>
    </w:p>
    <w:p w:rsidR="00305C3C" w:rsidRPr="0071785A" w:rsidRDefault="00305C3C" w:rsidP="00305C3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05C3C" w:rsidRPr="00203A6D" w:rsidRDefault="00305C3C" w:rsidP="003B676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Abastecimiento de </w:t>
      </w:r>
      <w:r w:rsidR="003B6769" w:rsidRPr="003B6769">
        <w:rPr>
          <w:rFonts w:ascii="Arial" w:hAnsi="Arial" w:cs="Arial"/>
          <w:b/>
        </w:rPr>
        <w:t>97</w:t>
      </w:r>
      <w:r w:rsidR="003B6769">
        <w:rPr>
          <w:rFonts w:ascii="Arial" w:hAnsi="Arial" w:cs="Arial"/>
          <w:b/>
        </w:rPr>
        <w:t>,</w:t>
      </w:r>
      <w:r w:rsidR="003B6769" w:rsidRPr="003B6769">
        <w:rPr>
          <w:rFonts w:ascii="Arial" w:hAnsi="Arial" w:cs="Arial"/>
          <w:b/>
        </w:rPr>
        <w:t>690</w:t>
      </w:r>
      <w:r w:rsidR="003B6769">
        <w:rPr>
          <w:rFonts w:ascii="Arial" w:hAnsi="Arial" w:cs="Arial"/>
        </w:rPr>
        <w:t xml:space="preserve"> </w:t>
      </w:r>
      <w:r w:rsidRPr="00203A6D">
        <w:rPr>
          <w:rFonts w:ascii="Arial" w:hAnsi="Arial" w:cs="Arial"/>
        </w:rPr>
        <w:t xml:space="preserve">unidades de medicamentos a </w:t>
      </w:r>
      <w:r w:rsidR="003B6769">
        <w:rPr>
          <w:rFonts w:ascii="Arial" w:hAnsi="Arial" w:cs="Arial"/>
          <w:b/>
        </w:rPr>
        <w:t>1,208</w:t>
      </w:r>
      <w:r w:rsidR="00203A6D" w:rsidRPr="00203A6D">
        <w:rPr>
          <w:rFonts w:ascii="Arial" w:hAnsi="Arial" w:cs="Arial"/>
        </w:rPr>
        <w:t xml:space="preserve"> </w:t>
      </w:r>
      <w:r w:rsidRPr="00203A6D">
        <w:rPr>
          <w:rFonts w:ascii="Arial" w:hAnsi="Arial" w:cs="Arial"/>
        </w:rPr>
        <w:t>personas beneficiarias, los cuales son indicados por médicos especialistas externos a beneficiarios, para el tratamiento de sus lesiones o complicantes de las mismas.</w:t>
      </w:r>
    </w:p>
    <w:p w:rsidR="00305C3C" w:rsidRPr="0071785A" w:rsidRDefault="00305C3C" w:rsidP="00203A6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Entrega de </w:t>
      </w:r>
      <w:r w:rsidR="003B6769">
        <w:rPr>
          <w:rFonts w:ascii="Arial" w:hAnsi="Arial" w:cs="Arial"/>
          <w:b/>
        </w:rPr>
        <w:t>14,073</w:t>
      </w:r>
      <w:r w:rsidR="00203A6D">
        <w:rPr>
          <w:rFonts w:ascii="Arial" w:hAnsi="Arial" w:cs="Arial"/>
          <w:b/>
          <w:color w:val="FF0000"/>
        </w:rPr>
        <w:t xml:space="preserve"> </w:t>
      </w:r>
      <w:r w:rsidRPr="0071785A">
        <w:rPr>
          <w:rFonts w:ascii="Arial" w:hAnsi="Arial" w:cs="Arial"/>
        </w:rPr>
        <w:t xml:space="preserve">especies a </w:t>
      </w:r>
      <w:r w:rsidR="003B6769">
        <w:rPr>
          <w:rFonts w:ascii="Arial" w:hAnsi="Arial" w:cs="Arial"/>
          <w:b/>
        </w:rPr>
        <w:t>878</w:t>
      </w:r>
      <w:r w:rsidR="00203A6D">
        <w:rPr>
          <w:rFonts w:ascii="Arial" w:hAnsi="Arial" w:cs="Arial"/>
          <w:b/>
        </w:rPr>
        <w:t xml:space="preserve"> </w:t>
      </w:r>
      <w:r w:rsidRPr="0071785A">
        <w:rPr>
          <w:rFonts w:ascii="Arial" w:hAnsi="Arial" w:cs="Arial"/>
        </w:rPr>
        <w:t>personas beneficiarias para el apoyo en su rehabilitación, tales como: muletas, bastones de diversos tipos, sillas de ruedas para diferentes necesidades, colchones anti escaras, cojines, rodilleras, andaderas, entre otros.</w:t>
      </w:r>
    </w:p>
    <w:p w:rsidR="00305C3C" w:rsidRPr="00203A6D" w:rsidRDefault="00305C3C" w:rsidP="00203A6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Se realizaron </w:t>
      </w:r>
      <w:r w:rsidR="003B6769">
        <w:rPr>
          <w:rFonts w:ascii="Arial" w:hAnsi="Arial" w:cs="Arial"/>
          <w:b/>
        </w:rPr>
        <w:t>13</w:t>
      </w:r>
      <w:r w:rsidR="004E393B">
        <w:rPr>
          <w:rFonts w:ascii="Arial" w:hAnsi="Arial" w:cs="Arial"/>
          <w:b/>
        </w:rPr>
        <w:t>8</w:t>
      </w:r>
      <w:r w:rsidR="00203A6D" w:rsidRPr="00203A6D">
        <w:rPr>
          <w:rFonts w:ascii="Arial" w:hAnsi="Arial" w:cs="Arial"/>
          <w:b/>
        </w:rPr>
        <w:t xml:space="preserve"> </w:t>
      </w:r>
      <w:r w:rsidRPr="00203A6D">
        <w:rPr>
          <w:rFonts w:ascii="Arial" w:hAnsi="Arial" w:cs="Arial"/>
        </w:rPr>
        <w:t xml:space="preserve">visitas domiciliares a nivel nacional a personas beneficiarias con discapacidad total (60% o más) y personas con criterio de acercamiento, para dar un seguimiento a su estado de salud, así como brindar las prestaciones en especies y referencias entre otros. Las visitas pueden ser una o más a la misma persona, según se valore el caso Visitando a </w:t>
      </w:r>
      <w:r w:rsidR="004E393B">
        <w:rPr>
          <w:rFonts w:ascii="Arial" w:hAnsi="Arial" w:cs="Arial"/>
          <w:b/>
        </w:rPr>
        <w:t>136</w:t>
      </w:r>
      <w:r w:rsidR="00203A6D" w:rsidRPr="00203A6D">
        <w:rPr>
          <w:rFonts w:ascii="Arial" w:hAnsi="Arial" w:cs="Arial"/>
        </w:rPr>
        <w:t xml:space="preserve"> personas (</w:t>
      </w:r>
      <w:r w:rsidR="004E393B">
        <w:rPr>
          <w:rFonts w:ascii="Arial" w:hAnsi="Arial" w:cs="Arial"/>
          <w:b/>
        </w:rPr>
        <w:t>111</w:t>
      </w:r>
      <w:r w:rsidRPr="00203A6D">
        <w:rPr>
          <w:rFonts w:ascii="Arial" w:hAnsi="Arial" w:cs="Arial"/>
          <w:b/>
        </w:rPr>
        <w:t xml:space="preserve"> hombres</w:t>
      </w:r>
      <w:r w:rsidRPr="00203A6D">
        <w:rPr>
          <w:rFonts w:ascii="Arial" w:hAnsi="Arial" w:cs="Arial"/>
        </w:rPr>
        <w:t xml:space="preserve"> y </w:t>
      </w:r>
      <w:r w:rsidR="004E393B">
        <w:rPr>
          <w:rFonts w:ascii="Arial" w:hAnsi="Arial" w:cs="Arial"/>
          <w:b/>
        </w:rPr>
        <w:t>25</w:t>
      </w:r>
      <w:r w:rsidRPr="00203A6D">
        <w:rPr>
          <w:rFonts w:ascii="Arial" w:hAnsi="Arial" w:cs="Arial"/>
          <w:b/>
        </w:rPr>
        <w:t xml:space="preserve"> mujeres</w:t>
      </w:r>
      <w:r w:rsidR="00203A6D" w:rsidRPr="00203A6D">
        <w:rPr>
          <w:rFonts w:ascii="Arial" w:hAnsi="Arial" w:cs="Arial"/>
          <w:b/>
        </w:rPr>
        <w:t>)</w:t>
      </w:r>
      <w:r w:rsidRPr="00203A6D">
        <w:rPr>
          <w:rFonts w:ascii="Arial" w:hAnsi="Arial" w:cs="Arial"/>
        </w:rPr>
        <w:t xml:space="preserve">. </w:t>
      </w:r>
      <w:r w:rsidR="004E393B">
        <w:rPr>
          <w:rFonts w:ascii="Arial" w:hAnsi="Arial" w:cs="Arial"/>
          <w:b/>
        </w:rPr>
        <w:t>116</w:t>
      </w:r>
      <w:r w:rsidRPr="00203A6D">
        <w:rPr>
          <w:rFonts w:ascii="Arial" w:hAnsi="Arial" w:cs="Arial"/>
        </w:rPr>
        <w:t xml:space="preserve"> visitas realizadas por médicos, </w:t>
      </w:r>
      <w:r w:rsidR="004E393B">
        <w:rPr>
          <w:rFonts w:ascii="Arial" w:hAnsi="Arial" w:cs="Arial"/>
          <w:b/>
        </w:rPr>
        <w:t>22</w:t>
      </w:r>
      <w:r w:rsidR="00203A6D" w:rsidRPr="00203A6D">
        <w:rPr>
          <w:rFonts w:ascii="Arial" w:hAnsi="Arial" w:cs="Arial"/>
          <w:b/>
        </w:rPr>
        <w:t xml:space="preserve"> </w:t>
      </w:r>
      <w:r w:rsidRPr="00203A6D">
        <w:rPr>
          <w:rFonts w:ascii="Arial" w:hAnsi="Arial" w:cs="Arial"/>
        </w:rPr>
        <w:t>fue realizado por equipos de Fisi</w:t>
      </w:r>
      <w:r w:rsidR="00203A6D" w:rsidRPr="00203A6D">
        <w:rPr>
          <w:rFonts w:ascii="Arial" w:hAnsi="Arial" w:cs="Arial"/>
        </w:rPr>
        <w:t xml:space="preserve">oterapia y Terapia Ocupacional. </w:t>
      </w:r>
    </w:p>
    <w:p w:rsidR="00305C3C" w:rsidRPr="0071785A" w:rsidRDefault="00305C3C" w:rsidP="00305C3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Se validaron </w:t>
      </w:r>
      <w:r w:rsidR="004E393B">
        <w:rPr>
          <w:rFonts w:ascii="Arial" w:hAnsi="Arial" w:cs="Arial"/>
          <w:b/>
        </w:rPr>
        <w:t>1,734</w:t>
      </w:r>
      <w:r w:rsidR="00203A6D" w:rsidRPr="00203A6D">
        <w:rPr>
          <w:rFonts w:ascii="Arial" w:hAnsi="Arial" w:cs="Arial"/>
          <w:b/>
        </w:rPr>
        <w:t xml:space="preserve"> </w:t>
      </w:r>
      <w:r w:rsidRPr="00203A6D">
        <w:rPr>
          <w:rFonts w:ascii="Arial" w:hAnsi="Arial" w:cs="Arial"/>
        </w:rPr>
        <w:t xml:space="preserve">viáticos como Prestación Económica Adicional a </w:t>
      </w:r>
      <w:r w:rsidR="004E393B">
        <w:rPr>
          <w:rFonts w:ascii="Arial" w:hAnsi="Arial" w:cs="Arial"/>
          <w:b/>
        </w:rPr>
        <w:t>583</w:t>
      </w:r>
      <w:r w:rsidR="00203A6D" w:rsidRPr="00203A6D">
        <w:rPr>
          <w:rFonts w:ascii="Arial" w:hAnsi="Arial" w:cs="Arial"/>
          <w:b/>
        </w:rPr>
        <w:t xml:space="preserve"> </w:t>
      </w:r>
      <w:r w:rsidRPr="00203A6D">
        <w:rPr>
          <w:rFonts w:ascii="Arial" w:hAnsi="Arial" w:cs="Arial"/>
        </w:rPr>
        <w:t>personas</w:t>
      </w:r>
      <w:r w:rsidRPr="0071785A">
        <w:rPr>
          <w:rFonts w:ascii="Arial" w:hAnsi="Arial" w:cs="Arial"/>
        </w:rPr>
        <w:t xml:space="preserve"> beneficiarias con discapacidad total, para cubrir sus necesidades de movilización derivadas del tratamiento médico y rehabilitación, en aquellos casos recomendados por la Comisión Técnica Evaluadora.</w:t>
      </w:r>
    </w:p>
    <w:p w:rsidR="00305C3C" w:rsidRPr="004F3A92" w:rsidRDefault="00305C3C" w:rsidP="00305C3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F3A92">
        <w:rPr>
          <w:rFonts w:ascii="Arial" w:hAnsi="Arial" w:cs="Arial"/>
        </w:rPr>
        <w:t xml:space="preserve">Fueron atendidas </w:t>
      </w:r>
      <w:r w:rsidR="00BB1CB2">
        <w:rPr>
          <w:rFonts w:ascii="Arial" w:hAnsi="Arial" w:cs="Arial"/>
          <w:b/>
        </w:rPr>
        <w:t>121</w:t>
      </w:r>
      <w:r w:rsidR="004F3A92" w:rsidRPr="004F3A92">
        <w:rPr>
          <w:rFonts w:ascii="Arial" w:hAnsi="Arial" w:cs="Arial"/>
          <w:b/>
        </w:rPr>
        <w:t xml:space="preserve"> </w:t>
      </w:r>
      <w:r w:rsidRPr="004F3A92">
        <w:rPr>
          <w:rFonts w:ascii="Arial" w:hAnsi="Arial" w:cs="Arial"/>
        </w:rPr>
        <w:t>personas beneficiarias (</w:t>
      </w:r>
      <w:r w:rsidR="00BB1CB2">
        <w:rPr>
          <w:rFonts w:ascii="Arial" w:hAnsi="Arial" w:cs="Arial"/>
          <w:b/>
        </w:rPr>
        <w:t>31</w:t>
      </w:r>
      <w:r w:rsidRPr="004F3A92">
        <w:rPr>
          <w:rFonts w:ascii="Arial" w:hAnsi="Arial" w:cs="Arial"/>
        </w:rPr>
        <w:t xml:space="preserve"> mujeres y </w:t>
      </w:r>
      <w:r w:rsidR="00BB1CB2">
        <w:rPr>
          <w:rFonts w:ascii="Arial" w:hAnsi="Arial" w:cs="Arial"/>
          <w:b/>
        </w:rPr>
        <w:t>90</w:t>
      </w:r>
      <w:r w:rsidRPr="004F3A92">
        <w:rPr>
          <w:rFonts w:ascii="Arial" w:hAnsi="Arial" w:cs="Arial"/>
        </w:rPr>
        <w:t xml:space="preserve"> hombres) con </w:t>
      </w:r>
      <w:r w:rsidR="00BB1CB2">
        <w:rPr>
          <w:rFonts w:ascii="Arial" w:hAnsi="Arial" w:cs="Arial"/>
          <w:b/>
        </w:rPr>
        <w:t>462</w:t>
      </w:r>
      <w:r w:rsidR="00203A6D" w:rsidRPr="004F3A92">
        <w:rPr>
          <w:rFonts w:ascii="Arial" w:hAnsi="Arial" w:cs="Arial"/>
          <w:b/>
        </w:rPr>
        <w:t xml:space="preserve"> </w:t>
      </w:r>
      <w:r w:rsidRPr="004F3A92">
        <w:rPr>
          <w:rFonts w:ascii="Arial" w:hAnsi="Arial" w:cs="Arial"/>
        </w:rPr>
        <w:t>atenciones tales como: tratamientos de fisioterapia, promoción para la rehabilitación, evaluaciones y seguimiento a tratamientos recibidos.</w:t>
      </w:r>
    </w:p>
    <w:p w:rsidR="002C1138" w:rsidRPr="008256A2" w:rsidRDefault="002C1138" w:rsidP="00FC092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1785A">
        <w:rPr>
          <w:rFonts w:ascii="Arial" w:hAnsi="Arial" w:cs="Arial"/>
        </w:rPr>
        <w:t xml:space="preserve">Elaboración de prótesis de Miembro Superior y Miembro </w:t>
      </w:r>
      <w:r w:rsidRPr="007F0373">
        <w:rPr>
          <w:rFonts w:ascii="Arial" w:hAnsi="Arial" w:cs="Arial"/>
        </w:rPr>
        <w:t>Inferior</w:t>
      </w:r>
      <w:r w:rsidR="00A72B48">
        <w:rPr>
          <w:rFonts w:ascii="Arial" w:hAnsi="Arial" w:cs="Arial"/>
        </w:rPr>
        <w:t xml:space="preserve"> </w:t>
      </w:r>
      <w:r w:rsidR="00242DB8" w:rsidRPr="008256A2">
        <w:rPr>
          <w:rFonts w:ascii="Arial" w:hAnsi="Arial" w:cs="Arial"/>
          <w:b/>
          <w:color w:val="000000" w:themeColor="text1"/>
        </w:rPr>
        <w:t>3</w:t>
      </w:r>
      <w:r w:rsidR="007F0373" w:rsidRPr="008256A2">
        <w:rPr>
          <w:rFonts w:ascii="Arial" w:hAnsi="Arial" w:cs="Arial"/>
          <w:b/>
          <w:color w:val="000000" w:themeColor="text1"/>
        </w:rPr>
        <w:t>1</w:t>
      </w:r>
      <w:r w:rsidR="00EA65B9" w:rsidRPr="008256A2">
        <w:rPr>
          <w:rFonts w:ascii="Arial" w:hAnsi="Arial" w:cs="Arial"/>
          <w:b/>
          <w:color w:val="000000" w:themeColor="text1"/>
        </w:rPr>
        <w:t xml:space="preserve"> </w:t>
      </w:r>
      <w:r w:rsidR="00EA65B9" w:rsidRPr="00E114DA">
        <w:rPr>
          <w:rFonts w:ascii="Arial" w:hAnsi="Arial" w:cs="Arial"/>
          <w:color w:val="000000" w:themeColor="text1"/>
        </w:rPr>
        <w:t>(</w:t>
      </w:r>
      <w:r w:rsidR="007F0373" w:rsidRPr="00E114DA">
        <w:rPr>
          <w:rFonts w:ascii="Arial" w:hAnsi="Arial" w:cs="Arial"/>
          <w:color w:val="000000" w:themeColor="text1"/>
        </w:rPr>
        <w:t>1</w:t>
      </w:r>
      <w:r w:rsidR="00EA65B9" w:rsidRPr="00E114DA">
        <w:rPr>
          <w:rFonts w:ascii="Arial" w:hAnsi="Arial" w:cs="Arial"/>
          <w:color w:val="000000" w:themeColor="text1"/>
        </w:rPr>
        <w:t xml:space="preserve"> mujer y </w:t>
      </w:r>
      <w:r w:rsidR="007F0373" w:rsidRPr="00E114DA">
        <w:rPr>
          <w:rFonts w:ascii="Arial" w:hAnsi="Arial" w:cs="Arial"/>
          <w:color w:val="000000" w:themeColor="text1"/>
        </w:rPr>
        <w:t>30</w:t>
      </w:r>
      <w:r w:rsidR="006349B8" w:rsidRPr="008256A2">
        <w:rPr>
          <w:rFonts w:ascii="Arial" w:hAnsi="Arial" w:cs="Arial"/>
          <w:color w:val="000000" w:themeColor="text1"/>
        </w:rPr>
        <w:t xml:space="preserve"> hombres)</w:t>
      </w:r>
      <w:r w:rsidRPr="008256A2">
        <w:rPr>
          <w:rFonts w:ascii="Arial" w:hAnsi="Arial" w:cs="Arial"/>
          <w:color w:val="000000" w:themeColor="text1"/>
        </w:rPr>
        <w:t>, elaboración de Órtesis</w:t>
      </w:r>
      <w:r w:rsidR="00A72B48" w:rsidRPr="008256A2">
        <w:rPr>
          <w:rFonts w:ascii="Arial" w:hAnsi="Arial" w:cs="Arial"/>
          <w:color w:val="000000" w:themeColor="text1"/>
        </w:rPr>
        <w:t xml:space="preserve"> </w:t>
      </w:r>
      <w:r w:rsidR="00960F7F" w:rsidRPr="008256A2">
        <w:rPr>
          <w:rFonts w:ascii="Arial" w:hAnsi="Arial" w:cs="Arial"/>
          <w:b/>
          <w:color w:val="000000" w:themeColor="text1"/>
        </w:rPr>
        <w:t xml:space="preserve">14 </w:t>
      </w:r>
      <w:r w:rsidR="006349B8" w:rsidRPr="00E114DA">
        <w:rPr>
          <w:rFonts w:ascii="Arial" w:hAnsi="Arial" w:cs="Arial"/>
          <w:color w:val="000000" w:themeColor="text1"/>
        </w:rPr>
        <w:t>(</w:t>
      </w:r>
      <w:r w:rsidR="00960F7F" w:rsidRPr="00E114DA">
        <w:rPr>
          <w:rFonts w:ascii="Arial" w:hAnsi="Arial" w:cs="Arial"/>
          <w:color w:val="000000" w:themeColor="text1"/>
        </w:rPr>
        <w:t>2 mujeres y 12</w:t>
      </w:r>
      <w:r w:rsidR="006349B8" w:rsidRPr="00E114DA">
        <w:rPr>
          <w:rFonts w:ascii="Arial" w:hAnsi="Arial" w:cs="Arial"/>
          <w:color w:val="000000" w:themeColor="text1"/>
        </w:rPr>
        <w:t xml:space="preserve"> hombres)</w:t>
      </w:r>
      <w:r w:rsidRPr="008256A2">
        <w:rPr>
          <w:rFonts w:ascii="Arial" w:hAnsi="Arial" w:cs="Arial"/>
          <w:color w:val="000000" w:themeColor="text1"/>
        </w:rPr>
        <w:t xml:space="preserve"> y elaboración de Calzado ortopédico</w:t>
      </w:r>
      <w:r w:rsidR="00A72B48" w:rsidRPr="008256A2">
        <w:rPr>
          <w:rFonts w:ascii="Arial" w:hAnsi="Arial" w:cs="Arial"/>
          <w:color w:val="000000" w:themeColor="text1"/>
        </w:rPr>
        <w:t xml:space="preserve"> </w:t>
      </w:r>
      <w:r w:rsidR="00B30B96" w:rsidRPr="008256A2">
        <w:rPr>
          <w:rFonts w:ascii="Arial" w:hAnsi="Arial" w:cs="Arial"/>
          <w:b/>
          <w:color w:val="000000" w:themeColor="text1"/>
        </w:rPr>
        <w:t>en Laboratorio de Prótesis</w:t>
      </w:r>
      <w:r w:rsidR="00A72B48" w:rsidRPr="008256A2">
        <w:rPr>
          <w:rFonts w:ascii="Arial" w:hAnsi="Arial" w:cs="Arial"/>
          <w:b/>
          <w:color w:val="000000" w:themeColor="text1"/>
        </w:rPr>
        <w:t xml:space="preserve"> </w:t>
      </w:r>
      <w:r w:rsidR="00960F7F" w:rsidRPr="008256A2">
        <w:rPr>
          <w:rFonts w:ascii="Arial" w:hAnsi="Arial" w:cs="Arial"/>
          <w:b/>
          <w:color w:val="000000" w:themeColor="text1"/>
        </w:rPr>
        <w:t xml:space="preserve">64 </w:t>
      </w:r>
      <w:r w:rsidRPr="008256A2">
        <w:rPr>
          <w:rFonts w:ascii="Arial" w:hAnsi="Arial" w:cs="Arial"/>
          <w:b/>
          <w:color w:val="000000" w:themeColor="text1"/>
        </w:rPr>
        <w:t>pares</w:t>
      </w:r>
      <w:r w:rsidR="00A72B48" w:rsidRPr="008256A2">
        <w:rPr>
          <w:rFonts w:ascii="Arial" w:hAnsi="Arial" w:cs="Arial"/>
          <w:b/>
          <w:color w:val="000000" w:themeColor="text1"/>
        </w:rPr>
        <w:t xml:space="preserve"> </w:t>
      </w:r>
      <w:r w:rsidR="00420228" w:rsidRPr="00E114DA">
        <w:rPr>
          <w:rFonts w:ascii="Arial" w:hAnsi="Arial" w:cs="Arial"/>
          <w:color w:val="000000" w:themeColor="text1"/>
        </w:rPr>
        <w:t>(</w:t>
      </w:r>
      <w:r w:rsidR="00960F7F" w:rsidRPr="00E114DA">
        <w:rPr>
          <w:rFonts w:ascii="Arial" w:hAnsi="Arial" w:cs="Arial"/>
          <w:color w:val="000000" w:themeColor="text1"/>
        </w:rPr>
        <w:t>64</w:t>
      </w:r>
      <w:r w:rsidR="00FC092B" w:rsidRPr="00E114DA">
        <w:rPr>
          <w:rFonts w:ascii="Arial" w:hAnsi="Arial" w:cs="Arial"/>
          <w:color w:val="000000" w:themeColor="text1"/>
        </w:rPr>
        <w:t xml:space="preserve"> hombres).</w:t>
      </w:r>
      <w:r w:rsidR="00A72B48" w:rsidRPr="008256A2">
        <w:rPr>
          <w:rFonts w:ascii="Arial" w:hAnsi="Arial" w:cs="Arial"/>
          <w:b/>
          <w:color w:val="000000" w:themeColor="text1"/>
        </w:rPr>
        <w:t xml:space="preserve"> </w:t>
      </w:r>
      <w:r w:rsidR="00A72B48" w:rsidRPr="009C2EC6">
        <w:rPr>
          <w:rFonts w:ascii="Arial" w:hAnsi="Arial" w:cs="Arial"/>
          <w:color w:val="000000" w:themeColor="text1"/>
        </w:rPr>
        <w:t>Y</w:t>
      </w:r>
      <w:r w:rsidR="00A72B48" w:rsidRPr="008256A2">
        <w:rPr>
          <w:rFonts w:ascii="Arial" w:hAnsi="Arial" w:cs="Arial"/>
          <w:b/>
          <w:color w:val="000000" w:themeColor="text1"/>
        </w:rPr>
        <w:t xml:space="preserve"> </w:t>
      </w:r>
      <w:r w:rsidR="00B30B96" w:rsidRPr="008256A2">
        <w:rPr>
          <w:rFonts w:ascii="Arial" w:hAnsi="Arial" w:cs="Arial"/>
          <w:b/>
          <w:color w:val="000000" w:themeColor="text1"/>
        </w:rPr>
        <w:t xml:space="preserve">18 </w:t>
      </w:r>
      <w:r w:rsidR="00B30B96" w:rsidRPr="00E114DA">
        <w:rPr>
          <w:rFonts w:ascii="Arial" w:hAnsi="Arial" w:cs="Arial"/>
          <w:color w:val="000000" w:themeColor="text1"/>
        </w:rPr>
        <w:t>(18 hombres)</w:t>
      </w:r>
      <w:r w:rsidR="00A72B48" w:rsidRPr="008256A2">
        <w:rPr>
          <w:rFonts w:ascii="Arial" w:hAnsi="Arial" w:cs="Arial"/>
          <w:b/>
          <w:color w:val="000000" w:themeColor="text1"/>
        </w:rPr>
        <w:t xml:space="preserve"> </w:t>
      </w:r>
      <w:r w:rsidRPr="008256A2">
        <w:rPr>
          <w:rFonts w:ascii="Arial" w:hAnsi="Arial" w:cs="Arial"/>
          <w:color w:val="000000" w:themeColor="text1"/>
        </w:rPr>
        <w:t>pares de calzado, elaborados por proveedor externo.</w:t>
      </w:r>
    </w:p>
    <w:p w:rsidR="002C1138" w:rsidRPr="0071785A" w:rsidRDefault="002C1138" w:rsidP="004A056D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E550B8" w:rsidRPr="0071785A" w:rsidRDefault="00E550B8" w:rsidP="00E550B8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71785A">
        <w:rPr>
          <w:rFonts w:ascii="Arial" w:hAnsi="Arial" w:cs="Arial"/>
          <w:b/>
          <w:lang w:val="es-SV"/>
        </w:rPr>
        <w:t xml:space="preserve">Detalles de atenciones en Jornadas de Unidades Móviles. </w:t>
      </w:r>
    </w:p>
    <w:p w:rsidR="00E550B8" w:rsidRDefault="00E550B8" w:rsidP="00E550B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El Plan de desconcentración de los servicios FOPROLYD a través de una Unidad Móvil de Atención, tiene como objetivo Mejorar el acceso de las personas beneficiarias a los servicios que FOPROLYD brinda, a través de la estrategia de Unidades Móviles, llegando a lugares que se tiene mayor demanda de atención  y que están más apartados de la geografía nacional, desplazando un equipo multidisciplinario compuesto por Médico de SYCS, Trabajadora Social de PYBE, Trabajadora Social de DAYOR y </w:t>
      </w:r>
      <w:r w:rsidRPr="0071785A">
        <w:rPr>
          <w:rFonts w:ascii="Arial" w:hAnsi="Arial" w:cs="Arial"/>
          <w:b/>
        </w:rPr>
        <w:t>Técnico Protesista de LABPRO</w:t>
      </w:r>
      <w:r w:rsidRPr="0071785A">
        <w:rPr>
          <w:rFonts w:ascii="Arial" w:hAnsi="Arial" w:cs="Arial"/>
        </w:rPr>
        <w:t>, de FOPROLYD; de forma periódica al interior del país.</w:t>
      </w:r>
    </w:p>
    <w:p w:rsidR="00DE062B" w:rsidRPr="0071785A" w:rsidRDefault="00DE062B" w:rsidP="00DE062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234704" w:rsidRPr="009859FA" w:rsidRDefault="00234704" w:rsidP="0023470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</w:rPr>
      </w:pPr>
      <w:r w:rsidRPr="0071785A">
        <w:rPr>
          <w:rFonts w:ascii="Arial" w:hAnsi="Arial" w:cs="Arial"/>
        </w:rPr>
        <w:t xml:space="preserve">Durante los meses de </w:t>
      </w:r>
      <w:r w:rsidRPr="009C387C">
        <w:rPr>
          <w:rFonts w:ascii="Arial" w:hAnsi="Arial" w:cs="Arial"/>
          <w:b/>
          <w:u w:val="single"/>
        </w:rPr>
        <w:t>octubre a diciembre</w:t>
      </w:r>
      <w:r w:rsidRPr="0071785A">
        <w:rPr>
          <w:rFonts w:ascii="Arial" w:hAnsi="Arial" w:cs="Arial"/>
        </w:rPr>
        <w:t xml:space="preserve"> 2019 se realizaron </w:t>
      </w:r>
      <w:r w:rsidRPr="009C387C">
        <w:rPr>
          <w:rFonts w:ascii="Arial" w:hAnsi="Arial" w:cs="Arial"/>
          <w:b/>
          <w:u w:val="single"/>
        </w:rPr>
        <w:t>trece</w:t>
      </w:r>
      <w:r w:rsidRPr="009C387C">
        <w:rPr>
          <w:rFonts w:ascii="Arial" w:hAnsi="Arial" w:cs="Arial"/>
        </w:rPr>
        <w:t xml:space="preserve"> jornadas de atención.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1225"/>
        <w:gridCol w:w="626"/>
        <w:gridCol w:w="856"/>
        <w:gridCol w:w="690"/>
        <w:gridCol w:w="650"/>
        <w:gridCol w:w="856"/>
        <w:gridCol w:w="690"/>
        <w:gridCol w:w="650"/>
        <w:gridCol w:w="856"/>
        <w:gridCol w:w="690"/>
      </w:tblGrid>
      <w:tr w:rsidR="00234704" w:rsidRPr="00793AA8" w:rsidTr="007F7DFC">
        <w:trPr>
          <w:trHeight w:val="288"/>
          <w:jc w:val="center"/>
        </w:trPr>
        <w:tc>
          <w:tcPr>
            <w:tcW w:w="9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DETALLE DE ATENCIONES DE JORNADAS DE UNIDAD MÓVIL 2019</w:t>
            </w:r>
          </w:p>
        </w:tc>
      </w:tr>
      <w:tr w:rsidR="00234704" w:rsidRPr="0071785A" w:rsidTr="007F7DFC">
        <w:trPr>
          <w:trHeight w:val="288"/>
          <w:jc w:val="center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SEDE DE UNIDAD MOVIL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DÍA DE  ATENCIÓN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Personas asistentes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Personas atendidas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Servicios otorgados</w:t>
            </w:r>
          </w:p>
        </w:tc>
      </w:tr>
      <w:tr w:rsidR="00234704" w:rsidRPr="0071785A" w:rsidTr="007F7DFC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04" w:rsidRPr="0071785A" w:rsidRDefault="00234704" w:rsidP="007F7DF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704" w:rsidRPr="0071785A" w:rsidRDefault="00234704" w:rsidP="007F7DF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</w:tr>
      <w:tr w:rsidR="00234704" w:rsidRPr="0071785A" w:rsidTr="007F7DFC">
        <w:trPr>
          <w:trHeight w:val="694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Casa de la Cultura Suchitoto, Cuscatlán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1er Jueves hábil de cada mes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38</w:t>
            </w:r>
          </w:p>
        </w:tc>
      </w:tr>
      <w:tr w:rsidR="00234704" w:rsidRPr="0071785A" w:rsidTr="007F7DFC">
        <w:trPr>
          <w:trHeight w:val="575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Asamblea Legislativa de San Vicente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2do Jueves hábil de cada mes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42</w:t>
            </w:r>
          </w:p>
        </w:tc>
      </w:tr>
      <w:tr w:rsidR="00234704" w:rsidRPr="0071785A" w:rsidTr="007F7DFC">
        <w:trPr>
          <w:trHeight w:val="623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Gobernación Departamental de Usulután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3er Jueves hábil de cada mes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8</w:t>
            </w:r>
          </w:p>
        </w:tc>
      </w:tr>
      <w:tr w:rsidR="00234704" w:rsidRPr="0071785A" w:rsidTr="007F7DFC">
        <w:trPr>
          <w:trHeight w:val="611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Centro de Rehabilitación "Segundo Montes", Morazán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4to Jueves hábil de cada mes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 xml:space="preserve">   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 xml:space="preserve">    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16</w:t>
            </w:r>
          </w:p>
        </w:tc>
      </w:tr>
      <w:tr w:rsidR="00234704" w:rsidRPr="0071785A" w:rsidTr="007F7DFC">
        <w:trPr>
          <w:trHeight w:val="806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Gobernación Departamental de Santa Ana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4704" w:rsidRPr="0071785A" w:rsidRDefault="00234704" w:rsidP="007F7D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 w:eastAsia="es-SV"/>
              </w:rPr>
              <w:t>4to Martes hábil de cada mes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9C387C" w:rsidRDefault="00234704" w:rsidP="007F7DFC">
            <w:pPr>
              <w:jc w:val="center"/>
              <w:rPr>
                <w:rFonts w:cs="Calibri"/>
                <w:bCs/>
              </w:rPr>
            </w:pPr>
            <w:r w:rsidRPr="009C387C">
              <w:rPr>
                <w:rFonts w:cs="Calibri"/>
                <w:bCs/>
              </w:rPr>
              <w:t>18</w:t>
            </w:r>
          </w:p>
        </w:tc>
      </w:tr>
      <w:tr w:rsidR="00234704" w:rsidRPr="0071785A" w:rsidTr="007F7DFC">
        <w:trPr>
          <w:trHeight w:val="491"/>
          <w:jc w:val="center"/>
        </w:trPr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4704" w:rsidRPr="009C387C" w:rsidRDefault="00234704" w:rsidP="007F7DFC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SV" w:eastAsia="es-SV"/>
              </w:rPr>
            </w:pPr>
            <w:r w:rsidRPr="009C387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SV" w:eastAsia="es-SV"/>
              </w:rPr>
              <w:t>TOTALES GENERALES OCTUBRE A DICIEMBRE  2019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330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214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276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485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363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704" w:rsidRPr="00061FB0" w:rsidRDefault="00234704" w:rsidP="007F7DFC">
            <w:pPr>
              <w:jc w:val="center"/>
              <w:rPr>
                <w:rFonts w:cs="Calibri"/>
                <w:b/>
                <w:bCs/>
              </w:rPr>
            </w:pPr>
            <w:r w:rsidRPr="00061FB0">
              <w:rPr>
                <w:rFonts w:cs="Calibri"/>
                <w:b/>
                <w:bCs/>
              </w:rPr>
              <w:t>122</w:t>
            </w:r>
          </w:p>
        </w:tc>
      </w:tr>
    </w:tbl>
    <w:p w:rsidR="008E684C" w:rsidRPr="008E684C" w:rsidRDefault="008E684C" w:rsidP="008E684C">
      <w:pPr>
        <w:pStyle w:val="Prrafodelista"/>
        <w:spacing w:before="240" w:line="360" w:lineRule="auto"/>
        <w:jc w:val="both"/>
        <w:rPr>
          <w:color w:val="000000" w:themeColor="text1"/>
        </w:rPr>
      </w:pPr>
    </w:p>
    <w:p w:rsidR="002959D2" w:rsidRPr="00F30DD2" w:rsidRDefault="009E6D96" w:rsidP="00E550B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color w:val="000000" w:themeColor="text1"/>
        </w:rPr>
      </w:pPr>
      <w:r w:rsidRPr="00F30DD2">
        <w:rPr>
          <w:rFonts w:ascii="Arial" w:hAnsi="Arial" w:cs="Arial"/>
          <w:b/>
          <w:color w:val="000000" w:themeColor="text1"/>
        </w:rPr>
        <w:lastRenderedPageBreak/>
        <w:t>Montos asignados</w:t>
      </w:r>
    </w:p>
    <w:p w:rsidR="008E684C" w:rsidRDefault="008E684C" w:rsidP="008E684C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  <w:b/>
        </w:rPr>
        <w:t>Montos asignados en el periodo es de $13,340,588.50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717"/>
      </w:tblGrid>
      <w:tr w:rsidR="008E684C" w:rsidRPr="00B255DC" w:rsidTr="000D1C24">
        <w:trPr>
          <w:trHeight w:val="371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Tipo de Prestaciones Económica a personas beneficiarias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Montos (US$)</w:t>
            </w:r>
          </w:p>
        </w:tc>
      </w:tr>
      <w:tr w:rsidR="008E684C" w:rsidRPr="00B255DC" w:rsidTr="000D1C24">
        <w:trPr>
          <w:trHeight w:val="354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>Prestaciones Económicas Periódicas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11,197,498.71</w:t>
            </w:r>
          </w:p>
        </w:tc>
      </w:tr>
      <w:tr w:rsidR="008E684C" w:rsidRPr="00B255DC" w:rsidTr="000D1C24">
        <w:trPr>
          <w:trHeight w:val="743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 xml:space="preserve">Prestaciones Económicas Periódicas a </w:t>
            </w:r>
            <w:r>
              <w:rPr>
                <w:rFonts w:ascii="Arial" w:hAnsi="Arial" w:cs="Arial"/>
                <w:lang w:val="es-SV"/>
              </w:rPr>
              <w:t>personas beneficiarias</w:t>
            </w:r>
            <w:r w:rsidRPr="00B255DC">
              <w:rPr>
                <w:rFonts w:ascii="Arial" w:hAnsi="Arial" w:cs="Arial"/>
                <w:lang w:val="es-SV"/>
              </w:rPr>
              <w:t xml:space="preserve"> nuev</w:t>
            </w:r>
            <w:r>
              <w:rPr>
                <w:rFonts w:ascii="Arial" w:hAnsi="Arial" w:cs="Arial"/>
                <w:lang w:val="es-SV"/>
              </w:rPr>
              <w:t>a</w:t>
            </w:r>
            <w:r w:rsidRPr="00B255DC">
              <w:rPr>
                <w:rFonts w:ascii="Arial" w:hAnsi="Arial" w:cs="Arial"/>
                <w:lang w:val="es-SV"/>
              </w:rPr>
              <w:t>s y reingreso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128,194.19</w:t>
            </w:r>
          </w:p>
        </w:tc>
      </w:tr>
      <w:tr w:rsidR="008E684C" w:rsidRPr="00B255DC" w:rsidTr="000D1C24">
        <w:trPr>
          <w:trHeight w:val="371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>Prestaciones Económicas por una sola vez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21,942.72</w:t>
            </w:r>
          </w:p>
        </w:tc>
      </w:tr>
      <w:tr w:rsidR="008E684C" w:rsidRPr="00B255DC" w:rsidTr="000D1C24">
        <w:trPr>
          <w:trHeight w:val="389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>Entrega de Beneficio Adicional por Gastos Funerarios y Remanentes económicos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88,833.99</w:t>
            </w:r>
          </w:p>
        </w:tc>
      </w:tr>
      <w:tr w:rsidR="008E684C" w:rsidRPr="00B255DC" w:rsidTr="000D1C24">
        <w:trPr>
          <w:trHeight w:val="389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>Deuda Histórica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2,749.32</w:t>
            </w:r>
          </w:p>
        </w:tc>
      </w:tr>
      <w:tr w:rsidR="008E684C" w:rsidRPr="00B255DC" w:rsidTr="000D1C24">
        <w:trPr>
          <w:trHeight w:val="389"/>
          <w:jc w:val="center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C" w:rsidRPr="00B255DC" w:rsidRDefault="008E684C" w:rsidP="000D1C24">
            <w:pPr>
              <w:rPr>
                <w:rFonts w:ascii="Arial" w:hAnsi="Arial" w:cs="Arial"/>
                <w:lang w:val="es-SV"/>
              </w:rPr>
            </w:pPr>
            <w:r w:rsidRPr="00B255DC">
              <w:rPr>
                <w:rFonts w:ascii="Arial" w:hAnsi="Arial" w:cs="Arial"/>
                <w:lang w:val="es-SV"/>
              </w:rPr>
              <w:t>Compensación Económica Especial Adicional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C" w:rsidRPr="00B255DC" w:rsidRDefault="008E684C" w:rsidP="000D1C24">
            <w:pPr>
              <w:rPr>
                <w:rFonts w:ascii="Arial" w:hAnsi="Arial" w:cs="Arial"/>
                <w:b/>
                <w:lang w:val="es-SV"/>
              </w:rPr>
            </w:pPr>
            <w:r w:rsidRPr="00B255DC">
              <w:rPr>
                <w:rFonts w:ascii="Arial" w:hAnsi="Arial" w:cs="Arial"/>
                <w:b/>
                <w:lang w:val="es-SV"/>
              </w:rPr>
              <w:t>1,901,369.57</w:t>
            </w:r>
          </w:p>
        </w:tc>
      </w:tr>
    </w:tbl>
    <w:p w:rsidR="002959D2" w:rsidRPr="0071785A" w:rsidRDefault="002959D2" w:rsidP="004A056D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030556" w:rsidRPr="0071785A" w:rsidRDefault="00030556" w:rsidP="004A056D">
      <w:pPr>
        <w:pStyle w:val="Prrafodelista"/>
        <w:ind w:left="0"/>
        <w:jc w:val="both"/>
        <w:rPr>
          <w:rFonts w:ascii="Arial" w:hAnsi="Arial" w:cs="Arial"/>
          <w:b/>
        </w:rPr>
      </w:pPr>
    </w:p>
    <w:tbl>
      <w:tblPr>
        <w:tblW w:w="7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2"/>
        <w:gridCol w:w="1552"/>
      </w:tblGrid>
      <w:tr w:rsidR="0071785A" w:rsidRPr="0071785A" w:rsidTr="00D3347C">
        <w:trPr>
          <w:trHeight w:val="788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2959D2" w:rsidRPr="0071785A" w:rsidRDefault="002959D2" w:rsidP="0003055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b/>
                <w:sz w:val="18"/>
                <w:szCs w:val="18"/>
                <w:lang w:val="es-SV"/>
              </w:rPr>
              <w:t>Tipo de Prestaciones en Salud y Especies a personas beneficiarias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2959D2" w:rsidRPr="0071785A" w:rsidRDefault="002959D2" w:rsidP="0003055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b/>
                <w:sz w:val="18"/>
                <w:szCs w:val="18"/>
                <w:lang w:val="es-SV"/>
              </w:rPr>
              <w:t>Montos (US$)</w:t>
            </w:r>
          </w:p>
        </w:tc>
      </w:tr>
      <w:tr w:rsidR="0071785A" w:rsidRPr="0071785A" w:rsidTr="00D3347C">
        <w:trPr>
          <w:trHeight w:val="394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305C3C" w:rsidRPr="0071785A" w:rsidRDefault="00305C3C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Referencias a centros médicos hospitalarios</w:t>
            </w:r>
          </w:p>
        </w:tc>
        <w:tc>
          <w:tcPr>
            <w:tcW w:w="1552" w:type="dxa"/>
            <w:shd w:val="clear" w:color="auto" w:fill="auto"/>
          </w:tcPr>
          <w:p w:rsidR="00305C3C" w:rsidRPr="0053616F" w:rsidRDefault="0053616F" w:rsidP="00221A2F">
            <w:pPr>
              <w:jc w:val="center"/>
            </w:pPr>
            <w:r w:rsidRPr="0053616F">
              <w:t>$</w:t>
            </w:r>
            <w:r w:rsidR="004A1EBA">
              <w:t xml:space="preserve"> </w:t>
            </w:r>
            <w:r w:rsidRPr="0053616F">
              <w:t>31,483.65</w:t>
            </w:r>
          </w:p>
        </w:tc>
      </w:tr>
      <w:tr w:rsidR="0071785A" w:rsidRPr="0071785A" w:rsidTr="00D3347C">
        <w:trPr>
          <w:trHeight w:val="394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305C3C" w:rsidRPr="0071785A" w:rsidRDefault="00305C3C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Medicamentos</w:t>
            </w:r>
          </w:p>
        </w:tc>
        <w:tc>
          <w:tcPr>
            <w:tcW w:w="1552" w:type="dxa"/>
            <w:shd w:val="clear" w:color="auto" w:fill="auto"/>
          </w:tcPr>
          <w:p w:rsidR="00305C3C" w:rsidRPr="0053616F" w:rsidRDefault="0053616F" w:rsidP="00221A2F">
            <w:pPr>
              <w:jc w:val="center"/>
            </w:pPr>
            <w:r w:rsidRPr="0053616F">
              <w:t>$310,235.48</w:t>
            </w:r>
          </w:p>
        </w:tc>
      </w:tr>
      <w:tr w:rsidR="0071785A" w:rsidRPr="0071785A" w:rsidTr="00D3347C">
        <w:trPr>
          <w:trHeight w:val="444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305C3C" w:rsidRPr="0071785A" w:rsidRDefault="00305C3C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Especies</w:t>
            </w:r>
          </w:p>
        </w:tc>
        <w:tc>
          <w:tcPr>
            <w:tcW w:w="1552" w:type="dxa"/>
            <w:shd w:val="clear" w:color="auto" w:fill="auto"/>
          </w:tcPr>
          <w:p w:rsidR="00305C3C" w:rsidRPr="004A1EBA" w:rsidRDefault="004A1EBA" w:rsidP="00221A2F">
            <w:pPr>
              <w:jc w:val="center"/>
            </w:pPr>
            <w:r w:rsidRPr="004A1EBA">
              <w:t>$ 98,376.27</w:t>
            </w:r>
          </w:p>
        </w:tc>
      </w:tr>
      <w:tr w:rsidR="0071785A" w:rsidRPr="0071785A" w:rsidTr="00D3347C">
        <w:trPr>
          <w:trHeight w:val="394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305C3C" w:rsidRPr="0071785A" w:rsidRDefault="00305C3C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Viáticos</w:t>
            </w:r>
          </w:p>
        </w:tc>
        <w:tc>
          <w:tcPr>
            <w:tcW w:w="1552" w:type="dxa"/>
            <w:shd w:val="clear" w:color="auto" w:fill="auto"/>
          </w:tcPr>
          <w:p w:rsidR="00305C3C" w:rsidRPr="004A1EBA" w:rsidRDefault="00221A2F" w:rsidP="004A1EBA">
            <w:pPr>
              <w:jc w:val="center"/>
            </w:pPr>
            <w:r w:rsidRPr="004A1EBA">
              <w:t xml:space="preserve">$ </w:t>
            </w:r>
            <w:r w:rsidR="004A1EBA" w:rsidRPr="004A1EBA">
              <w:t>38,858.94</w:t>
            </w:r>
          </w:p>
        </w:tc>
      </w:tr>
      <w:tr w:rsidR="0071785A" w:rsidRPr="0071785A" w:rsidTr="00D3347C">
        <w:trPr>
          <w:trHeight w:val="673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305C3C" w:rsidRPr="0071785A" w:rsidRDefault="00305C3C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Tratamientos de fisioterapia, promoción para la rehabilitación, evaluaciones y seguimiento a tratamientos recibidos.</w:t>
            </w:r>
          </w:p>
        </w:tc>
        <w:tc>
          <w:tcPr>
            <w:tcW w:w="1552" w:type="dxa"/>
            <w:shd w:val="clear" w:color="auto" w:fill="auto"/>
          </w:tcPr>
          <w:p w:rsidR="00305C3C" w:rsidRPr="004A1EBA" w:rsidRDefault="00221A2F" w:rsidP="004A1EBA">
            <w:pPr>
              <w:jc w:val="center"/>
            </w:pPr>
            <w:r w:rsidRPr="004A1EBA">
              <w:t xml:space="preserve">$ </w:t>
            </w:r>
            <w:r w:rsidR="004A1EBA" w:rsidRPr="004A1EBA">
              <w:t>15,295.94</w:t>
            </w:r>
          </w:p>
        </w:tc>
      </w:tr>
      <w:tr w:rsidR="00F4490F" w:rsidRPr="00F4490F" w:rsidTr="00D3347C">
        <w:trPr>
          <w:trHeight w:val="455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221A2F" w:rsidRPr="0071785A" w:rsidRDefault="00221A2F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Elaboración de prótesis de miembro superior; sobre rodilla, bajo rodilla.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221A2F" w:rsidRPr="006D07D6" w:rsidRDefault="00221A2F" w:rsidP="00F4490F">
            <w:pPr>
              <w:jc w:val="center"/>
              <w:rPr>
                <w:color w:val="000000" w:themeColor="text1"/>
              </w:rPr>
            </w:pPr>
            <w:r w:rsidRPr="006D07D6">
              <w:rPr>
                <w:color w:val="000000" w:themeColor="text1"/>
              </w:rPr>
              <w:t>$ 2</w:t>
            </w:r>
            <w:r w:rsidR="00F4490F" w:rsidRPr="006D07D6">
              <w:rPr>
                <w:color w:val="000000" w:themeColor="text1"/>
              </w:rPr>
              <w:t>2</w:t>
            </w:r>
            <w:r w:rsidRPr="006D07D6">
              <w:rPr>
                <w:color w:val="000000" w:themeColor="text1"/>
              </w:rPr>
              <w:t>,</w:t>
            </w:r>
            <w:r w:rsidR="00F4490F" w:rsidRPr="006D07D6">
              <w:rPr>
                <w:color w:val="000000" w:themeColor="text1"/>
              </w:rPr>
              <w:t>968.03</w:t>
            </w:r>
          </w:p>
        </w:tc>
      </w:tr>
      <w:tr w:rsidR="00F4490F" w:rsidRPr="00F4490F" w:rsidTr="00D3347C">
        <w:trPr>
          <w:trHeight w:val="394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221A2F" w:rsidRPr="0071785A" w:rsidRDefault="00221A2F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Elaboración de órtesis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221A2F" w:rsidRPr="006D07D6" w:rsidRDefault="00221A2F" w:rsidP="00F4490F">
            <w:pPr>
              <w:jc w:val="center"/>
              <w:rPr>
                <w:color w:val="000000" w:themeColor="text1"/>
              </w:rPr>
            </w:pPr>
            <w:r w:rsidRPr="006D07D6">
              <w:rPr>
                <w:color w:val="000000" w:themeColor="text1"/>
              </w:rPr>
              <w:t>$</w:t>
            </w:r>
            <w:r w:rsidR="00F4490F" w:rsidRPr="006D07D6">
              <w:rPr>
                <w:color w:val="000000" w:themeColor="text1"/>
              </w:rPr>
              <w:t>646.10</w:t>
            </w:r>
          </w:p>
        </w:tc>
      </w:tr>
      <w:tr w:rsidR="0071785A" w:rsidRPr="0071785A" w:rsidTr="00D3347C">
        <w:trPr>
          <w:trHeight w:val="412"/>
          <w:jc w:val="center"/>
        </w:trPr>
        <w:tc>
          <w:tcPr>
            <w:tcW w:w="6312" w:type="dxa"/>
            <w:shd w:val="clear" w:color="auto" w:fill="auto"/>
            <w:vAlign w:val="center"/>
          </w:tcPr>
          <w:p w:rsidR="00221A2F" w:rsidRPr="0071785A" w:rsidRDefault="00221A2F" w:rsidP="000305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71785A">
              <w:rPr>
                <w:rFonts w:ascii="Arial" w:hAnsi="Arial" w:cs="Arial"/>
                <w:sz w:val="18"/>
                <w:szCs w:val="18"/>
                <w:lang w:val="es-SV"/>
              </w:rPr>
              <w:t>Elaboración de calzado ortopédico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221A2F" w:rsidRPr="006D07D6" w:rsidRDefault="00221A2F" w:rsidP="00F4490F">
            <w:pPr>
              <w:jc w:val="center"/>
              <w:rPr>
                <w:color w:val="000000" w:themeColor="text1"/>
              </w:rPr>
            </w:pPr>
            <w:r w:rsidRPr="006D07D6">
              <w:rPr>
                <w:color w:val="000000" w:themeColor="text1"/>
              </w:rPr>
              <w:t xml:space="preserve">$ </w:t>
            </w:r>
            <w:r w:rsidR="00F4490F" w:rsidRPr="006D07D6">
              <w:rPr>
                <w:color w:val="000000" w:themeColor="text1"/>
              </w:rPr>
              <w:t>2,586.43</w:t>
            </w:r>
          </w:p>
        </w:tc>
      </w:tr>
    </w:tbl>
    <w:p w:rsidR="002959D2" w:rsidRDefault="002959D2" w:rsidP="00030556">
      <w:pPr>
        <w:pStyle w:val="Prrafodelista"/>
        <w:spacing w:after="0" w:line="360" w:lineRule="auto"/>
        <w:jc w:val="both"/>
      </w:pPr>
    </w:p>
    <w:p w:rsidR="008E684C" w:rsidRDefault="008E684C" w:rsidP="00030556">
      <w:pPr>
        <w:pStyle w:val="Prrafodelista"/>
        <w:spacing w:after="0" w:line="360" w:lineRule="auto"/>
        <w:jc w:val="both"/>
      </w:pPr>
    </w:p>
    <w:p w:rsidR="008E684C" w:rsidRPr="0071785A" w:rsidRDefault="008E684C" w:rsidP="00030556">
      <w:pPr>
        <w:pStyle w:val="Prrafodelista"/>
        <w:spacing w:after="0" w:line="360" w:lineRule="auto"/>
        <w:jc w:val="both"/>
      </w:pPr>
    </w:p>
    <w:p w:rsidR="002959D2" w:rsidRPr="0071785A" w:rsidRDefault="002959D2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 Light" w:hAnsi="Calibri Light" w:cs="Arial"/>
          <w:b/>
        </w:rPr>
      </w:pPr>
      <w:r w:rsidRPr="0071785A">
        <w:rPr>
          <w:rFonts w:ascii="Arial" w:hAnsi="Arial" w:cs="Arial"/>
          <w:b/>
        </w:rPr>
        <w:lastRenderedPageBreak/>
        <w:t>Los lugares de atención son:</w:t>
      </w: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sz w:val="22"/>
          <w:szCs w:val="22"/>
          <w:lang w:val="es-SV"/>
        </w:rPr>
        <w:t xml:space="preserve">Oficina Central: </w:t>
      </w: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b w:val="0"/>
          <w:sz w:val="22"/>
          <w:szCs w:val="22"/>
          <w:lang w:val="es-SV"/>
        </w:rPr>
        <w:t>Edificio FOPROLYD entre la 2ª y 4ª Avenida Norte y Alameda Juan Pablo II. Nº 428, San Salvador. Tel. 2133-6200.</w:t>
      </w: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sz w:val="22"/>
          <w:szCs w:val="22"/>
          <w:lang w:val="es-SV"/>
        </w:rPr>
        <w:t>Oficina Regional de San Miguel (ORSAM</w:t>
      </w:r>
      <w:r w:rsidRPr="0071785A">
        <w:rPr>
          <w:rFonts w:ascii="Arial" w:hAnsi="Arial" w:cs="Arial"/>
          <w:b w:val="0"/>
          <w:sz w:val="22"/>
          <w:szCs w:val="22"/>
          <w:lang w:val="es-SV"/>
        </w:rPr>
        <w:t>)</w:t>
      </w:r>
      <w:r w:rsidRPr="0071785A">
        <w:rPr>
          <w:rFonts w:ascii="Arial" w:hAnsi="Arial" w:cs="Arial"/>
          <w:sz w:val="22"/>
          <w:szCs w:val="22"/>
          <w:lang w:val="es-SV"/>
        </w:rPr>
        <w:t xml:space="preserve">: </w:t>
      </w: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b w:val="0"/>
          <w:sz w:val="22"/>
          <w:szCs w:val="22"/>
          <w:lang w:val="es-SV"/>
        </w:rPr>
        <w:t xml:space="preserve">13 Av. Sur y 7ª Calle Poniente N° 802, Ciudad Jardín. A 1 cuadra del Hotel Trópico Inn, San Miguel. Tel.2661-0175. </w:t>
      </w: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2959D2" w:rsidRPr="0071785A" w:rsidRDefault="002959D2" w:rsidP="004A056D">
      <w:pPr>
        <w:pStyle w:val="Ttulo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sz w:val="22"/>
          <w:szCs w:val="22"/>
          <w:lang w:val="es-SV"/>
        </w:rPr>
        <w:t xml:space="preserve">Oficina Regional de Chalatenango (ORCHAL): </w:t>
      </w:r>
    </w:p>
    <w:p w:rsidR="002959D2" w:rsidRPr="0071785A" w:rsidRDefault="002959D2" w:rsidP="004A056D">
      <w:pPr>
        <w:contextualSpacing/>
        <w:jc w:val="both"/>
        <w:rPr>
          <w:rFonts w:ascii="Arial" w:hAnsi="Arial" w:cs="Arial"/>
          <w:lang w:val="es-SV"/>
        </w:rPr>
      </w:pPr>
      <w:r w:rsidRPr="0071785A">
        <w:rPr>
          <w:rFonts w:ascii="Arial" w:hAnsi="Arial" w:cs="Arial"/>
          <w:lang w:val="es-SV"/>
        </w:rPr>
        <w:t>Final Cl. Morazán, Barrio El Calvario, media cuadra abajo del instituto nacional. Chalatenango, Tel.2301-1795.</w:t>
      </w:r>
    </w:p>
    <w:p w:rsidR="00D3347C" w:rsidRDefault="00D3347C" w:rsidP="00E550B8">
      <w:pPr>
        <w:jc w:val="both"/>
        <w:rPr>
          <w:rFonts w:ascii="Arial" w:hAnsi="Arial" w:cs="Arial"/>
          <w:lang w:val="es-SV"/>
        </w:rPr>
      </w:pPr>
    </w:p>
    <w:p w:rsidR="00E550B8" w:rsidRPr="008E684C" w:rsidRDefault="00E550B8" w:rsidP="00E550B8">
      <w:pPr>
        <w:jc w:val="both"/>
        <w:rPr>
          <w:rFonts w:ascii="Arial" w:hAnsi="Arial" w:cs="Arial"/>
          <w:lang w:val="es-SV"/>
        </w:rPr>
      </w:pPr>
      <w:r w:rsidRPr="0071785A">
        <w:rPr>
          <w:rFonts w:ascii="Arial" w:hAnsi="Arial" w:cs="Arial"/>
          <w:lang w:val="es-SV"/>
        </w:rPr>
        <w:t xml:space="preserve">Y en </w:t>
      </w:r>
      <w:r w:rsidRPr="0071785A">
        <w:rPr>
          <w:rFonts w:ascii="Arial" w:hAnsi="Arial" w:cs="Arial"/>
          <w:b/>
          <w:lang w:val="es-SV"/>
        </w:rPr>
        <w:t xml:space="preserve">Unidades Móviles de Atención </w:t>
      </w:r>
      <w:r w:rsidRPr="0071785A">
        <w:rPr>
          <w:rFonts w:ascii="Arial" w:hAnsi="Arial" w:cs="Arial"/>
          <w:lang w:val="es-SV"/>
        </w:rPr>
        <w:t>en 5 municipios a nivel nacional, en una jornada mensual, según el siguiente detalle:</w:t>
      </w: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2446"/>
        <w:gridCol w:w="4322"/>
      </w:tblGrid>
      <w:tr w:rsidR="0071785A" w:rsidRPr="0071785A" w:rsidTr="00E550B8">
        <w:trPr>
          <w:trHeight w:val="300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:rsidR="00E550B8" w:rsidRPr="0071785A" w:rsidRDefault="00E550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SEDE DE UNIDAD MOVIL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E550B8" w:rsidRPr="0071785A" w:rsidRDefault="00E550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DÍA DE  ATENCIÓN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E550B8" w:rsidRPr="0071785A" w:rsidRDefault="00E550B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71785A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DIRECCIÓN</w:t>
            </w:r>
          </w:p>
        </w:tc>
      </w:tr>
      <w:tr w:rsidR="0071785A" w:rsidRPr="0071785A" w:rsidTr="00E550B8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</w:tr>
      <w:tr w:rsidR="0071785A" w:rsidRPr="00793AA8" w:rsidTr="00E550B8">
        <w:trPr>
          <w:trHeight w:val="776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Casa de la Cultura Suchitoto, Cuscatlán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1er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Final de la calle B° La Cruz, ex local CENTA, desvío a Cinquera., Suchitoto, Cuscatlán.</w:t>
            </w:r>
          </w:p>
        </w:tc>
      </w:tr>
      <w:tr w:rsidR="0071785A" w:rsidRPr="00793AA8" w:rsidTr="00E550B8">
        <w:trPr>
          <w:trHeight w:val="689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Asamblea Legislativa de San Vicente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2do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7a Avenida Sur y 8a Calle Poniente #41, Barrio San Juan de Dios, San Vicente.</w:t>
            </w:r>
          </w:p>
        </w:tc>
      </w:tr>
      <w:tr w:rsidR="0071785A" w:rsidRPr="00793AA8" w:rsidTr="00E550B8">
        <w:trPr>
          <w:trHeight w:val="699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Gobernación Departamental de Usulután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3er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Final 4a Av. Sur, Centro de Gobierno, Usulután</w:t>
            </w:r>
          </w:p>
        </w:tc>
      </w:tr>
      <w:tr w:rsidR="0071785A" w:rsidRPr="00793AA8" w:rsidTr="00E550B8">
        <w:trPr>
          <w:trHeight w:val="708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Centro de Rehabilitación “San Luis”, Comunidad “Segundo Montes”.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4to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Caserío San Luis, Comunidad Segundo Montes,</w:t>
            </w: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br/>
              <w:t>Meanguera</w:t>
            </w:r>
            <w:bookmarkStart w:id="0" w:name="_GoBack"/>
            <w:bookmarkEnd w:id="0"/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, Morazán.</w:t>
            </w:r>
          </w:p>
        </w:tc>
      </w:tr>
      <w:tr w:rsidR="0071785A" w:rsidRPr="0071785A" w:rsidTr="00E550B8">
        <w:trPr>
          <w:trHeight w:val="649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Gobernación Departamental de Santa Ana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4to Martes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0B8" w:rsidRPr="0071785A" w:rsidRDefault="00E55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71785A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Calle Libertad Oriente. Entre 9a y 11a Av. Norte, Santa Ana</w:t>
            </w:r>
          </w:p>
        </w:tc>
      </w:tr>
    </w:tbl>
    <w:p w:rsidR="004B5B3C" w:rsidRDefault="004B5B3C" w:rsidP="00E550B8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4B5B3C" w:rsidRDefault="004B5B3C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sectPr w:rsidR="004B5B3C" w:rsidSect="00A954F4">
      <w:headerReference w:type="default" r:id="rId7"/>
      <w:footerReference w:type="default" r:id="rId8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F6" w:rsidRDefault="00BB32F6" w:rsidP="00E54F70">
      <w:pPr>
        <w:spacing w:after="0" w:line="240" w:lineRule="auto"/>
      </w:pPr>
      <w:r>
        <w:separator/>
      </w:r>
    </w:p>
  </w:endnote>
  <w:endnote w:type="continuationSeparator" w:id="0">
    <w:p w:rsidR="00BB32F6" w:rsidRDefault="00BB32F6" w:rsidP="00E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844"/>
      <w:docPartObj>
        <w:docPartGallery w:val="Page Numbers (Bottom of Page)"/>
        <w:docPartUnique/>
      </w:docPartObj>
    </w:sdtPr>
    <w:sdtEndPr/>
    <w:sdtContent>
      <w:p w:rsidR="004B5B3C" w:rsidRDefault="00290591">
        <w:pPr>
          <w:pStyle w:val="Piedepgina"/>
          <w:jc w:val="right"/>
        </w:pPr>
        <w:r>
          <w:rPr>
            <w:noProof/>
          </w:rPr>
          <w:fldChar w:fldCharType="begin"/>
        </w:r>
        <w:r w:rsidR="00FF04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46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5B3C" w:rsidRDefault="004B5B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F6" w:rsidRDefault="00BB32F6" w:rsidP="00E54F70">
      <w:pPr>
        <w:spacing w:after="0" w:line="240" w:lineRule="auto"/>
      </w:pPr>
      <w:r>
        <w:separator/>
      </w:r>
    </w:p>
  </w:footnote>
  <w:footnote w:type="continuationSeparator" w:id="0">
    <w:p w:rsidR="00BB32F6" w:rsidRDefault="00BB32F6" w:rsidP="00E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0" w:rsidRPr="002029AD" w:rsidRDefault="002029AD" w:rsidP="002029A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-304800</wp:posOffset>
          </wp:positionV>
          <wp:extent cx="6374296" cy="112776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55"/>
                  <a:stretch/>
                </pic:blipFill>
                <pic:spPr bwMode="auto">
                  <a:xfrm>
                    <a:off x="0" y="0"/>
                    <a:ext cx="6374296" cy="1127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6F7"/>
    <w:multiLevelType w:val="hybridMultilevel"/>
    <w:tmpl w:val="22B28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3AC"/>
    <w:multiLevelType w:val="hybridMultilevel"/>
    <w:tmpl w:val="AE769990"/>
    <w:lvl w:ilvl="0" w:tplc="AD24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15F60"/>
    <w:multiLevelType w:val="hybridMultilevel"/>
    <w:tmpl w:val="6BAE7B6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A0D"/>
    <w:multiLevelType w:val="hybridMultilevel"/>
    <w:tmpl w:val="0A689516"/>
    <w:lvl w:ilvl="0" w:tplc="056AF9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30560"/>
    <w:multiLevelType w:val="hybridMultilevel"/>
    <w:tmpl w:val="A7C4A5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0622A"/>
    <w:multiLevelType w:val="hybridMultilevel"/>
    <w:tmpl w:val="76FE4E12"/>
    <w:lvl w:ilvl="0" w:tplc="6A641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65E"/>
    <w:rsid w:val="00000253"/>
    <w:rsid w:val="0000549D"/>
    <w:rsid w:val="0001159E"/>
    <w:rsid w:val="00012F2C"/>
    <w:rsid w:val="00013392"/>
    <w:rsid w:val="00014DCB"/>
    <w:rsid w:val="00016795"/>
    <w:rsid w:val="00020A0C"/>
    <w:rsid w:val="00020C3F"/>
    <w:rsid w:val="00021B02"/>
    <w:rsid w:val="00022100"/>
    <w:rsid w:val="00022354"/>
    <w:rsid w:val="00022DAC"/>
    <w:rsid w:val="00024E80"/>
    <w:rsid w:val="000304CE"/>
    <w:rsid w:val="00030556"/>
    <w:rsid w:val="0003188B"/>
    <w:rsid w:val="00031FC1"/>
    <w:rsid w:val="00034CFA"/>
    <w:rsid w:val="00035170"/>
    <w:rsid w:val="00040D54"/>
    <w:rsid w:val="000410F0"/>
    <w:rsid w:val="000411ED"/>
    <w:rsid w:val="00042555"/>
    <w:rsid w:val="000431EE"/>
    <w:rsid w:val="00043E51"/>
    <w:rsid w:val="00047DD2"/>
    <w:rsid w:val="00051350"/>
    <w:rsid w:val="000516A3"/>
    <w:rsid w:val="00051756"/>
    <w:rsid w:val="00052C07"/>
    <w:rsid w:val="00053140"/>
    <w:rsid w:val="00053A65"/>
    <w:rsid w:val="00054243"/>
    <w:rsid w:val="0005482D"/>
    <w:rsid w:val="000554FE"/>
    <w:rsid w:val="000560CF"/>
    <w:rsid w:val="00057B5E"/>
    <w:rsid w:val="0006086C"/>
    <w:rsid w:val="000639DB"/>
    <w:rsid w:val="00064494"/>
    <w:rsid w:val="00065C95"/>
    <w:rsid w:val="00072952"/>
    <w:rsid w:val="00074230"/>
    <w:rsid w:val="000770D5"/>
    <w:rsid w:val="00077E4E"/>
    <w:rsid w:val="00080044"/>
    <w:rsid w:val="000825E0"/>
    <w:rsid w:val="00087A40"/>
    <w:rsid w:val="000904A6"/>
    <w:rsid w:val="00091B28"/>
    <w:rsid w:val="00092023"/>
    <w:rsid w:val="00094108"/>
    <w:rsid w:val="00094574"/>
    <w:rsid w:val="00096E1E"/>
    <w:rsid w:val="000A16FD"/>
    <w:rsid w:val="000A2E4D"/>
    <w:rsid w:val="000A3D65"/>
    <w:rsid w:val="000A3FC4"/>
    <w:rsid w:val="000A45E5"/>
    <w:rsid w:val="000A6541"/>
    <w:rsid w:val="000A69A8"/>
    <w:rsid w:val="000B048A"/>
    <w:rsid w:val="000B0AC8"/>
    <w:rsid w:val="000B150A"/>
    <w:rsid w:val="000B2965"/>
    <w:rsid w:val="000B2B34"/>
    <w:rsid w:val="000B2ECE"/>
    <w:rsid w:val="000B40DA"/>
    <w:rsid w:val="000C0C62"/>
    <w:rsid w:val="000C22D2"/>
    <w:rsid w:val="000C2EFB"/>
    <w:rsid w:val="000C3DDB"/>
    <w:rsid w:val="000C4427"/>
    <w:rsid w:val="000C52E8"/>
    <w:rsid w:val="000C548C"/>
    <w:rsid w:val="000C59E0"/>
    <w:rsid w:val="000C7408"/>
    <w:rsid w:val="000D027A"/>
    <w:rsid w:val="000D08C8"/>
    <w:rsid w:val="000D1AF3"/>
    <w:rsid w:val="000D1D79"/>
    <w:rsid w:val="000D2A90"/>
    <w:rsid w:val="000D5801"/>
    <w:rsid w:val="000E11E3"/>
    <w:rsid w:val="000E5627"/>
    <w:rsid w:val="000E6C08"/>
    <w:rsid w:val="000E7C5D"/>
    <w:rsid w:val="000F01EF"/>
    <w:rsid w:val="000F183C"/>
    <w:rsid w:val="000F3355"/>
    <w:rsid w:val="000F3F32"/>
    <w:rsid w:val="000F48E8"/>
    <w:rsid w:val="000F76C6"/>
    <w:rsid w:val="000F7850"/>
    <w:rsid w:val="001002EB"/>
    <w:rsid w:val="00101EAB"/>
    <w:rsid w:val="00103469"/>
    <w:rsid w:val="00103A2B"/>
    <w:rsid w:val="00103ACC"/>
    <w:rsid w:val="001045D9"/>
    <w:rsid w:val="00105E41"/>
    <w:rsid w:val="0010703C"/>
    <w:rsid w:val="0011182E"/>
    <w:rsid w:val="0011407B"/>
    <w:rsid w:val="00114EDC"/>
    <w:rsid w:val="0011568F"/>
    <w:rsid w:val="0012029A"/>
    <w:rsid w:val="00121316"/>
    <w:rsid w:val="00121851"/>
    <w:rsid w:val="001231DE"/>
    <w:rsid w:val="00124641"/>
    <w:rsid w:val="00125013"/>
    <w:rsid w:val="00126384"/>
    <w:rsid w:val="0012655F"/>
    <w:rsid w:val="0013176F"/>
    <w:rsid w:val="00131E76"/>
    <w:rsid w:val="0013496E"/>
    <w:rsid w:val="001407FB"/>
    <w:rsid w:val="00140F5C"/>
    <w:rsid w:val="00143B9E"/>
    <w:rsid w:val="001440AD"/>
    <w:rsid w:val="001457AF"/>
    <w:rsid w:val="0014726E"/>
    <w:rsid w:val="00147974"/>
    <w:rsid w:val="00147BF7"/>
    <w:rsid w:val="00151389"/>
    <w:rsid w:val="00151414"/>
    <w:rsid w:val="001537D6"/>
    <w:rsid w:val="0015479D"/>
    <w:rsid w:val="00155D69"/>
    <w:rsid w:val="00156063"/>
    <w:rsid w:val="0016478D"/>
    <w:rsid w:val="001702F4"/>
    <w:rsid w:val="00170B8E"/>
    <w:rsid w:val="001710AF"/>
    <w:rsid w:val="001711B4"/>
    <w:rsid w:val="0017626A"/>
    <w:rsid w:val="0017725D"/>
    <w:rsid w:val="0018230B"/>
    <w:rsid w:val="00184378"/>
    <w:rsid w:val="0018467C"/>
    <w:rsid w:val="0018493D"/>
    <w:rsid w:val="00185E24"/>
    <w:rsid w:val="00186125"/>
    <w:rsid w:val="00191271"/>
    <w:rsid w:val="001928AC"/>
    <w:rsid w:val="00193332"/>
    <w:rsid w:val="00194103"/>
    <w:rsid w:val="00194520"/>
    <w:rsid w:val="00195364"/>
    <w:rsid w:val="0019546E"/>
    <w:rsid w:val="001A1A15"/>
    <w:rsid w:val="001A28F0"/>
    <w:rsid w:val="001B0105"/>
    <w:rsid w:val="001B0D90"/>
    <w:rsid w:val="001B1035"/>
    <w:rsid w:val="001B2108"/>
    <w:rsid w:val="001B2F27"/>
    <w:rsid w:val="001B446F"/>
    <w:rsid w:val="001B4571"/>
    <w:rsid w:val="001B47CD"/>
    <w:rsid w:val="001B4D25"/>
    <w:rsid w:val="001B55A1"/>
    <w:rsid w:val="001C3631"/>
    <w:rsid w:val="001C39DA"/>
    <w:rsid w:val="001C4AC6"/>
    <w:rsid w:val="001C5969"/>
    <w:rsid w:val="001C5F57"/>
    <w:rsid w:val="001C6AF1"/>
    <w:rsid w:val="001C747B"/>
    <w:rsid w:val="001D27D2"/>
    <w:rsid w:val="001D7F30"/>
    <w:rsid w:val="001E2627"/>
    <w:rsid w:val="001E3386"/>
    <w:rsid w:val="001E4217"/>
    <w:rsid w:val="001E4443"/>
    <w:rsid w:val="001E55D4"/>
    <w:rsid w:val="001E63D2"/>
    <w:rsid w:val="001E6598"/>
    <w:rsid w:val="001E7420"/>
    <w:rsid w:val="001F0F7D"/>
    <w:rsid w:val="001F1272"/>
    <w:rsid w:val="001F1891"/>
    <w:rsid w:val="001F4D66"/>
    <w:rsid w:val="001F5F1B"/>
    <w:rsid w:val="001F7976"/>
    <w:rsid w:val="00200EF2"/>
    <w:rsid w:val="002016B4"/>
    <w:rsid w:val="002029AD"/>
    <w:rsid w:val="00203A6D"/>
    <w:rsid w:val="0020487C"/>
    <w:rsid w:val="00206F6F"/>
    <w:rsid w:val="002072C4"/>
    <w:rsid w:val="0020787A"/>
    <w:rsid w:val="002115AC"/>
    <w:rsid w:val="002128AE"/>
    <w:rsid w:val="00214AAF"/>
    <w:rsid w:val="00215810"/>
    <w:rsid w:val="00215F2A"/>
    <w:rsid w:val="00216CDB"/>
    <w:rsid w:val="0021782A"/>
    <w:rsid w:val="00220269"/>
    <w:rsid w:val="002216E8"/>
    <w:rsid w:val="00221A2F"/>
    <w:rsid w:val="00221C9F"/>
    <w:rsid w:val="00226200"/>
    <w:rsid w:val="0022700A"/>
    <w:rsid w:val="002272A7"/>
    <w:rsid w:val="0022735E"/>
    <w:rsid w:val="00234704"/>
    <w:rsid w:val="002353C8"/>
    <w:rsid w:val="00240AE8"/>
    <w:rsid w:val="00242BDA"/>
    <w:rsid w:val="00242DB8"/>
    <w:rsid w:val="00243A3D"/>
    <w:rsid w:val="00244E84"/>
    <w:rsid w:val="00244F7C"/>
    <w:rsid w:val="00245E5B"/>
    <w:rsid w:val="002463E0"/>
    <w:rsid w:val="00247479"/>
    <w:rsid w:val="00251C7A"/>
    <w:rsid w:val="00253CC0"/>
    <w:rsid w:val="00255F8D"/>
    <w:rsid w:val="002560FE"/>
    <w:rsid w:val="00256398"/>
    <w:rsid w:val="00257381"/>
    <w:rsid w:val="0026535F"/>
    <w:rsid w:val="00266210"/>
    <w:rsid w:val="002674D3"/>
    <w:rsid w:val="00275705"/>
    <w:rsid w:val="002776E4"/>
    <w:rsid w:val="00277A0E"/>
    <w:rsid w:val="002802BA"/>
    <w:rsid w:val="002816AD"/>
    <w:rsid w:val="00283679"/>
    <w:rsid w:val="002837AA"/>
    <w:rsid w:val="002849B5"/>
    <w:rsid w:val="00285B94"/>
    <w:rsid w:val="00286997"/>
    <w:rsid w:val="00287920"/>
    <w:rsid w:val="00290240"/>
    <w:rsid w:val="00290591"/>
    <w:rsid w:val="002912C9"/>
    <w:rsid w:val="00291C8A"/>
    <w:rsid w:val="002949E1"/>
    <w:rsid w:val="002952F3"/>
    <w:rsid w:val="002959D2"/>
    <w:rsid w:val="00296C4B"/>
    <w:rsid w:val="002979E6"/>
    <w:rsid w:val="002A06B8"/>
    <w:rsid w:val="002A0B59"/>
    <w:rsid w:val="002A14BF"/>
    <w:rsid w:val="002A2591"/>
    <w:rsid w:val="002A2CC3"/>
    <w:rsid w:val="002A496D"/>
    <w:rsid w:val="002A58F0"/>
    <w:rsid w:val="002A6C24"/>
    <w:rsid w:val="002B0F33"/>
    <w:rsid w:val="002B1134"/>
    <w:rsid w:val="002B2289"/>
    <w:rsid w:val="002B2F96"/>
    <w:rsid w:val="002B3DFB"/>
    <w:rsid w:val="002B4C68"/>
    <w:rsid w:val="002B56CD"/>
    <w:rsid w:val="002B790B"/>
    <w:rsid w:val="002C0D79"/>
    <w:rsid w:val="002C1138"/>
    <w:rsid w:val="002C157C"/>
    <w:rsid w:val="002C38B3"/>
    <w:rsid w:val="002C4398"/>
    <w:rsid w:val="002C4EDC"/>
    <w:rsid w:val="002C5F69"/>
    <w:rsid w:val="002C6C56"/>
    <w:rsid w:val="002C78A3"/>
    <w:rsid w:val="002D03DE"/>
    <w:rsid w:val="002D0B45"/>
    <w:rsid w:val="002D173C"/>
    <w:rsid w:val="002D1E7E"/>
    <w:rsid w:val="002D1F8D"/>
    <w:rsid w:val="002D239E"/>
    <w:rsid w:val="002D4447"/>
    <w:rsid w:val="002D46E4"/>
    <w:rsid w:val="002D6BEF"/>
    <w:rsid w:val="002E0B1A"/>
    <w:rsid w:val="002E1A4B"/>
    <w:rsid w:val="002E2EEF"/>
    <w:rsid w:val="002E2F7C"/>
    <w:rsid w:val="002E35A0"/>
    <w:rsid w:val="002E5980"/>
    <w:rsid w:val="002E5E90"/>
    <w:rsid w:val="002F1756"/>
    <w:rsid w:val="002F3965"/>
    <w:rsid w:val="002F4DF1"/>
    <w:rsid w:val="00300CA7"/>
    <w:rsid w:val="00302915"/>
    <w:rsid w:val="00303A85"/>
    <w:rsid w:val="00303CFC"/>
    <w:rsid w:val="00303D62"/>
    <w:rsid w:val="00305C3C"/>
    <w:rsid w:val="0031048B"/>
    <w:rsid w:val="00310574"/>
    <w:rsid w:val="00310596"/>
    <w:rsid w:val="00311A4A"/>
    <w:rsid w:val="00312A93"/>
    <w:rsid w:val="0031340D"/>
    <w:rsid w:val="00314627"/>
    <w:rsid w:val="0031511B"/>
    <w:rsid w:val="00315907"/>
    <w:rsid w:val="00316A9A"/>
    <w:rsid w:val="00316E33"/>
    <w:rsid w:val="00317EA4"/>
    <w:rsid w:val="003209EA"/>
    <w:rsid w:val="00326D72"/>
    <w:rsid w:val="00330CE7"/>
    <w:rsid w:val="00331934"/>
    <w:rsid w:val="00331F9F"/>
    <w:rsid w:val="003332D4"/>
    <w:rsid w:val="003414A6"/>
    <w:rsid w:val="00342301"/>
    <w:rsid w:val="00342E5F"/>
    <w:rsid w:val="00343DB9"/>
    <w:rsid w:val="00344D4B"/>
    <w:rsid w:val="00345D90"/>
    <w:rsid w:val="003460AD"/>
    <w:rsid w:val="00346141"/>
    <w:rsid w:val="00347261"/>
    <w:rsid w:val="00347666"/>
    <w:rsid w:val="00347BC3"/>
    <w:rsid w:val="00351D21"/>
    <w:rsid w:val="003525F5"/>
    <w:rsid w:val="00352CAD"/>
    <w:rsid w:val="00352ED2"/>
    <w:rsid w:val="003541B3"/>
    <w:rsid w:val="003544A6"/>
    <w:rsid w:val="003579A8"/>
    <w:rsid w:val="00361C25"/>
    <w:rsid w:val="003642C8"/>
    <w:rsid w:val="00364EAB"/>
    <w:rsid w:val="00365E0E"/>
    <w:rsid w:val="00366312"/>
    <w:rsid w:val="0036661E"/>
    <w:rsid w:val="00367DDF"/>
    <w:rsid w:val="00370C85"/>
    <w:rsid w:val="00371D22"/>
    <w:rsid w:val="0037396E"/>
    <w:rsid w:val="00374551"/>
    <w:rsid w:val="00377275"/>
    <w:rsid w:val="00381B07"/>
    <w:rsid w:val="00383444"/>
    <w:rsid w:val="003914D7"/>
    <w:rsid w:val="003931FA"/>
    <w:rsid w:val="003953F7"/>
    <w:rsid w:val="00395683"/>
    <w:rsid w:val="003958C9"/>
    <w:rsid w:val="00395C80"/>
    <w:rsid w:val="00396939"/>
    <w:rsid w:val="003974A4"/>
    <w:rsid w:val="00397EF4"/>
    <w:rsid w:val="003A162D"/>
    <w:rsid w:val="003A3BC1"/>
    <w:rsid w:val="003A4C6E"/>
    <w:rsid w:val="003A537A"/>
    <w:rsid w:val="003A5BF9"/>
    <w:rsid w:val="003A629D"/>
    <w:rsid w:val="003A6F2D"/>
    <w:rsid w:val="003A76D1"/>
    <w:rsid w:val="003B1FB0"/>
    <w:rsid w:val="003B29D1"/>
    <w:rsid w:val="003B3176"/>
    <w:rsid w:val="003B40B4"/>
    <w:rsid w:val="003B41FD"/>
    <w:rsid w:val="003B4F53"/>
    <w:rsid w:val="003B6769"/>
    <w:rsid w:val="003B67DF"/>
    <w:rsid w:val="003C4C2A"/>
    <w:rsid w:val="003C51A5"/>
    <w:rsid w:val="003C53FC"/>
    <w:rsid w:val="003C5C36"/>
    <w:rsid w:val="003D0778"/>
    <w:rsid w:val="003D4C42"/>
    <w:rsid w:val="003D4DDA"/>
    <w:rsid w:val="003D58B0"/>
    <w:rsid w:val="003D72CC"/>
    <w:rsid w:val="003D7EEF"/>
    <w:rsid w:val="003E454D"/>
    <w:rsid w:val="003E4A4F"/>
    <w:rsid w:val="003E4FA6"/>
    <w:rsid w:val="003F17B4"/>
    <w:rsid w:val="003F26AC"/>
    <w:rsid w:val="003F69BA"/>
    <w:rsid w:val="003F6D74"/>
    <w:rsid w:val="003F7776"/>
    <w:rsid w:val="004016CB"/>
    <w:rsid w:val="00401D5C"/>
    <w:rsid w:val="00407BF6"/>
    <w:rsid w:val="0041006F"/>
    <w:rsid w:val="004132FD"/>
    <w:rsid w:val="00413406"/>
    <w:rsid w:val="00413FAC"/>
    <w:rsid w:val="00414007"/>
    <w:rsid w:val="004151BE"/>
    <w:rsid w:val="00415FA2"/>
    <w:rsid w:val="004178B1"/>
    <w:rsid w:val="00420228"/>
    <w:rsid w:val="004208D3"/>
    <w:rsid w:val="00426114"/>
    <w:rsid w:val="00427ADC"/>
    <w:rsid w:val="00433812"/>
    <w:rsid w:val="004339AA"/>
    <w:rsid w:val="00435C5F"/>
    <w:rsid w:val="00436183"/>
    <w:rsid w:val="004363DB"/>
    <w:rsid w:val="0043649E"/>
    <w:rsid w:val="00436B33"/>
    <w:rsid w:val="004415CF"/>
    <w:rsid w:val="00442CFE"/>
    <w:rsid w:val="00444C2B"/>
    <w:rsid w:val="00446FE2"/>
    <w:rsid w:val="00451E87"/>
    <w:rsid w:val="00452C7C"/>
    <w:rsid w:val="0045356F"/>
    <w:rsid w:val="00455F59"/>
    <w:rsid w:val="00456A58"/>
    <w:rsid w:val="00461041"/>
    <w:rsid w:val="00462849"/>
    <w:rsid w:val="00462E00"/>
    <w:rsid w:val="00463524"/>
    <w:rsid w:val="00464282"/>
    <w:rsid w:val="00466053"/>
    <w:rsid w:val="004734BB"/>
    <w:rsid w:val="0047500E"/>
    <w:rsid w:val="004757C2"/>
    <w:rsid w:val="00475B9B"/>
    <w:rsid w:val="00476947"/>
    <w:rsid w:val="00481BCB"/>
    <w:rsid w:val="00483C41"/>
    <w:rsid w:val="00486F02"/>
    <w:rsid w:val="00487277"/>
    <w:rsid w:val="00493C50"/>
    <w:rsid w:val="004966DA"/>
    <w:rsid w:val="004974D8"/>
    <w:rsid w:val="00497575"/>
    <w:rsid w:val="004A056D"/>
    <w:rsid w:val="004A11FA"/>
    <w:rsid w:val="004A1EBA"/>
    <w:rsid w:val="004A5B8C"/>
    <w:rsid w:val="004B073C"/>
    <w:rsid w:val="004B309B"/>
    <w:rsid w:val="004B4A27"/>
    <w:rsid w:val="004B4D93"/>
    <w:rsid w:val="004B5752"/>
    <w:rsid w:val="004B5B3C"/>
    <w:rsid w:val="004B6B38"/>
    <w:rsid w:val="004C6C11"/>
    <w:rsid w:val="004C7F82"/>
    <w:rsid w:val="004D02BD"/>
    <w:rsid w:val="004D2246"/>
    <w:rsid w:val="004D7456"/>
    <w:rsid w:val="004E23AF"/>
    <w:rsid w:val="004E34E2"/>
    <w:rsid w:val="004E393B"/>
    <w:rsid w:val="004E4671"/>
    <w:rsid w:val="004E61D3"/>
    <w:rsid w:val="004E69CB"/>
    <w:rsid w:val="004F0A14"/>
    <w:rsid w:val="004F3A92"/>
    <w:rsid w:val="004F6E82"/>
    <w:rsid w:val="004F72AB"/>
    <w:rsid w:val="00513080"/>
    <w:rsid w:val="00522875"/>
    <w:rsid w:val="00523FCF"/>
    <w:rsid w:val="00525808"/>
    <w:rsid w:val="00526D82"/>
    <w:rsid w:val="0052772E"/>
    <w:rsid w:val="00527A85"/>
    <w:rsid w:val="005300EA"/>
    <w:rsid w:val="00530975"/>
    <w:rsid w:val="0053438F"/>
    <w:rsid w:val="005357CA"/>
    <w:rsid w:val="00535AB2"/>
    <w:rsid w:val="00535AE9"/>
    <w:rsid w:val="0053616F"/>
    <w:rsid w:val="00540951"/>
    <w:rsid w:val="00541F9E"/>
    <w:rsid w:val="0054397E"/>
    <w:rsid w:val="005460CD"/>
    <w:rsid w:val="005479AE"/>
    <w:rsid w:val="00551534"/>
    <w:rsid w:val="00552759"/>
    <w:rsid w:val="00554C9E"/>
    <w:rsid w:val="00554DC6"/>
    <w:rsid w:val="00555327"/>
    <w:rsid w:val="0055767B"/>
    <w:rsid w:val="005616FC"/>
    <w:rsid w:val="005619F1"/>
    <w:rsid w:val="0056291B"/>
    <w:rsid w:val="005649D6"/>
    <w:rsid w:val="005652A5"/>
    <w:rsid w:val="0056704A"/>
    <w:rsid w:val="00567F84"/>
    <w:rsid w:val="00567FA4"/>
    <w:rsid w:val="005702A1"/>
    <w:rsid w:val="00571647"/>
    <w:rsid w:val="00571A51"/>
    <w:rsid w:val="00571B10"/>
    <w:rsid w:val="00573A58"/>
    <w:rsid w:val="00573F7A"/>
    <w:rsid w:val="005748C4"/>
    <w:rsid w:val="00575D4B"/>
    <w:rsid w:val="00576609"/>
    <w:rsid w:val="00576F01"/>
    <w:rsid w:val="00577FB8"/>
    <w:rsid w:val="00580F9F"/>
    <w:rsid w:val="00581DFF"/>
    <w:rsid w:val="0058242C"/>
    <w:rsid w:val="00583E39"/>
    <w:rsid w:val="00585FB1"/>
    <w:rsid w:val="005865FA"/>
    <w:rsid w:val="00590F1D"/>
    <w:rsid w:val="0059254B"/>
    <w:rsid w:val="00592852"/>
    <w:rsid w:val="00593E5F"/>
    <w:rsid w:val="005944D3"/>
    <w:rsid w:val="005957CA"/>
    <w:rsid w:val="00595DE8"/>
    <w:rsid w:val="005A1C56"/>
    <w:rsid w:val="005A3835"/>
    <w:rsid w:val="005A3856"/>
    <w:rsid w:val="005A77A8"/>
    <w:rsid w:val="005A7A00"/>
    <w:rsid w:val="005B0049"/>
    <w:rsid w:val="005B12BD"/>
    <w:rsid w:val="005B31B9"/>
    <w:rsid w:val="005B5343"/>
    <w:rsid w:val="005C1B6B"/>
    <w:rsid w:val="005C3C2B"/>
    <w:rsid w:val="005C3DE1"/>
    <w:rsid w:val="005C4C53"/>
    <w:rsid w:val="005C51CB"/>
    <w:rsid w:val="005C5D86"/>
    <w:rsid w:val="005C6DAE"/>
    <w:rsid w:val="005C70BD"/>
    <w:rsid w:val="005C787D"/>
    <w:rsid w:val="005D14A8"/>
    <w:rsid w:val="005D347E"/>
    <w:rsid w:val="005E2200"/>
    <w:rsid w:val="005E6421"/>
    <w:rsid w:val="005E684F"/>
    <w:rsid w:val="005E7E5B"/>
    <w:rsid w:val="005F003D"/>
    <w:rsid w:val="005F0EFB"/>
    <w:rsid w:val="005F1708"/>
    <w:rsid w:val="005F18A8"/>
    <w:rsid w:val="005F2319"/>
    <w:rsid w:val="005F3720"/>
    <w:rsid w:val="005F51F5"/>
    <w:rsid w:val="005F7390"/>
    <w:rsid w:val="0060161B"/>
    <w:rsid w:val="00602BB5"/>
    <w:rsid w:val="006069BD"/>
    <w:rsid w:val="00611F20"/>
    <w:rsid w:val="00615AF5"/>
    <w:rsid w:val="00615C99"/>
    <w:rsid w:val="00615D23"/>
    <w:rsid w:val="006175AF"/>
    <w:rsid w:val="00617E8C"/>
    <w:rsid w:val="006251B6"/>
    <w:rsid w:val="00625AE3"/>
    <w:rsid w:val="00626004"/>
    <w:rsid w:val="006300B9"/>
    <w:rsid w:val="006308EA"/>
    <w:rsid w:val="00631AB1"/>
    <w:rsid w:val="0063421A"/>
    <w:rsid w:val="006349B8"/>
    <w:rsid w:val="00635780"/>
    <w:rsid w:val="00640982"/>
    <w:rsid w:val="0064196B"/>
    <w:rsid w:val="00641BCC"/>
    <w:rsid w:val="00644EF1"/>
    <w:rsid w:val="00645709"/>
    <w:rsid w:val="00645C7F"/>
    <w:rsid w:val="006503F5"/>
    <w:rsid w:val="00654407"/>
    <w:rsid w:val="006553C4"/>
    <w:rsid w:val="00660CA3"/>
    <w:rsid w:val="00661A6C"/>
    <w:rsid w:val="00662023"/>
    <w:rsid w:val="0066273C"/>
    <w:rsid w:val="00662D79"/>
    <w:rsid w:val="006703C0"/>
    <w:rsid w:val="0067197E"/>
    <w:rsid w:val="006724D0"/>
    <w:rsid w:val="0067396F"/>
    <w:rsid w:val="00673A60"/>
    <w:rsid w:val="00674394"/>
    <w:rsid w:val="00677144"/>
    <w:rsid w:val="0068345B"/>
    <w:rsid w:val="00687E4C"/>
    <w:rsid w:val="00691487"/>
    <w:rsid w:val="00691CBA"/>
    <w:rsid w:val="006924F2"/>
    <w:rsid w:val="00692C83"/>
    <w:rsid w:val="00693E1B"/>
    <w:rsid w:val="00695225"/>
    <w:rsid w:val="00695806"/>
    <w:rsid w:val="00696D99"/>
    <w:rsid w:val="00696DE8"/>
    <w:rsid w:val="00697FAD"/>
    <w:rsid w:val="006A048B"/>
    <w:rsid w:val="006A0E45"/>
    <w:rsid w:val="006A10EC"/>
    <w:rsid w:val="006A11F3"/>
    <w:rsid w:val="006A3F9A"/>
    <w:rsid w:val="006A4455"/>
    <w:rsid w:val="006A4C91"/>
    <w:rsid w:val="006A4F02"/>
    <w:rsid w:val="006A5D78"/>
    <w:rsid w:val="006A675D"/>
    <w:rsid w:val="006A67F0"/>
    <w:rsid w:val="006B19A8"/>
    <w:rsid w:val="006B312F"/>
    <w:rsid w:val="006B348C"/>
    <w:rsid w:val="006B3853"/>
    <w:rsid w:val="006B4FE5"/>
    <w:rsid w:val="006B5E4A"/>
    <w:rsid w:val="006B6485"/>
    <w:rsid w:val="006B7CF5"/>
    <w:rsid w:val="006C141E"/>
    <w:rsid w:val="006C336E"/>
    <w:rsid w:val="006C4747"/>
    <w:rsid w:val="006C5541"/>
    <w:rsid w:val="006C7106"/>
    <w:rsid w:val="006D07D6"/>
    <w:rsid w:val="006D3528"/>
    <w:rsid w:val="006D3BC5"/>
    <w:rsid w:val="006D3DDE"/>
    <w:rsid w:val="006E2AAB"/>
    <w:rsid w:val="006E575C"/>
    <w:rsid w:val="006E581F"/>
    <w:rsid w:val="006F080B"/>
    <w:rsid w:val="006F35A8"/>
    <w:rsid w:val="006F5865"/>
    <w:rsid w:val="006F6A9A"/>
    <w:rsid w:val="007005FF"/>
    <w:rsid w:val="00703BFA"/>
    <w:rsid w:val="00705ABE"/>
    <w:rsid w:val="00706084"/>
    <w:rsid w:val="00711254"/>
    <w:rsid w:val="00711890"/>
    <w:rsid w:val="0071372D"/>
    <w:rsid w:val="00714871"/>
    <w:rsid w:val="00714DD3"/>
    <w:rsid w:val="00715599"/>
    <w:rsid w:val="00716F21"/>
    <w:rsid w:val="0071785A"/>
    <w:rsid w:val="00724B1D"/>
    <w:rsid w:val="00724ED5"/>
    <w:rsid w:val="007275D2"/>
    <w:rsid w:val="00731A25"/>
    <w:rsid w:val="007332A4"/>
    <w:rsid w:val="00733364"/>
    <w:rsid w:val="00734974"/>
    <w:rsid w:val="00734E7D"/>
    <w:rsid w:val="0073593B"/>
    <w:rsid w:val="0073775E"/>
    <w:rsid w:val="00737E4B"/>
    <w:rsid w:val="0074193C"/>
    <w:rsid w:val="00743E07"/>
    <w:rsid w:val="00751AA4"/>
    <w:rsid w:val="00753EEA"/>
    <w:rsid w:val="0075532E"/>
    <w:rsid w:val="007558F3"/>
    <w:rsid w:val="00757AEB"/>
    <w:rsid w:val="00760E73"/>
    <w:rsid w:val="00762265"/>
    <w:rsid w:val="007624B1"/>
    <w:rsid w:val="007644A1"/>
    <w:rsid w:val="0076635B"/>
    <w:rsid w:val="0076670B"/>
    <w:rsid w:val="00771A65"/>
    <w:rsid w:val="00772291"/>
    <w:rsid w:val="00772C78"/>
    <w:rsid w:val="007731B4"/>
    <w:rsid w:val="007778A4"/>
    <w:rsid w:val="00780CAA"/>
    <w:rsid w:val="00781F50"/>
    <w:rsid w:val="007833E7"/>
    <w:rsid w:val="007834DF"/>
    <w:rsid w:val="007855B6"/>
    <w:rsid w:val="007856AF"/>
    <w:rsid w:val="0079021A"/>
    <w:rsid w:val="00793AA8"/>
    <w:rsid w:val="00794DD1"/>
    <w:rsid w:val="0079522B"/>
    <w:rsid w:val="00795EB1"/>
    <w:rsid w:val="00797364"/>
    <w:rsid w:val="007974CA"/>
    <w:rsid w:val="007A06DD"/>
    <w:rsid w:val="007A2BEE"/>
    <w:rsid w:val="007A4E0E"/>
    <w:rsid w:val="007A608C"/>
    <w:rsid w:val="007A6A11"/>
    <w:rsid w:val="007A792B"/>
    <w:rsid w:val="007B1C1F"/>
    <w:rsid w:val="007B1E29"/>
    <w:rsid w:val="007B6339"/>
    <w:rsid w:val="007B7595"/>
    <w:rsid w:val="007B7820"/>
    <w:rsid w:val="007C1939"/>
    <w:rsid w:val="007C1A13"/>
    <w:rsid w:val="007C2DB2"/>
    <w:rsid w:val="007C47DD"/>
    <w:rsid w:val="007C6190"/>
    <w:rsid w:val="007C6BE7"/>
    <w:rsid w:val="007C6FBE"/>
    <w:rsid w:val="007D00ED"/>
    <w:rsid w:val="007D17AC"/>
    <w:rsid w:val="007D5140"/>
    <w:rsid w:val="007D724C"/>
    <w:rsid w:val="007E2412"/>
    <w:rsid w:val="007E3BC7"/>
    <w:rsid w:val="007E4751"/>
    <w:rsid w:val="007F0283"/>
    <w:rsid w:val="007F0373"/>
    <w:rsid w:val="007F16C8"/>
    <w:rsid w:val="007F3921"/>
    <w:rsid w:val="007F3A40"/>
    <w:rsid w:val="007F3ECB"/>
    <w:rsid w:val="007F4A60"/>
    <w:rsid w:val="007F53AC"/>
    <w:rsid w:val="008015ED"/>
    <w:rsid w:val="008027FA"/>
    <w:rsid w:val="00803274"/>
    <w:rsid w:val="00803F11"/>
    <w:rsid w:val="008046CB"/>
    <w:rsid w:val="00805154"/>
    <w:rsid w:val="0080535F"/>
    <w:rsid w:val="008061A9"/>
    <w:rsid w:val="00807699"/>
    <w:rsid w:val="008105BA"/>
    <w:rsid w:val="00810AD1"/>
    <w:rsid w:val="00813D72"/>
    <w:rsid w:val="00815DA6"/>
    <w:rsid w:val="008173C6"/>
    <w:rsid w:val="008173F1"/>
    <w:rsid w:val="008210DA"/>
    <w:rsid w:val="00821ED1"/>
    <w:rsid w:val="008237DC"/>
    <w:rsid w:val="00824F52"/>
    <w:rsid w:val="008256A2"/>
    <w:rsid w:val="00825CFB"/>
    <w:rsid w:val="00826084"/>
    <w:rsid w:val="00832753"/>
    <w:rsid w:val="00833608"/>
    <w:rsid w:val="008354AF"/>
    <w:rsid w:val="0083567E"/>
    <w:rsid w:val="0083685C"/>
    <w:rsid w:val="008414E5"/>
    <w:rsid w:val="00841973"/>
    <w:rsid w:val="00844AA1"/>
    <w:rsid w:val="00844EDC"/>
    <w:rsid w:val="00845789"/>
    <w:rsid w:val="00847049"/>
    <w:rsid w:val="0085219D"/>
    <w:rsid w:val="008522F6"/>
    <w:rsid w:val="008524D3"/>
    <w:rsid w:val="00853CDB"/>
    <w:rsid w:val="00854D27"/>
    <w:rsid w:val="00855915"/>
    <w:rsid w:val="00856F69"/>
    <w:rsid w:val="00857B70"/>
    <w:rsid w:val="0086056A"/>
    <w:rsid w:val="00860F68"/>
    <w:rsid w:val="0086203C"/>
    <w:rsid w:val="008624A3"/>
    <w:rsid w:val="00864972"/>
    <w:rsid w:val="00864DDC"/>
    <w:rsid w:val="0086648D"/>
    <w:rsid w:val="0086667D"/>
    <w:rsid w:val="00870628"/>
    <w:rsid w:val="00871EEE"/>
    <w:rsid w:val="0087279C"/>
    <w:rsid w:val="008769BE"/>
    <w:rsid w:val="00880954"/>
    <w:rsid w:val="00886000"/>
    <w:rsid w:val="00886619"/>
    <w:rsid w:val="00886927"/>
    <w:rsid w:val="00887C59"/>
    <w:rsid w:val="00887D72"/>
    <w:rsid w:val="00894177"/>
    <w:rsid w:val="008941F3"/>
    <w:rsid w:val="008949B1"/>
    <w:rsid w:val="00894A7A"/>
    <w:rsid w:val="00896DFB"/>
    <w:rsid w:val="00896F4A"/>
    <w:rsid w:val="008A04C6"/>
    <w:rsid w:val="008A1132"/>
    <w:rsid w:val="008A2C57"/>
    <w:rsid w:val="008B14CA"/>
    <w:rsid w:val="008B29B3"/>
    <w:rsid w:val="008B3E9B"/>
    <w:rsid w:val="008B4324"/>
    <w:rsid w:val="008B4D52"/>
    <w:rsid w:val="008B730B"/>
    <w:rsid w:val="008B78E7"/>
    <w:rsid w:val="008C131A"/>
    <w:rsid w:val="008C17B9"/>
    <w:rsid w:val="008C2770"/>
    <w:rsid w:val="008C2ED3"/>
    <w:rsid w:val="008C4C91"/>
    <w:rsid w:val="008C6BB7"/>
    <w:rsid w:val="008D0E88"/>
    <w:rsid w:val="008D4736"/>
    <w:rsid w:val="008D765B"/>
    <w:rsid w:val="008E17EF"/>
    <w:rsid w:val="008E19D6"/>
    <w:rsid w:val="008E2A0B"/>
    <w:rsid w:val="008E335F"/>
    <w:rsid w:val="008E45D5"/>
    <w:rsid w:val="008E5FC4"/>
    <w:rsid w:val="008E60C8"/>
    <w:rsid w:val="008E678C"/>
    <w:rsid w:val="008E684C"/>
    <w:rsid w:val="008E6B1B"/>
    <w:rsid w:val="008F1CF8"/>
    <w:rsid w:val="008F21CF"/>
    <w:rsid w:val="008F22DC"/>
    <w:rsid w:val="008F35DC"/>
    <w:rsid w:val="008F3767"/>
    <w:rsid w:val="00903846"/>
    <w:rsid w:val="009038E2"/>
    <w:rsid w:val="009120C8"/>
    <w:rsid w:val="00912BB8"/>
    <w:rsid w:val="00917619"/>
    <w:rsid w:val="00922333"/>
    <w:rsid w:val="009223B3"/>
    <w:rsid w:val="00922B50"/>
    <w:rsid w:val="00923C30"/>
    <w:rsid w:val="0092431C"/>
    <w:rsid w:val="00925EAC"/>
    <w:rsid w:val="00926A9C"/>
    <w:rsid w:val="0093005E"/>
    <w:rsid w:val="00931EA2"/>
    <w:rsid w:val="0093330F"/>
    <w:rsid w:val="00933FF7"/>
    <w:rsid w:val="00935F1D"/>
    <w:rsid w:val="009365C5"/>
    <w:rsid w:val="009368B6"/>
    <w:rsid w:val="00943057"/>
    <w:rsid w:val="009444A1"/>
    <w:rsid w:val="009445B9"/>
    <w:rsid w:val="00945671"/>
    <w:rsid w:val="00945FCF"/>
    <w:rsid w:val="0095190C"/>
    <w:rsid w:val="0095399D"/>
    <w:rsid w:val="00953A20"/>
    <w:rsid w:val="009569C6"/>
    <w:rsid w:val="00957F0A"/>
    <w:rsid w:val="00960F7F"/>
    <w:rsid w:val="00963E41"/>
    <w:rsid w:val="00965E4D"/>
    <w:rsid w:val="009674FB"/>
    <w:rsid w:val="00972469"/>
    <w:rsid w:val="00975BE5"/>
    <w:rsid w:val="00980B52"/>
    <w:rsid w:val="00981438"/>
    <w:rsid w:val="00982031"/>
    <w:rsid w:val="00982072"/>
    <w:rsid w:val="00982BC0"/>
    <w:rsid w:val="00983849"/>
    <w:rsid w:val="009858EC"/>
    <w:rsid w:val="009859FA"/>
    <w:rsid w:val="00991FA6"/>
    <w:rsid w:val="009931BE"/>
    <w:rsid w:val="009936AD"/>
    <w:rsid w:val="009942D7"/>
    <w:rsid w:val="00995D6C"/>
    <w:rsid w:val="009A3296"/>
    <w:rsid w:val="009A5431"/>
    <w:rsid w:val="009A5727"/>
    <w:rsid w:val="009A6E7F"/>
    <w:rsid w:val="009A7CF4"/>
    <w:rsid w:val="009B258F"/>
    <w:rsid w:val="009B3D91"/>
    <w:rsid w:val="009B4948"/>
    <w:rsid w:val="009B5489"/>
    <w:rsid w:val="009B55F7"/>
    <w:rsid w:val="009C2EC6"/>
    <w:rsid w:val="009C2F9C"/>
    <w:rsid w:val="009C4269"/>
    <w:rsid w:val="009D0805"/>
    <w:rsid w:val="009D5F8E"/>
    <w:rsid w:val="009D75D2"/>
    <w:rsid w:val="009D7DCA"/>
    <w:rsid w:val="009D7E7E"/>
    <w:rsid w:val="009E028C"/>
    <w:rsid w:val="009E156A"/>
    <w:rsid w:val="009E245C"/>
    <w:rsid w:val="009E4427"/>
    <w:rsid w:val="009E460E"/>
    <w:rsid w:val="009E5E64"/>
    <w:rsid w:val="009E5F5B"/>
    <w:rsid w:val="009E61E7"/>
    <w:rsid w:val="009E6429"/>
    <w:rsid w:val="009E6D96"/>
    <w:rsid w:val="009F042F"/>
    <w:rsid w:val="009F13B7"/>
    <w:rsid w:val="00A00AAC"/>
    <w:rsid w:val="00A0238D"/>
    <w:rsid w:val="00A025BF"/>
    <w:rsid w:val="00A02A3B"/>
    <w:rsid w:val="00A03E1A"/>
    <w:rsid w:val="00A044AF"/>
    <w:rsid w:val="00A049A5"/>
    <w:rsid w:val="00A0597E"/>
    <w:rsid w:val="00A05ECC"/>
    <w:rsid w:val="00A1028D"/>
    <w:rsid w:val="00A10502"/>
    <w:rsid w:val="00A12281"/>
    <w:rsid w:val="00A12423"/>
    <w:rsid w:val="00A15D7D"/>
    <w:rsid w:val="00A2054B"/>
    <w:rsid w:val="00A22B80"/>
    <w:rsid w:val="00A26FA0"/>
    <w:rsid w:val="00A30077"/>
    <w:rsid w:val="00A30D5D"/>
    <w:rsid w:val="00A30F6A"/>
    <w:rsid w:val="00A3402D"/>
    <w:rsid w:val="00A34162"/>
    <w:rsid w:val="00A37FEB"/>
    <w:rsid w:val="00A4043F"/>
    <w:rsid w:val="00A40893"/>
    <w:rsid w:val="00A41147"/>
    <w:rsid w:val="00A414BA"/>
    <w:rsid w:val="00A41B22"/>
    <w:rsid w:val="00A426B8"/>
    <w:rsid w:val="00A45E43"/>
    <w:rsid w:val="00A471ED"/>
    <w:rsid w:val="00A50A0D"/>
    <w:rsid w:val="00A50BCB"/>
    <w:rsid w:val="00A528A0"/>
    <w:rsid w:val="00A56D0A"/>
    <w:rsid w:val="00A56E2F"/>
    <w:rsid w:val="00A601C2"/>
    <w:rsid w:val="00A61435"/>
    <w:rsid w:val="00A616E8"/>
    <w:rsid w:val="00A6327B"/>
    <w:rsid w:val="00A63665"/>
    <w:rsid w:val="00A67802"/>
    <w:rsid w:val="00A7177B"/>
    <w:rsid w:val="00A72B48"/>
    <w:rsid w:val="00A73F85"/>
    <w:rsid w:val="00A740CA"/>
    <w:rsid w:val="00A74775"/>
    <w:rsid w:val="00A7489B"/>
    <w:rsid w:val="00A7494D"/>
    <w:rsid w:val="00A77774"/>
    <w:rsid w:val="00A82EB1"/>
    <w:rsid w:val="00A82EF8"/>
    <w:rsid w:val="00A84212"/>
    <w:rsid w:val="00A869E0"/>
    <w:rsid w:val="00A90C06"/>
    <w:rsid w:val="00A92C03"/>
    <w:rsid w:val="00A93460"/>
    <w:rsid w:val="00A94254"/>
    <w:rsid w:val="00A94FE2"/>
    <w:rsid w:val="00A954F4"/>
    <w:rsid w:val="00AA22FD"/>
    <w:rsid w:val="00AA259F"/>
    <w:rsid w:val="00AA4A4E"/>
    <w:rsid w:val="00AA687E"/>
    <w:rsid w:val="00AA7FE8"/>
    <w:rsid w:val="00AB0DB6"/>
    <w:rsid w:val="00AB1D64"/>
    <w:rsid w:val="00AB374A"/>
    <w:rsid w:val="00AB5A04"/>
    <w:rsid w:val="00AC3519"/>
    <w:rsid w:val="00AC44FC"/>
    <w:rsid w:val="00AC4CE9"/>
    <w:rsid w:val="00AC5B0F"/>
    <w:rsid w:val="00AC6589"/>
    <w:rsid w:val="00AC6BA4"/>
    <w:rsid w:val="00AC6F72"/>
    <w:rsid w:val="00AD19A9"/>
    <w:rsid w:val="00AD2402"/>
    <w:rsid w:val="00AD27F2"/>
    <w:rsid w:val="00AD3B9A"/>
    <w:rsid w:val="00AD3F6A"/>
    <w:rsid w:val="00AD7182"/>
    <w:rsid w:val="00AD798E"/>
    <w:rsid w:val="00AE09C9"/>
    <w:rsid w:val="00AE2542"/>
    <w:rsid w:val="00AE3AFE"/>
    <w:rsid w:val="00AE447C"/>
    <w:rsid w:val="00AE461A"/>
    <w:rsid w:val="00AE6685"/>
    <w:rsid w:val="00AF01F4"/>
    <w:rsid w:val="00AF0B65"/>
    <w:rsid w:val="00AF29A7"/>
    <w:rsid w:val="00AF3096"/>
    <w:rsid w:val="00AF40EE"/>
    <w:rsid w:val="00AF445F"/>
    <w:rsid w:val="00AF5B18"/>
    <w:rsid w:val="00AF7324"/>
    <w:rsid w:val="00B00969"/>
    <w:rsid w:val="00B00C8D"/>
    <w:rsid w:val="00B012A2"/>
    <w:rsid w:val="00B03A5C"/>
    <w:rsid w:val="00B04170"/>
    <w:rsid w:val="00B05248"/>
    <w:rsid w:val="00B06ECF"/>
    <w:rsid w:val="00B109CA"/>
    <w:rsid w:val="00B125F3"/>
    <w:rsid w:val="00B13F27"/>
    <w:rsid w:val="00B14386"/>
    <w:rsid w:val="00B16B5C"/>
    <w:rsid w:val="00B213AD"/>
    <w:rsid w:val="00B23804"/>
    <w:rsid w:val="00B25C8E"/>
    <w:rsid w:val="00B26D41"/>
    <w:rsid w:val="00B272E1"/>
    <w:rsid w:val="00B30B96"/>
    <w:rsid w:val="00B310EB"/>
    <w:rsid w:val="00B31447"/>
    <w:rsid w:val="00B3165E"/>
    <w:rsid w:val="00B31FF1"/>
    <w:rsid w:val="00B3297C"/>
    <w:rsid w:val="00B36455"/>
    <w:rsid w:val="00B367B7"/>
    <w:rsid w:val="00B40762"/>
    <w:rsid w:val="00B43A57"/>
    <w:rsid w:val="00B44AAC"/>
    <w:rsid w:val="00B44FD5"/>
    <w:rsid w:val="00B452D3"/>
    <w:rsid w:val="00B45599"/>
    <w:rsid w:val="00B46099"/>
    <w:rsid w:val="00B4786B"/>
    <w:rsid w:val="00B53A1F"/>
    <w:rsid w:val="00B53BD0"/>
    <w:rsid w:val="00B5432D"/>
    <w:rsid w:val="00B54A65"/>
    <w:rsid w:val="00B55AEF"/>
    <w:rsid w:val="00B616F6"/>
    <w:rsid w:val="00B63C66"/>
    <w:rsid w:val="00B64532"/>
    <w:rsid w:val="00B700A5"/>
    <w:rsid w:val="00B75574"/>
    <w:rsid w:val="00B76BCA"/>
    <w:rsid w:val="00B800BE"/>
    <w:rsid w:val="00B80455"/>
    <w:rsid w:val="00B85CCF"/>
    <w:rsid w:val="00B860D1"/>
    <w:rsid w:val="00B90C9E"/>
    <w:rsid w:val="00B9154E"/>
    <w:rsid w:val="00B915CE"/>
    <w:rsid w:val="00B92F82"/>
    <w:rsid w:val="00B939BB"/>
    <w:rsid w:val="00BA5714"/>
    <w:rsid w:val="00BA57A1"/>
    <w:rsid w:val="00BA57CE"/>
    <w:rsid w:val="00BB1CB2"/>
    <w:rsid w:val="00BB32F6"/>
    <w:rsid w:val="00BB54A2"/>
    <w:rsid w:val="00BB5A6D"/>
    <w:rsid w:val="00BC0171"/>
    <w:rsid w:val="00BC1920"/>
    <w:rsid w:val="00BC2019"/>
    <w:rsid w:val="00BC3B94"/>
    <w:rsid w:val="00BC55E8"/>
    <w:rsid w:val="00BC6108"/>
    <w:rsid w:val="00BC6127"/>
    <w:rsid w:val="00BC64E2"/>
    <w:rsid w:val="00BD2DBC"/>
    <w:rsid w:val="00BD44CE"/>
    <w:rsid w:val="00BD66D3"/>
    <w:rsid w:val="00BD6D90"/>
    <w:rsid w:val="00BD7FD6"/>
    <w:rsid w:val="00BE132D"/>
    <w:rsid w:val="00BE1CA8"/>
    <w:rsid w:val="00BE2610"/>
    <w:rsid w:val="00BE26A8"/>
    <w:rsid w:val="00BE6D14"/>
    <w:rsid w:val="00BF0156"/>
    <w:rsid w:val="00BF10A7"/>
    <w:rsid w:val="00BF2148"/>
    <w:rsid w:val="00BF30B5"/>
    <w:rsid w:val="00BF6F69"/>
    <w:rsid w:val="00BF7658"/>
    <w:rsid w:val="00C0016A"/>
    <w:rsid w:val="00C00508"/>
    <w:rsid w:val="00C013D0"/>
    <w:rsid w:val="00C019EC"/>
    <w:rsid w:val="00C02540"/>
    <w:rsid w:val="00C02A95"/>
    <w:rsid w:val="00C03A67"/>
    <w:rsid w:val="00C06EEB"/>
    <w:rsid w:val="00C1127E"/>
    <w:rsid w:val="00C11E88"/>
    <w:rsid w:val="00C124B8"/>
    <w:rsid w:val="00C12FC1"/>
    <w:rsid w:val="00C16173"/>
    <w:rsid w:val="00C16E65"/>
    <w:rsid w:val="00C24F60"/>
    <w:rsid w:val="00C24FEE"/>
    <w:rsid w:val="00C277C9"/>
    <w:rsid w:val="00C31965"/>
    <w:rsid w:val="00C325CD"/>
    <w:rsid w:val="00C32628"/>
    <w:rsid w:val="00C32E49"/>
    <w:rsid w:val="00C34B8E"/>
    <w:rsid w:val="00C351BE"/>
    <w:rsid w:val="00C36A70"/>
    <w:rsid w:val="00C42C79"/>
    <w:rsid w:val="00C42F64"/>
    <w:rsid w:val="00C4449B"/>
    <w:rsid w:val="00C45057"/>
    <w:rsid w:val="00C517AA"/>
    <w:rsid w:val="00C52306"/>
    <w:rsid w:val="00C523D3"/>
    <w:rsid w:val="00C53B70"/>
    <w:rsid w:val="00C54BAD"/>
    <w:rsid w:val="00C55AB1"/>
    <w:rsid w:val="00C56393"/>
    <w:rsid w:val="00C57BBD"/>
    <w:rsid w:val="00C61C18"/>
    <w:rsid w:val="00C6224A"/>
    <w:rsid w:val="00C646F2"/>
    <w:rsid w:val="00C703A1"/>
    <w:rsid w:val="00C724EB"/>
    <w:rsid w:val="00C748E3"/>
    <w:rsid w:val="00C75EAF"/>
    <w:rsid w:val="00C76A10"/>
    <w:rsid w:val="00C80B33"/>
    <w:rsid w:val="00C81600"/>
    <w:rsid w:val="00C82626"/>
    <w:rsid w:val="00C83280"/>
    <w:rsid w:val="00C853FD"/>
    <w:rsid w:val="00C85587"/>
    <w:rsid w:val="00C86678"/>
    <w:rsid w:val="00C86D81"/>
    <w:rsid w:val="00C86E9A"/>
    <w:rsid w:val="00C87F73"/>
    <w:rsid w:val="00C9040B"/>
    <w:rsid w:val="00C90567"/>
    <w:rsid w:val="00C9155C"/>
    <w:rsid w:val="00C925B6"/>
    <w:rsid w:val="00C93B85"/>
    <w:rsid w:val="00C93DA5"/>
    <w:rsid w:val="00C944C0"/>
    <w:rsid w:val="00C950A2"/>
    <w:rsid w:val="00C952FD"/>
    <w:rsid w:val="00C95A6F"/>
    <w:rsid w:val="00C9721F"/>
    <w:rsid w:val="00CA022C"/>
    <w:rsid w:val="00CA1533"/>
    <w:rsid w:val="00CA17A3"/>
    <w:rsid w:val="00CA32C5"/>
    <w:rsid w:val="00CA4542"/>
    <w:rsid w:val="00CA53D2"/>
    <w:rsid w:val="00CA57CD"/>
    <w:rsid w:val="00CA7F1E"/>
    <w:rsid w:val="00CB15EC"/>
    <w:rsid w:val="00CB790E"/>
    <w:rsid w:val="00CB792D"/>
    <w:rsid w:val="00CC0392"/>
    <w:rsid w:val="00CC0D39"/>
    <w:rsid w:val="00CC2780"/>
    <w:rsid w:val="00CC46E9"/>
    <w:rsid w:val="00CC55C3"/>
    <w:rsid w:val="00CC5E23"/>
    <w:rsid w:val="00CC73A9"/>
    <w:rsid w:val="00CC7760"/>
    <w:rsid w:val="00CD16EF"/>
    <w:rsid w:val="00CD2B2C"/>
    <w:rsid w:val="00CD2F77"/>
    <w:rsid w:val="00CD32CC"/>
    <w:rsid w:val="00CD49D2"/>
    <w:rsid w:val="00CD51EC"/>
    <w:rsid w:val="00CD5FC7"/>
    <w:rsid w:val="00CD7321"/>
    <w:rsid w:val="00CE07ED"/>
    <w:rsid w:val="00CE20DD"/>
    <w:rsid w:val="00CE290E"/>
    <w:rsid w:val="00CE757D"/>
    <w:rsid w:val="00CE7935"/>
    <w:rsid w:val="00CE7A82"/>
    <w:rsid w:val="00CE7D39"/>
    <w:rsid w:val="00CF068D"/>
    <w:rsid w:val="00CF2DCC"/>
    <w:rsid w:val="00CF4C2B"/>
    <w:rsid w:val="00CF7917"/>
    <w:rsid w:val="00D0080A"/>
    <w:rsid w:val="00D00D71"/>
    <w:rsid w:val="00D07163"/>
    <w:rsid w:val="00D07BF6"/>
    <w:rsid w:val="00D100E1"/>
    <w:rsid w:val="00D10ADC"/>
    <w:rsid w:val="00D1160A"/>
    <w:rsid w:val="00D129A9"/>
    <w:rsid w:val="00D13D57"/>
    <w:rsid w:val="00D151B0"/>
    <w:rsid w:val="00D15BD2"/>
    <w:rsid w:val="00D15F3B"/>
    <w:rsid w:val="00D17643"/>
    <w:rsid w:val="00D17A9E"/>
    <w:rsid w:val="00D21C32"/>
    <w:rsid w:val="00D2448A"/>
    <w:rsid w:val="00D263CD"/>
    <w:rsid w:val="00D2749C"/>
    <w:rsid w:val="00D31FFF"/>
    <w:rsid w:val="00D3347C"/>
    <w:rsid w:val="00D34E0C"/>
    <w:rsid w:val="00D35C0C"/>
    <w:rsid w:val="00D3702A"/>
    <w:rsid w:val="00D37A75"/>
    <w:rsid w:val="00D41A30"/>
    <w:rsid w:val="00D41FED"/>
    <w:rsid w:val="00D42DFE"/>
    <w:rsid w:val="00D43541"/>
    <w:rsid w:val="00D45355"/>
    <w:rsid w:val="00D461FD"/>
    <w:rsid w:val="00D5126A"/>
    <w:rsid w:val="00D5198F"/>
    <w:rsid w:val="00D52214"/>
    <w:rsid w:val="00D52466"/>
    <w:rsid w:val="00D52604"/>
    <w:rsid w:val="00D56678"/>
    <w:rsid w:val="00D614C5"/>
    <w:rsid w:val="00D629E7"/>
    <w:rsid w:val="00D62C46"/>
    <w:rsid w:val="00D63256"/>
    <w:rsid w:val="00D64309"/>
    <w:rsid w:val="00D65218"/>
    <w:rsid w:val="00D6618F"/>
    <w:rsid w:val="00D66668"/>
    <w:rsid w:val="00D7059C"/>
    <w:rsid w:val="00D70AFF"/>
    <w:rsid w:val="00D71414"/>
    <w:rsid w:val="00D734AE"/>
    <w:rsid w:val="00D734B5"/>
    <w:rsid w:val="00D73CA6"/>
    <w:rsid w:val="00D7619E"/>
    <w:rsid w:val="00D7742F"/>
    <w:rsid w:val="00D7750E"/>
    <w:rsid w:val="00D82495"/>
    <w:rsid w:val="00D8285D"/>
    <w:rsid w:val="00D8506C"/>
    <w:rsid w:val="00D8539B"/>
    <w:rsid w:val="00D8734C"/>
    <w:rsid w:val="00D87EE4"/>
    <w:rsid w:val="00D917A8"/>
    <w:rsid w:val="00D923E6"/>
    <w:rsid w:val="00D93D0C"/>
    <w:rsid w:val="00D97C5C"/>
    <w:rsid w:val="00DA3FB1"/>
    <w:rsid w:val="00DA5403"/>
    <w:rsid w:val="00DA624F"/>
    <w:rsid w:val="00DA6AF2"/>
    <w:rsid w:val="00DB038B"/>
    <w:rsid w:val="00DB35CE"/>
    <w:rsid w:val="00DB64C0"/>
    <w:rsid w:val="00DB7B9A"/>
    <w:rsid w:val="00DC02A0"/>
    <w:rsid w:val="00DC0E9E"/>
    <w:rsid w:val="00DC0FE0"/>
    <w:rsid w:val="00DC2537"/>
    <w:rsid w:val="00DC2C75"/>
    <w:rsid w:val="00DC3313"/>
    <w:rsid w:val="00DC7663"/>
    <w:rsid w:val="00DD3EFD"/>
    <w:rsid w:val="00DD48F4"/>
    <w:rsid w:val="00DD5EED"/>
    <w:rsid w:val="00DE062B"/>
    <w:rsid w:val="00DE2EEF"/>
    <w:rsid w:val="00DE33D4"/>
    <w:rsid w:val="00DF09D1"/>
    <w:rsid w:val="00DF0F18"/>
    <w:rsid w:val="00DF13D6"/>
    <w:rsid w:val="00DF2FD9"/>
    <w:rsid w:val="00DF391C"/>
    <w:rsid w:val="00DF3AE2"/>
    <w:rsid w:val="00DF40B6"/>
    <w:rsid w:val="00DF41BE"/>
    <w:rsid w:val="00DF573E"/>
    <w:rsid w:val="00DF6DCB"/>
    <w:rsid w:val="00E01CAE"/>
    <w:rsid w:val="00E03F86"/>
    <w:rsid w:val="00E041E5"/>
    <w:rsid w:val="00E04CEC"/>
    <w:rsid w:val="00E05294"/>
    <w:rsid w:val="00E07414"/>
    <w:rsid w:val="00E07957"/>
    <w:rsid w:val="00E10D1B"/>
    <w:rsid w:val="00E114DA"/>
    <w:rsid w:val="00E11A57"/>
    <w:rsid w:val="00E144BF"/>
    <w:rsid w:val="00E149FF"/>
    <w:rsid w:val="00E15039"/>
    <w:rsid w:val="00E15546"/>
    <w:rsid w:val="00E15DDE"/>
    <w:rsid w:val="00E16086"/>
    <w:rsid w:val="00E20E34"/>
    <w:rsid w:val="00E20EE7"/>
    <w:rsid w:val="00E20EEC"/>
    <w:rsid w:val="00E2281E"/>
    <w:rsid w:val="00E23C7E"/>
    <w:rsid w:val="00E307BC"/>
    <w:rsid w:val="00E3116A"/>
    <w:rsid w:val="00E32572"/>
    <w:rsid w:val="00E34777"/>
    <w:rsid w:val="00E349AC"/>
    <w:rsid w:val="00E34B78"/>
    <w:rsid w:val="00E35BE0"/>
    <w:rsid w:val="00E35CCD"/>
    <w:rsid w:val="00E35E76"/>
    <w:rsid w:val="00E35F64"/>
    <w:rsid w:val="00E413F2"/>
    <w:rsid w:val="00E452B9"/>
    <w:rsid w:val="00E452E3"/>
    <w:rsid w:val="00E503BA"/>
    <w:rsid w:val="00E51C6F"/>
    <w:rsid w:val="00E54244"/>
    <w:rsid w:val="00E54F70"/>
    <w:rsid w:val="00E550B8"/>
    <w:rsid w:val="00E56EAC"/>
    <w:rsid w:val="00E60814"/>
    <w:rsid w:val="00E61373"/>
    <w:rsid w:val="00E615F7"/>
    <w:rsid w:val="00E61634"/>
    <w:rsid w:val="00E61685"/>
    <w:rsid w:val="00E62B61"/>
    <w:rsid w:val="00E63953"/>
    <w:rsid w:val="00E645A5"/>
    <w:rsid w:val="00E70282"/>
    <w:rsid w:val="00E70FCE"/>
    <w:rsid w:val="00E726F2"/>
    <w:rsid w:val="00E734A7"/>
    <w:rsid w:val="00E74D4F"/>
    <w:rsid w:val="00E75150"/>
    <w:rsid w:val="00E77856"/>
    <w:rsid w:val="00E77F7E"/>
    <w:rsid w:val="00E854CF"/>
    <w:rsid w:val="00E903D5"/>
    <w:rsid w:val="00E906B9"/>
    <w:rsid w:val="00E91B24"/>
    <w:rsid w:val="00E92D61"/>
    <w:rsid w:val="00E92DAF"/>
    <w:rsid w:val="00E94FAC"/>
    <w:rsid w:val="00E97660"/>
    <w:rsid w:val="00EA01DD"/>
    <w:rsid w:val="00EA419C"/>
    <w:rsid w:val="00EA65B9"/>
    <w:rsid w:val="00EB0FC2"/>
    <w:rsid w:val="00EB172C"/>
    <w:rsid w:val="00EB6C2E"/>
    <w:rsid w:val="00EC0038"/>
    <w:rsid w:val="00EC0209"/>
    <w:rsid w:val="00EC3682"/>
    <w:rsid w:val="00EC4686"/>
    <w:rsid w:val="00EC6D5E"/>
    <w:rsid w:val="00ED1433"/>
    <w:rsid w:val="00ED19C1"/>
    <w:rsid w:val="00ED1D83"/>
    <w:rsid w:val="00ED2660"/>
    <w:rsid w:val="00ED4678"/>
    <w:rsid w:val="00ED46E4"/>
    <w:rsid w:val="00ED739C"/>
    <w:rsid w:val="00ED73FF"/>
    <w:rsid w:val="00EE00CC"/>
    <w:rsid w:val="00EE3309"/>
    <w:rsid w:val="00EE385D"/>
    <w:rsid w:val="00EE731E"/>
    <w:rsid w:val="00EE7B1E"/>
    <w:rsid w:val="00EE7B61"/>
    <w:rsid w:val="00EF0568"/>
    <w:rsid w:val="00EF1172"/>
    <w:rsid w:val="00EF3481"/>
    <w:rsid w:val="00EF4B1E"/>
    <w:rsid w:val="00EF519A"/>
    <w:rsid w:val="00EF5ED5"/>
    <w:rsid w:val="00EF7607"/>
    <w:rsid w:val="00EF7FAE"/>
    <w:rsid w:val="00F01AA3"/>
    <w:rsid w:val="00F0465D"/>
    <w:rsid w:val="00F04785"/>
    <w:rsid w:val="00F04EC5"/>
    <w:rsid w:val="00F06740"/>
    <w:rsid w:val="00F06810"/>
    <w:rsid w:val="00F07926"/>
    <w:rsid w:val="00F10BDF"/>
    <w:rsid w:val="00F10FCF"/>
    <w:rsid w:val="00F11337"/>
    <w:rsid w:val="00F11E86"/>
    <w:rsid w:val="00F13E17"/>
    <w:rsid w:val="00F1558A"/>
    <w:rsid w:val="00F16A26"/>
    <w:rsid w:val="00F20655"/>
    <w:rsid w:val="00F214F0"/>
    <w:rsid w:val="00F21C19"/>
    <w:rsid w:val="00F27469"/>
    <w:rsid w:val="00F300FA"/>
    <w:rsid w:val="00F30DD2"/>
    <w:rsid w:val="00F31CE4"/>
    <w:rsid w:val="00F338C0"/>
    <w:rsid w:val="00F347A7"/>
    <w:rsid w:val="00F37CE2"/>
    <w:rsid w:val="00F43DEE"/>
    <w:rsid w:val="00F4490F"/>
    <w:rsid w:val="00F472B2"/>
    <w:rsid w:val="00F477AE"/>
    <w:rsid w:val="00F50181"/>
    <w:rsid w:val="00F5481F"/>
    <w:rsid w:val="00F54DA0"/>
    <w:rsid w:val="00F55259"/>
    <w:rsid w:val="00F553D7"/>
    <w:rsid w:val="00F60213"/>
    <w:rsid w:val="00F602D8"/>
    <w:rsid w:val="00F61DFA"/>
    <w:rsid w:val="00F628CA"/>
    <w:rsid w:val="00F62D7B"/>
    <w:rsid w:val="00F62F10"/>
    <w:rsid w:val="00F649E6"/>
    <w:rsid w:val="00F64E35"/>
    <w:rsid w:val="00F70383"/>
    <w:rsid w:val="00F71C46"/>
    <w:rsid w:val="00F74EC9"/>
    <w:rsid w:val="00F75A45"/>
    <w:rsid w:val="00F75D38"/>
    <w:rsid w:val="00F777A6"/>
    <w:rsid w:val="00F80A2C"/>
    <w:rsid w:val="00F811E7"/>
    <w:rsid w:val="00F81964"/>
    <w:rsid w:val="00F82243"/>
    <w:rsid w:val="00F82D6C"/>
    <w:rsid w:val="00F84A40"/>
    <w:rsid w:val="00F8532B"/>
    <w:rsid w:val="00F86FB5"/>
    <w:rsid w:val="00F9135A"/>
    <w:rsid w:val="00F94926"/>
    <w:rsid w:val="00F95199"/>
    <w:rsid w:val="00F95F74"/>
    <w:rsid w:val="00F96419"/>
    <w:rsid w:val="00F96849"/>
    <w:rsid w:val="00FA04A9"/>
    <w:rsid w:val="00FA1ABF"/>
    <w:rsid w:val="00FA5338"/>
    <w:rsid w:val="00FA5715"/>
    <w:rsid w:val="00FA686C"/>
    <w:rsid w:val="00FB1485"/>
    <w:rsid w:val="00FB3B7E"/>
    <w:rsid w:val="00FB3C3B"/>
    <w:rsid w:val="00FB4E9C"/>
    <w:rsid w:val="00FB6DFE"/>
    <w:rsid w:val="00FC092B"/>
    <w:rsid w:val="00FC0C00"/>
    <w:rsid w:val="00FC24B0"/>
    <w:rsid w:val="00FC2535"/>
    <w:rsid w:val="00FC264A"/>
    <w:rsid w:val="00FC29B9"/>
    <w:rsid w:val="00FC3E56"/>
    <w:rsid w:val="00FC4A24"/>
    <w:rsid w:val="00FC5ECE"/>
    <w:rsid w:val="00FC7F66"/>
    <w:rsid w:val="00FD02F8"/>
    <w:rsid w:val="00FD03D2"/>
    <w:rsid w:val="00FD0C41"/>
    <w:rsid w:val="00FD3DEF"/>
    <w:rsid w:val="00FD4382"/>
    <w:rsid w:val="00FD7FF0"/>
    <w:rsid w:val="00FE00FE"/>
    <w:rsid w:val="00FE0B5A"/>
    <w:rsid w:val="00FE0E62"/>
    <w:rsid w:val="00FE3367"/>
    <w:rsid w:val="00FE4169"/>
    <w:rsid w:val="00FE7845"/>
    <w:rsid w:val="00FE7FBF"/>
    <w:rsid w:val="00FF0443"/>
    <w:rsid w:val="00FF1B7F"/>
    <w:rsid w:val="00FF2AC2"/>
    <w:rsid w:val="00FF40F2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CEDE2-28D9-4369-9B9B-BC00A83C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B3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6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54F70"/>
  </w:style>
  <w:style w:type="paragraph" w:styleId="Piedepgina">
    <w:name w:val="footer"/>
    <w:basedOn w:val="Normal"/>
    <w:link w:val="PiedepginaCar"/>
    <w:uiPriority w:val="99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F70"/>
  </w:style>
  <w:style w:type="paragraph" w:styleId="Ttulo">
    <w:name w:val="Title"/>
    <w:basedOn w:val="Normal"/>
    <w:next w:val="Normal"/>
    <w:link w:val="TtuloCar"/>
    <w:qFormat/>
    <w:rsid w:val="009942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9942D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numbering" w:customStyle="1" w:styleId="Sinlista1">
    <w:name w:val="Sin lista1"/>
    <w:next w:val="Sinlista"/>
    <w:semiHidden/>
    <w:rsid w:val="00FD03D2"/>
  </w:style>
  <w:style w:type="character" w:styleId="Hipervnculo">
    <w:name w:val="Hyperlink"/>
    <w:rsid w:val="00FD03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A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D37A75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567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3567E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FC5ECE"/>
    <w:rPr>
      <w:sz w:val="22"/>
      <w:szCs w:val="22"/>
      <w:lang w:val="en-US" w:eastAsia="en-US"/>
    </w:rPr>
  </w:style>
  <w:style w:type="character" w:styleId="Refdecomentario">
    <w:name w:val="annotation reference"/>
    <w:uiPriority w:val="99"/>
    <w:semiHidden/>
    <w:unhideWhenUsed/>
    <w:rsid w:val="00801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15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015E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5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15ED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9E6D96"/>
    <w:pPr>
      <w:ind w:left="720"/>
      <w:contextualSpacing/>
    </w:pPr>
    <w:rPr>
      <w:lang w:val="es-SV"/>
    </w:rPr>
  </w:style>
  <w:style w:type="character" w:customStyle="1" w:styleId="PuestoCar">
    <w:name w:val="Puesto Car"/>
    <w:rsid w:val="009E6D96"/>
    <w:rPr>
      <w:rFonts w:ascii="Times New Roman" w:eastAsia="Times New Roman" w:hAnsi="Times New Roman" w:cs="Times New Roman"/>
      <w:b/>
      <w:sz w:val="20"/>
      <w:szCs w:val="20"/>
      <w:lang w:eastAsia="es-SV"/>
    </w:rPr>
  </w:style>
  <w:style w:type="table" w:styleId="Tablaconcuadrcula">
    <w:name w:val="Table Grid"/>
    <w:basedOn w:val="Tablanormal"/>
    <w:uiPriority w:val="59"/>
    <w:rsid w:val="00C5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1210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Grafico</dc:creator>
  <cp:lastModifiedBy>EDNA BETZABEL ALVAREZ GARCIA</cp:lastModifiedBy>
  <cp:revision>11</cp:revision>
  <cp:lastPrinted>2020-01-28T18:02:00Z</cp:lastPrinted>
  <dcterms:created xsi:type="dcterms:W3CDTF">2020-01-28T17:21:00Z</dcterms:created>
  <dcterms:modified xsi:type="dcterms:W3CDTF">2020-01-28T19:43:00Z</dcterms:modified>
</cp:coreProperties>
</file>