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8380C">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992C44" w:rsidRDefault="00992C44" w:rsidP="00A8380C">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pPr>
    </w:p>
    <w:p w:rsidR="00755602" w:rsidRPr="00BD414F" w:rsidRDefault="00755602" w:rsidP="008720A1">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55602" w:rsidRPr="00BD414F" w:rsidRDefault="00755602" w:rsidP="00755602">
      <w:pPr>
        <w:jc w:val="center"/>
        <w:rPr>
          <w:rFonts w:eastAsia="Calibri"/>
          <w:lang w:val="es-SV"/>
        </w:rPr>
      </w:pPr>
      <w:r w:rsidRPr="00BD414F">
        <w:rPr>
          <w:rFonts w:eastAsia="Calibri"/>
          <w:lang w:val="es-SV"/>
        </w:rPr>
        <w:t>(UAIP)</w:t>
      </w:r>
    </w:p>
    <w:p w:rsidR="00755602" w:rsidRPr="00A9042C" w:rsidRDefault="00755602" w:rsidP="00755602">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92243">
        <w:rPr>
          <w:rFonts w:eastAsia="Calibri"/>
          <w:sz w:val="22"/>
          <w:szCs w:val="22"/>
          <w:lang w:val="es-SV"/>
        </w:rPr>
        <w:t>nueve</w:t>
      </w:r>
      <w:r w:rsidR="008720A1">
        <w:rPr>
          <w:rFonts w:eastAsia="Calibri"/>
          <w:sz w:val="22"/>
          <w:szCs w:val="22"/>
          <w:lang w:val="es-SV"/>
        </w:rPr>
        <w:t xml:space="preserve"> horas y </w:t>
      </w:r>
      <w:r w:rsidR="00B92243">
        <w:rPr>
          <w:rFonts w:eastAsia="Calibri"/>
          <w:sz w:val="22"/>
          <w:szCs w:val="22"/>
          <w:lang w:val="es-SV"/>
        </w:rPr>
        <w:t>dieciocho</w:t>
      </w:r>
      <w:r>
        <w:rPr>
          <w:rFonts w:eastAsia="Calibri"/>
          <w:sz w:val="22"/>
          <w:szCs w:val="22"/>
          <w:lang w:val="es-SV"/>
        </w:rPr>
        <w:t xml:space="preserve"> minutos del día </w:t>
      </w:r>
      <w:r w:rsidR="00826428">
        <w:rPr>
          <w:rFonts w:eastAsia="Calibri"/>
          <w:sz w:val="22"/>
          <w:szCs w:val="22"/>
          <w:lang w:val="es-SV"/>
        </w:rPr>
        <w:t>treinta</w:t>
      </w:r>
      <w:r w:rsidR="00E74D99">
        <w:rPr>
          <w:rFonts w:eastAsia="Calibri"/>
          <w:sz w:val="22"/>
          <w:szCs w:val="22"/>
          <w:lang w:val="es-SV"/>
        </w:rPr>
        <w:t xml:space="preserve"> de </w:t>
      </w:r>
      <w:r w:rsidR="00826428">
        <w:rPr>
          <w:rFonts w:eastAsia="Calibri"/>
          <w:sz w:val="22"/>
          <w:szCs w:val="22"/>
          <w:lang w:val="es-SV"/>
        </w:rPr>
        <w:t>septiem</w:t>
      </w:r>
      <w:r w:rsidR="00E74D99">
        <w:rPr>
          <w:rFonts w:eastAsia="Calibri"/>
          <w:sz w:val="22"/>
          <w:szCs w:val="22"/>
          <w:lang w:val="es-SV"/>
        </w:rPr>
        <w:t>bre</w:t>
      </w:r>
      <w:r w:rsidRPr="00A9042C">
        <w:rPr>
          <w:rFonts w:eastAsia="Calibri"/>
          <w:sz w:val="22"/>
          <w:szCs w:val="22"/>
          <w:lang w:val="es-SV"/>
        </w:rPr>
        <w:t xml:space="preserve"> de dos mil diecinueve.</w:t>
      </w:r>
      <w:r w:rsidR="00AE2D5C">
        <w:rPr>
          <w:rFonts w:eastAsia="Calibri"/>
          <w:sz w:val="22"/>
          <w:szCs w:val="22"/>
          <w:lang w:val="es-SV"/>
        </w:rPr>
        <w:t xml:space="preserve"> </w:t>
      </w:r>
    </w:p>
    <w:p w:rsidR="00755602" w:rsidRPr="00A9042C" w:rsidRDefault="00755602" w:rsidP="00755602">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86361" w:rsidRDefault="00B92243" w:rsidP="00F86361">
      <w:pPr>
        <w:numPr>
          <w:ilvl w:val="0"/>
          <w:numId w:val="1"/>
        </w:numPr>
        <w:jc w:val="both"/>
        <w:rPr>
          <w:rFonts w:eastAsia="Calibri"/>
          <w:sz w:val="22"/>
          <w:szCs w:val="22"/>
          <w:lang w:val="es-ES"/>
        </w:rPr>
      </w:pPr>
      <w:r w:rsidRPr="00A8380C">
        <w:rPr>
          <w:rFonts w:eastAsia="Calibri"/>
          <w:sz w:val="22"/>
          <w:szCs w:val="22"/>
          <w:lang w:val="es-SV"/>
        </w:rPr>
        <w:t>El día diecisiete</w:t>
      </w:r>
      <w:r w:rsidR="00E74D99" w:rsidRPr="00A8380C">
        <w:rPr>
          <w:rFonts w:eastAsia="Calibri"/>
          <w:sz w:val="22"/>
          <w:szCs w:val="22"/>
          <w:lang w:val="es-SV"/>
        </w:rPr>
        <w:t xml:space="preserve"> de septiembre</w:t>
      </w:r>
      <w:r w:rsidR="00755602" w:rsidRPr="00A8380C">
        <w:rPr>
          <w:rFonts w:eastAsia="Calibri"/>
          <w:sz w:val="22"/>
          <w:szCs w:val="22"/>
          <w:lang w:val="es-SV"/>
        </w:rPr>
        <w:t xml:space="preserve"> del presente año se recibió solicitud de información, por parte de</w:t>
      </w:r>
      <w:r w:rsidRPr="00A8380C">
        <w:rPr>
          <w:rFonts w:eastAsia="Calibri"/>
          <w:sz w:val="22"/>
          <w:szCs w:val="22"/>
          <w:lang w:val="es-SV"/>
        </w:rPr>
        <w:t xml:space="preserve"> </w:t>
      </w:r>
      <w:r w:rsidR="00755602" w:rsidRPr="00A8380C">
        <w:rPr>
          <w:rFonts w:eastAsia="Calibri"/>
          <w:sz w:val="22"/>
          <w:szCs w:val="22"/>
          <w:lang w:val="es-SV"/>
        </w:rPr>
        <w:t>l</w:t>
      </w:r>
      <w:r w:rsidRPr="00A8380C">
        <w:rPr>
          <w:rFonts w:eastAsia="Calibri"/>
          <w:sz w:val="22"/>
          <w:szCs w:val="22"/>
          <w:lang w:val="es-SV"/>
        </w:rPr>
        <w:t>a</w:t>
      </w:r>
      <w:r w:rsidR="00755602" w:rsidRPr="00A8380C">
        <w:rPr>
          <w:rFonts w:eastAsia="Calibri"/>
          <w:sz w:val="22"/>
          <w:szCs w:val="22"/>
          <w:lang w:val="es-SV"/>
        </w:rPr>
        <w:t xml:space="preserve"> </w:t>
      </w:r>
      <w:r w:rsidRPr="00A8380C">
        <w:rPr>
          <w:rFonts w:eastAsia="Calibri"/>
          <w:sz w:val="22"/>
          <w:szCs w:val="22"/>
          <w:lang w:val="es-SV"/>
        </w:rPr>
        <w:t>señora</w:t>
      </w:r>
      <w:r w:rsidRPr="00A8380C">
        <w:rPr>
          <w:color w:val="333333"/>
          <w:sz w:val="22"/>
          <w:szCs w:val="22"/>
          <w:shd w:val="clear" w:color="auto" w:fill="F9F9F9"/>
          <w:lang w:val="es-MX"/>
        </w:rPr>
        <w:t xml:space="preserve"> </w:t>
      </w:r>
      <w:r w:rsidR="00AD7D73">
        <w:rPr>
          <w:color w:val="333333"/>
          <w:sz w:val="22"/>
          <w:szCs w:val="22"/>
          <w:shd w:val="clear" w:color="auto" w:fill="F9F9F9"/>
          <w:lang w:val="es-SV"/>
        </w:rPr>
        <w:t>XXXXXXXXXXXXXXXXXXXX</w:t>
      </w:r>
      <w:r w:rsidR="00755602" w:rsidRPr="00A8380C">
        <w:rPr>
          <w:rFonts w:eastAsia="Calibri"/>
          <w:sz w:val="22"/>
          <w:szCs w:val="22"/>
          <w:lang w:val="es-SV"/>
        </w:rPr>
        <w:t xml:space="preserve">, quien solicita: </w:t>
      </w:r>
      <w:r w:rsidR="00A8380C" w:rsidRPr="00A8380C">
        <w:rPr>
          <w:rFonts w:eastAsia="Calibri"/>
          <w:sz w:val="22"/>
          <w:szCs w:val="22"/>
          <w:lang w:val="es-ES"/>
        </w:rPr>
        <w:t>Copia de versión pública de los contratos de los titulares, directores y asesores de la institución que han sido contratados a partir del 01 de junio 2019 hasta el 15 de septiembre 2019. Listado de empleados contratos a partir del 01 enero 2018 hasta el 15 de septiembre 2019, desagregar: nombres, apellidos, cargos, fecha de contratación, fecha de cese de labores (si aplicara), forma de contratación (ley de salario o contrato) y salario. Copia de contratos o facturas del gasto de publicidad a partir del 01 de junio 2019 hasta el 15 de septiembre 2019. Monto del gasto semanal en publicidad, desagregar: radio, televisión, redes sociales, publicidad exterior (carteles, vallas publicitarias, rótulos luminosos, banderolas, marquesinas), y prensa escrita desde el 01 de junio 2019 hasta 15 de septiembre 2019. Gasto diario por pauta publicitaria desde 01 de junio 2019 hasta 15 de septiembre 2019</w:t>
      </w:r>
    </w:p>
    <w:p w:rsidR="00F86361" w:rsidRDefault="00F86361" w:rsidP="00F86361">
      <w:pPr>
        <w:pStyle w:val="Prrafodelista"/>
        <w:numPr>
          <w:ilvl w:val="0"/>
          <w:numId w:val="1"/>
        </w:numPr>
        <w:jc w:val="both"/>
        <w:rPr>
          <w:rFonts w:eastAsia="Calibri"/>
          <w:sz w:val="22"/>
          <w:szCs w:val="22"/>
          <w:lang w:val="es-SV"/>
        </w:rPr>
      </w:pPr>
      <w:r w:rsidRPr="00585E7A">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86361" w:rsidRPr="00585E7A" w:rsidRDefault="00F86361" w:rsidP="00F86361">
      <w:pPr>
        <w:pStyle w:val="Prrafodelista"/>
        <w:ind w:left="1080"/>
        <w:jc w:val="both"/>
        <w:rPr>
          <w:rFonts w:eastAsia="Calibri"/>
          <w:sz w:val="22"/>
          <w:szCs w:val="22"/>
          <w:lang w:val="es-SV"/>
        </w:rPr>
      </w:pPr>
    </w:p>
    <w:p w:rsidR="00F86361" w:rsidRDefault="00F86361" w:rsidP="00F86361">
      <w:pPr>
        <w:pStyle w:val="Prrafodelista"/>
        <w:numPr>
          <w:ilvl w:val="0"/>
          <w:numId w:val="1"/>
        </w:numPr>
        <w:jc w:val="both"/>
        <w:rPr>
          <w:rFonts w:eastAsia="Calibri"/>
          <w:sz w:val="22"/>
          <w:szCs w:val="22"/>
          <w:lang w:val="es-SV"/>
        </w:rPr>
      </w:pPr>
      <w:r w:rsidRPr="00585E7A">
        <w:rPr>
          <w:rFonts w:eastAsia="Calibri"/>
          <w:sz w:val="22"/>
          <w:szCs w:val="22"/>
          <w:lang w:val="es-SV"/>
        </w:rPr>
        <w:t>Sin embargo, existen casos en los cuales la información resulta de difícil obtención, ya sea por su antigüedad o por las complicaciones logísticas para su recopilación; lo cual deviene en la necesidad de una búsqueda más precisa dentro de los archivos de la institución, pudiendo darse el supuesto que la misma luego de una exhaustiva verificación sea inexistente.</w:t>
      </w:r>
    </w:p>
    <w:p w:rsidR="00F86361" w:rsidRPr="00585E7A" w:rsidRDefault="00F86361" w:rsidP="00F86361">
      <w:pPr>
        <w:pStyle w:val="Prrafodelista"/>
        <w:rPr>
          <w:rFonts w:eastAsia="Calibri"/>
          <w:sz w:val="22"/>
          <w:szCs w:val="22"/>
          <w:lang w:val="es-SV"/>
        </w:rPr>
      </w:pPr>
    </w:p>
    <w:p w:rsidR="00F86361" w:rsidRDefault="00F86361" w:rsidP="00F86361">
      <w:pPr>
        <w:pStyle w:val="Prrafodelista"/>
        <w:numPr>
          <w:ilvl w:val="0"/>
          <w:numId w:val="1"/>
        </w:numPr>
        <w:jc w:val="both"/>
        <w:rPr>
          <w:rFonts w:eastAsia="Calibri"/>
          <w:sz w:val="22"/>
          <w:szCs w:val="22"/>
          <w:lang w:val="es-SV"/>
        </w:rPr>
      </w:pPr>
      <w:r w:rsidRPr="00585E7A">
        <w:rPr>
          <w:rFonts w:eastAsia="Calibri"/>
          <w:sz w:val="22"/>
          <w:szCs w:val="22"/>
          <w:lang w:val="es-SV"/>
        </w:rPr>
        <w:t xml:space="preserve">Por su parte, el art. 73 de la LAIP establece que cuando la información solicitada no se encuentre en los archivos deberá analizar el caso y tomar las medidas pertinentes para la </w:t>
      </w:r>
      <w:r w:rsidRPr="00585E7A">
        <w:rPr>
          <w:rFonts w:eastAsia="Calibri"/>
          <w:sz w:val="22"/>
          <w:szCs w:val="22"/>
          <w:lang w:val="es-SV"/>
        </w:rPr>
        <w:lastRenderedPageBreak/>
        <w:t xml:space="preserve">localización o determinación de la existencia de la información solicitada, En ese contexto, el suscrito procedió a solicitar la información detallada en el numeral I del párrafo anterior a Gerencia General. </w:t>
      </w:r>
    </w:p>
    <w:p w:rsidR="00F86361" w:rsidRPr="00DD4B71" w:rsidRDefault="00F86361" w:rsidP="00F86361">
      <w:pPr>
        <w:pStyle w:val="Prrafodelista"/>
        <w:rPr>
          <w:rFonts w:eastAsia="Calibri"/>
          <w:sz w:val="22"/>
          <w:szCs w:val="22"/>
          <w:lang w:val="es-SV"/>
        </w:rPr>
      </w:pPr>
    </w:p>
    <w:p w:rsidR="00F86361" w:rsidRPr="00DD4B71" w:rsidRDefault="00F86361" w:rsidP="00F86361">
      <w:pPr>
        <w:pStyle w:val="Prrafodelista"/>
        <w:numPr>
          <w:ilvl w:val="0"/>
          <w:numId w:val="1"/>
        </w:numPr>
        <w:jc w:val="both"/>
        <w:rPr>
          <w:rFonts w:eastAsia="Calibri"/>
          <w:sz w:val="22"/>
          <w:szCs w:val="22"/>
          <w:lang w:val="es-SV"/>
        </w:rPr>
      </w:pPr>
      <w:r w:rsidRPr="00DD4B71">
        <w:rPr>
          <w:rFonts w:eastAsia="Calibri"/>
          <w:sz w:val="22"/>
          <w:szCs w:val="22"/>
          <w:lang w:val="es-SV"/>
        </w:rPr>
        <w:t>Gerencia General: envió respuesta a lo requerido por medio de memorándum de fecha 26 de septiembre 2019, en donde manifiesta que</w:t>
      </w:r>
      <w:r>
        <w:rPr>
          <w:rFonts w:eastAsia="Calibri"/>
          <w:sz w:val="22"/>
          <w:szCs w:val="22"/>
          <w:lang w:val="es-SV"/>
        </w:rPr>
        <w:t>:</w:t>
      </w:r>
      <w:r w:rsidRPr="00DD4B71">
        <w:rPr>
          <w:rFonts w:eastAsia="Calibri"/>
          <w:sz w:val="22"/>
          <w:szCs w:val="22"/>
          <w:lang w:val="es-SV"/>
        </w:rPr>
        <w:t xml:space="preserve"> </w:t>
      </w:r>
      <w:r w:rsidRPr="00DD4B71">
        <w:rPr>
          <w:rFonts w:eastAsia="Times New Roman"/>
          <w:sz w:val="23"/>
          <w:szCs w:val="23"/>
          <w:lang w:val="es-SV" w:eastAsia="es-SV"/>
        </w:rPr>
        <w:t xml:space="preserve">En atención a solicitud de información contenida en su memorándum UAIP 195/2019, de fecha 16 de septiembre del presente año, le manifiesto que la Gerencia General no cuenta con información sobre los </w:t>
      </w:r>
      <w:r>
        <w:rPr>
          <w:rFonts w:eastAsia="Times New Roman"/>
          <w:sz w:val="23"/>
          <w:szCs w:val="23"/>
          <w:lang w:val="es-SV" w:eastAsia="es-SV"/>
        </w:rPr>
        <w:t>contratos</w:t>
      </w:r>
      <w:r w:rsidRPr="00DD4B71">
        <w:rPr>
          <w:rFonts w:eastAsia="Times New Roman"/>
          <w:sz w:val="23"/>
          <w:szCs w:val="23"/>
          <w:lang w:val="es-SV" w:eastAsia="es-SV"/>
        </w:rPr>
        <w:t xml:space="preserve"> del Presidente de la Junta Directiva y de los miembros de la Junta Directiva y Comité de Gestión Financiera, ya </w:t>
      </w:r>
      <w:r w:rsidR="00E83A5D">
        <w:rPr>
          <w:rFonts w:eastAsia="Times New Roman"/>
          <w:sz w:val="23"/>
          <w:szCs w:val="23"/>
          <w:lang w:val="es-SV" w:eastAsia="es-SV"/>
        </w:rPr>
        <w:t xml:space="preserve">que </w:t>
      </w:r>
      <w:r w:rsidRPr="00DD4B71">
        <w:rPr>
          <w:rFonts w:eastAsia="Times New Roman"/>
          <w:sz w:val="23"/>
          <w:szCs w:val="23"/>
          <w:lang w:val="es-SV" w:eastAsia="es-SV"/>
        </w:rPr>
        <w:t xml:space="preserve">el Presidente de la Junta Directiva, es nombrado por el Presidente de la República y el resto de miembros de la Junta Directiva y Comité de Gestión Financiera, </w:t>
      </w:r>
      <w:r w:rsidRPr="0076413C">
        <w:rPr>
          <w:rFonts w:eastAsia="Times New Roman"/>
          <w:b/>
          <w:sz w:val="23"/>
          <w:szCs w:val="23"/>
          <w:lang w:val="es-SV" w:eastAsia="es-SV"/>
        </w:rPr>
        <w:t>son nombrados por cada una de las instituciones a las que representan;</w:t>
      </w:r>
      <w:r w:rsidRPr="00DD4B71">
        <w:rPr>
          <w:rFonts w:eastAsia="Times New Roman"/>
          <w:sz w:val="23"/>
          <w:szCs w:val="23"/>
          <w:lang w:val="es-SV" w:eastAsia="es-SV"/>
        </w:rPr>
        <w:t xml:space="preserve"> sin embargo, la persona interesada </w:t>
      </w:r>
      <w:r w:rsidRPr="0076413C">
        <w:rPr>
          <w:rFonts w:eastAsia="Times New Roman"/>
          <w:b/>
          <w:sz w:val="23"/>
          <w:szCs w:val="23"/>
          <w:lang w:val="es-SV" w:eastAsia="es-SV"/>
        </w:rPr>
        <w:t xml:space="preserve">podría solicitar información </w:t>
      </w:r>
      <w:r>
        <w:rPr>
          <w:rFonts w:eastAsia="Times New Roman"/>
          <w:b/>
          <w:sz w:val="23"/>
          <w:szCs w:val="23"/>
          <w:lang w:val="es-SV" w:eastAsia="es-SV"/>
        </w:rPr>
        <w:t xml:space="preserve">de los contratos </w:t>
      </w:r>
      <w:r w:rsidRPr="0076413C">
        <w:rPr>
          <w:rFonts w:eastAsia="Times New Roman"/>
          <w:b/>
          <w:sz w:val="23"/>
          <w:szCs w:val="23"/>
          <w:lang w:val="es-SV" w:eastAsia="es-SV"/>
        </w:rPr>
        <w:t>a las siguientes instituciones:</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Asociación Salvadoreña de Lisiados y Discapacitados de Guerra “23 de febrero” (ASALDIG);</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Asociación de Oficiales Superiores, Subalternos, Tropa y Administrativos Lisiados de Guerra de la Fuerza Armada de El Salvador (AOSSTALGFAES);</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Instituto de Previsión Social de la Fuerza Armada (IPSFA); Asociación de Lisiados de la Fuerza Armada de El Salvador (ALFAES);</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Asociación de Lisiados de Guerra de El Salvador “Héroes de Noviembre del 89” (ALGES); Ministerio de Salud (MINSAL);</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Ministerio de Trabajo y Previsión Social (MTPS);  Instituto Salvadoreño de Rehabilitación Integral (ISRI);</w:t>
      </w:r>
      <w:r w:rsidRPr="00DD4B71">
        <w:rPr>
          <w:rFonts w:ascii="Times New Roman" w:eastAsia="Times New Roman" w:hAnsi="Times New Roman" w:cs="Times New Roman"/>
          <w:sz w:val="24"/>
          <w:szCs w:val="24"/>
          <w:lang w:val="es-SV" w:eastAsia="es-SV"/>
        </w:rPr>
        <w:t xml:space="preserve"> </w:t>
      </w:r>
      <w:r w:rsidRPr="00DD4B71">
        <w:rPr>
          <w:rFonts w:eastAsia="Times New Roman"/>
          <w:sz w:val="23"/>
          <w:szCs w:val="23"/>
          <w:lang w:val="es-SV" w:eastAsia="es-SV"/>
        </w:rPr>
        <w:t>Banco Central de Reserva de El Salvador;</w:t>
      </w:r>
      <w:r w:rsidRPr="00DD4B71">
        <w:rPr>
          <w:rFonts w:ascii="Times New Roman" w:eastAsia="Times New Roman" w:hAnsi="Times New Roman" w:cs="Times New Roman"/>
          <w:sz w:val="24"/>
          <w:szCs w:val="24"/>
          <w:lang w:val="es-SV" w:eastAsia="es-SV"/>
        </w:rPr>
        <w:t xml:space="preserve"> </w:t>
      </w:r>
      <w:r w:rsidRPr="0076413C">
        <w:rPr>
          <w:rFonts w:eastAsia="Times New Roman"/>
          <w:sz w:val="23"/>
          <w:szCs w:val="23"/>
          <w:lang w:val="es-SV" w:eastAsia="es-SV"/>
        </w:rPr>
        <w:t>se anexa versión publica del contrato de Gerencia General</w:t>
      </w:r>
      <w:r w:rsidR="00615DD5">
        <w:rPr>
          <w:rFonts w:eastAsia="Times New Roman"/>
          <w:sz w:val="23"/>
          <w:szCs w:val="23"/>
          <w:lang w:val="es-SV" w:eastAsia="es-SV"/>
        </w:rPr>
        <w:t>; Sub Gerencia</w:t>
      </w:r>
      <w:r w:rsidRPr="0076413C">
        <w:rPr>
          <w:rFonts w:eastAsia="Times New Roman"/>
          <w:sz w:val="23"/>
          <w:szCs w:val="23"/>
          <w:lang w:val="es-SV" w:eastAsia="es-SV"/>
        </w:rPr>
        <w:t xml:space="preserve"> y en el caso de asesores se declara la inexistencia de la información ya que no existen personas contratadas en la Institución, con cargo de asesores, se agrega </w:t>
      </w:r>
      <w:proofErr w:type="spellStart"/>
      <w:r w:rsidRPr="0076413C">
        <w:rPr>
          <w:rFonts w:eastAsia="Times New Roman"/>
          <w:sz w:val="23"/>
          <w:szCs w:val="23"/>
          <w:lang w:val="es-SV" w:eastAsia="es-SV"/>
        </w:rPr>
        <w:t>lins</w:t>
      </w:r>
      <w:proofErr w:type="spellEnd"/>
      <w:r w:rsidRPr="0076413C">
        <w:rPr>
          <w:rFonts w:eastAsia="Times New Roman"/>
          <w:sz w:val="23"/>
          <w:szCs w:val="23"/>
          <w:lang w:val="es-SV" w:eastAsia="es-SV"/>
        </w:rPr>
        <w:t xml:space="preserve"> de actas de inexistencia de listado de asesores </w:t>
      </w:r>
      <w:hyperlink r:id="rId10" w:history="1">
        <w:r w:rsidRPr="0076413C">
          <w:rPr>
            <w:rFonts w:eastAsia="Times New Roman"/>
            <w:sz w:val="23"/>
            <w:szCs w:val="23"/>
            <w:lang w:val="es-SV" w:eastAsia="es-SV"/>
          </w:rPr>
          <w:t>https://www.transparencia.gob.sv/institutions/foprolyd/consultants</w:t>
        </w:r>
      </w:hyperlink>
      <w:r>
        <w:rPr>
          <w:lang w:val="es-SV"/>
        </w:rPr>
        <w:t>.</w:t>
      </w:r>
    </w:p>
    <w:p w:rsidR="00F86361" w:rsidRPr="000F2CA4" w:rsidRDefault="00F86361" w:rsidP="00F86361">
      <w:pPr>
        <w:jc w:val="both"/>
        <w:rPr>
          <w:rFonts w:eastAsia="Calibri"/>
          <w:sz w:val="22"/>
          <w:szCs w:val="22"/>
          <w:lang w:val="es-SV"/>
        </w:rPr>
      </w:pPr>
      <w:r w:rsidRPr="000F2CA4">
        <w:rPr>
          <w:rFonts w:eastAsia="Calibri"/>
          <w:sz w:val="22"/>
          <w:szCs w:val="22"/>
          <w:lang w:val="es-SV"/>
        </w:rPr>
        <w:t>Con base a las disposiciones legales citadas y los razonamientos antes expuestos, se RESUELVE:</w:t>
      </w:r>
    </w:p>
    <w:p w:rsidR="00755602" w:rsidRPr="00A9042C" w:rsidRDefault="00755602" w:rsidP="008720A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por parte de</w:t>
      </w:r>
      <w:r w:rsidR="00B92243">
        <w:rPr>
          <w:rFonts w:eastAsia="Calibri"/>
          <w:sz w:val="22"/>
          <w:szCs w:val="22"/>
          <w:lang w:val="es-SV"/>
        </w:rPr>
        <w:t xml:space="preserve"> </w:t>
      </w:r>
      <w:r>
        <w:rPr>
          <w:rFonts w:eastAsia="Calibri"/>
          <w:sz w:val="22"/>
          <w:szCs w:val="22"/>
          <w:lang w:val="es-SV"/>
        </w:rPr>
        <w:t>l</w:t>
      </w:r>
      <w:r w:rsidR="00B92243">
        <w:rPr>
          <w:rFonts w:eastAsia="Calibri"/>
          <w:sz w:val="22"/>
          <w:szCs w:val="22"/>
          <w:lang w:val="es-SV"/>
        </w:rPr>
        <w:t>a</w:t>
      </w:r>
      <w:r>
        <w:rPr>
          <w:rFonts w:eastAsia="Calibri"/>
          <w:sz w:val="22"/>
          <w:szCs w:val="22"/>
          <w:lang w:val="es-SV"/>
        </w:rPr>
        <w:t xml:space="preserve"> </w:t>
      </w:r>
      <w:r w:rsidR="00B92243" w:rsidRPr="00A9042C">
        <w:rPr>
          <w:rFonts w:eastAsia="Calibri"/>
          <w:sz w:val="22"/>
          <w:szCs w:val="22"/>
          <w:lang w:val="es-SV"/>
        </w:rPr>
        <w:t>señor</w:t>
      </w:r>
      <w:r w:rsidR="00B92243">
        <w:rPr>
          <w:rFonts w:eastAsia="Calibri"/>
          <w:sz w:val="22"/>
          <w:szCs w:val="22"/>
          <w:lang w:val="es-SV"/>
        </w:rPr>
        <w:t>a</w:t>
      </w:r>
      <w:r w:rsidR="00B92243" w:rsidRPr="00DB5205">
        <w:rPr>
          <w:color w:val="333333"/>
          <w:sz w:val="22"/>
          <w:szCs w:val="22"/>
          <w:shd w:val="clear" w:color="auto" w:fill="F9F9F9"/>
          <w:lang w:val="es-MX"/>
        </w:rPr>
        <w:t xml:space="preserve"> </w:t>
      </w:r>
      <w:r w:rsidR="00AD7D73">
        <w:rPr>
          <w:color w:val="333333"/>
          <w:sz w:val="22"/>
          <w:szCs w:val="22"/>
          <w:shd w:val="clear" w:color="auto" w:fill="F9F9F9"/>
          <w:lang w:val="es-SV"/>
        </w:rPr>
        <w:t>XXXXXXXXXXXXXXXXXXXX</w:t>
      </w:r>
      <w:r w:rsidRPr="00A9042C">
        <w:rPr>
          <w:rFonts w:eastAsia="Calibri"/>
          <w:sz w:val="22"/>
          <w:szCs w:val="22"/>
          <w:lang w:val="es-SV"/>
        </w:rPr>
        <w:t>.</w:t>
      </w:r>
    </w:p>
    <w:p w:rsidR="00B500ED" w:rsidRPr="008F364F" w:rsidRDefault="00B500ED" w:rsidP="00B500ED">
      <w:pPr>
        <w:numPr>
          <w:ilvl w:val="0"/>
          <w:numId w:val="3"/>
        </w:numPr>
        <w:jc w:val="both"/>
        <w:rPr>
          <w:rFonts w:eastAsia="Calibri"/>
          <w:sz w:val="22"/>
          <w:szCs w:val="22"/>
          <w:lang w:val="es-SV"/>
        </w:rPr>
      </w:pPr>
      <w:r w:rsidRPr="008F364F">
        <w:rPr>
          <w:rFonts w:eastAsia="Calibri"/>
          <w:sz w:val="22"/>
          <w:szCs w:val="22"/>
          <w:lang w:val="es-SV"/>
        </w:rPr>
        <w:t xml:space="preserve">Confírmese la inexistencia de la información pertinente a: </w:t>
      </w:r>
      <w:r>
        <w:rPr>
          <w:rFonts w:eastAsia="Calibri"/>
          <w:sz w:val="22"/>
          <w:szCs w:val="22"/>
          <w:lang w:val="es-SV"/>
        </w:rPr>
        <w:t>L</w:t>
      </w:r>
      <w:r w:rsidRPr="008F364F">
        <w:rPr>
          <w:rFonts w:eastAsia="Calibri"/>
          <w:sz w:val="22"/>
          <w:szCs w:val="22"/>
          <w:lang w:val="es-SV"/>
        </w:rPr>
        <w:t>os contratos de los titulares que ejercen los cargos de miembros de Junta Directiva</w:t>
      </w:r>
      <w:r>
        <w:rPr>
          <w:rFonts w:eastAsia="Calibri"/>
          <w:sz w:val="22"/>
          <w:szCs w:val="22"/>
          <w:lang w:val="es-SV"/>
        </w:rPr>
        <w:t xml:space="preserve">; </w:t>
      </w:r>
      <w:r w:rsidRPr="008F364F">
        <w:rPr>
          <w:rFonts w:eastAsia="Calibri"/>
          <w:sz w:val="22"/>
          <w:szCs w:val="22"/>
          <w:lang w:val="es-SV"/>
        </w:rPr>
        <w:t>Comité de Gestión Financiera</w:t>
      </w:r>
      <w:r>
        <w:rPr>
          <w:rFonts w:eastAsia="Calibri"/>
          <w:sz w:val="22"/>
          <w:szCs w:val="22"/>
          <w:lang w:val="es-SV"/>
        </w:rPr>
        <w:t>, Presidente de Junta Directiva y asesores</w:t>
      </w:r>
      <w:r w:rsidRPr="008F364F">
        <w:rPr>
          <w:rFonts w:eastAsia="Calibri"/>
          <w:sz w:val="22"/>
          <w:szCs w:val="22"/>
          <w:lang w:val="es-SV"/>
        </w:rPr>
        <w:t xml:space="preserve">. </w:t>
      </w:r>
      <w:r w:rsidR="00AE2D5C">
        <w:rPr>
          <w:rFonts w:eastAsia="Calibri"/>
          <w:sz w:val="22"/>
          <w:szCs w:val="22"/>
          <w:lang w:val="es-SV"/>
        </w:rPr>
        <w:t xml:space="preserve"> </w:t>
      </w:r>
    </w:p>
    <w:p w:rsidR="00B500ED" w:rsidRPr="008F364F" w:rsidRDefault="00B500ED" w:rsidP="00AE2D5C">
      <w:pPr>
        <w:numPr>
          <w:ilvl w:val="0"/>
          <w:numId w:val="3"/>
        </w:numPr>
        <w:jc w:val="both"/>
        <w:rPr>
          <w:rFonts w:eastAsia="Calibri"/>
          <w:sz w:val="22"/>
          <w:szCs w:val="22"/>
          <w:lang w:val="es-SV"/>
        </w:rPr>
      </w:pPr>
      <w:r w:rsidRPr="008F364F">
        <w:rPr>
          <w:rFonts w:eastAsia="Calibri"/>
          <w:sz w:val="22"/>
          <w:szCs w:val="22"/>
          <w:lang w:val="es-SV"/>
        </w:rPr>
        <w:lastRenderedPageBreak/>
        <w:t xml:space="preserve">Entréguese </w:t>
      </w:r>
      <w:r>
        <w:rPr>
          <w:rFonts w:eastAsia="Calibri"/>
          <w:sz w:val="22"/>
          <w:szCs w:val="22"/>
          <w:lang w:val="es-SV"/>
        </w:rPr>
        <w:t xml:space="preserve">el contrato en versión publica de </w:t>
      </w:r>
      <w:r w:rsidRPr="008F364F">
        <w:rPr>
          <w:rFonts w:eastAsia="Calibri"/>
          <w:sz w:val="22"/>
          <w:szCs w:val="22"/>
          <w:lang w:val="es-SV"/>
        </w:rPr>
        <w:t>Gerencia General</w:t>
      </w:r>
      <w:r w:rsidR="00AE2D5C">
        <w:rPr>
          <w:rFonts w:eastAsia="Calibri"/>
          <w:sz w:val="22"/>
          <w:szCs w:val="22"/>
          <w:lang w:val="es-SV"/>
        </w:rPr>
        <w:t xml:space="preserve">, </w:t>
      </w:r>
      <w:r w:rsidR="00615DD5">
        <w:rPr>
          <w:rFonts w:eastAsia="Calibri"/>
          <w:sz w:val="22"/>
          <w:szCs w:val="22"/>
          <w:lang w:val="es-SV"/>
        </w:rPr>
        <w:t>Sub Gerencia</w:t>
      </w:r>
      <w:r w:rsidR="003F1E3C">
        <w:rPr>
          <w:rFonts w:eastAsia="Calibri"/>
          <w:sz w:val="22"/>
          <w:szCs w:val="22"/>
          <w:lang w:val="es-SV"/>
        </w:rPr>
        <w:t xml:space="preserve">; </w:t>
      </w:r>
      <w:r w:rsidRPr="00A8380C">
        <w:rPr>
          <w:rFonts w:eastAsia="Calibri"/>
          <w:sz w:val="22"/>
          <w:szCs w:val="22"/>
          <w:lang w:val="es-ES"/>
        </w:rPr>
        <w:t>Listado de empleados contratos a partir del 01 enero 2018 hasta el 15 de septiembre 2019</w:t>
      </w:r>
      <w:r w:rsidR="00AE2D5C">
        <w:rPr>
          <w:rFonts w:eastAsia="Calibri"/>
          <w:sz w:val="22"/>
          <w:szCs w:val="22"/>
          <w:lang w:val="es-ES"/>
        </w:rPr>
        <w:t xml:space="preserve">, </w:t>
      </w:r>
      <w:r w:rsidR="007F1750">
        <w:rPr>
          <w:rFonts w:eastAsia="Calibri"/>
          <w:sz w:val="22"/>
          <w:szCs w:val="22"/>
          <w:lang w:val="es-ES"/>
        </w:rPr>
        <w:t>Copia de contrato</w:t>
      </w:r>
      <w:r w:rsidRPr="00AE2D5C">
        <w:rPr>
          <w:rFonts w:eastAsia="Calibri"/>
          <w:sz w:val="22"/>
          <w:szCs w:val="22"/>
          <w:lang w:val="es-ES"/>
        </w:rPr>
        <w:t xml:space="preserve"> de gasto de publicidad, monto del gasto semanal </w:t>
      </w:r>
      <w:r w:rsidR="00AE2D5C">
        <w:rPr>
          <w:rFonts w:eastAsia="Calibri"/>
          <w:sz w:val="22"/>
          <w:szCs w:val="22"/>
          <w:lang w:val="es-ES"/>
        </w:rPr>
        <w:t xml:space="preserve">y mensual </w:t>
      </w:r>
      <w:r w:rsidRPr="00AE2D5C">
        <w:rPr>
          <w:rFonts w:eastAsia="Calibri"/>
          <w:sz w:val="22"/>
          <w:szCs w:val="22"/>
          <w:lang w:val="es-ES"/>
        </w:rPr>
        <w:t>en publicidad, del 01 de junio 2</w:t>
      </w:r>
      <w:r w:rsidR="00AE2D5C">
        <w:rPr>
          <w:rFonts w:eastAsia="Calibri"/>
          <w:sz w:val="22"/>
          <w:szCs w:val="22"/>
          <w:lang w:val="es-ES"/>
        </w:rPr>
        <w:t>019 hasta 15 de septiembre 2019, se aclara que la Oficina de Comunicaciones no posee presupuesto para invertir</w:t>
      </w:r>
      <w:r w:rsidRPr="00AE2D5C">
        <w:rPr>
          <w:rFonts w:eastAsia="Calibri"/>
          <w:sz w:val="22"/>
          <w:szCs w:val="22"/>
          <w:lang w:val="es-ES"/>
        </w:rPr>
        <w:t xml:space="preserve"> </w:t>
      </w:r>
      <w:r w:rsidR="00AE2D5C">
        <w:rPr>
          <w:rFonts w:eastAsia="Calibri"/>
          <w:sz w:val="22"/>
          <w:szCs w:val="22"/>
          <w:lang w:val="es-ES"/>
        </w:rPr>
        <w:t>en televisión, redes sociales, publicidad exterior (carteles, vallas publicitarias, rótulos luminosos, banderolas, marquesinas) y prensa escrita.</w:t>
      </w:r>
    </w:p>
    <w:p w:rsidR="00755602" w:rsidRPr="00A9042C" w:rsidRDefault="00755602" w:rsidP="00755602">
      <w:pPr>
        <w:numPr>
          <w:ilvl w:val="0"/>
          <w:numId w:val="3"/>
        </w:numPr>
        <w:jc w:val="both"/>
        <w:rPr>
          <w:rFonts w:eastAsia="Calibri"/>
          <w:sz w:val="22"/>
          <w:szCs w:val="22"/>
          <w:lang w:val="es-SV"/>
        </w:rPr>
      </w:pPr>
      <w:r w:rsidRPr="00A9042C">
        <w:rPr>
          <w:rFonts w:eastAsia="Calibri"/>
          <w:sz w:val="22"/>
          <w:szCs w:val="22"/>
          <w:lang w:val="es-SV"/>
        </w:rPr>
        <w:t>Notifíquese a</w:t>
      </w:r>
      <w:r w:rsidR="00B92243">
        <w:rPr>
          <w:rFonts w:eastAsia="Calibri"/>
          <w:sz w:val="22"/>
          <w:szCs w:val="22"/>
          <w:lang w:val="es-SV"/>
        </w:rPr>
        <w:t xml:space="preserve"> </w:t>
      </w:r>
      <w:r w:rsidRPr="00A9042C">
        <w:rPr>
          <w:rFonts w:eastAsia="Calibri"/>
          <w:sz w:val="22"/>
          <w:szCs w:val="22"/>
          <w:lang w:val="es-SV"/>
        </w:rPr>
        <w:t>l</w:t>
      </w:r>
      <w:r w:rsidR="00B92243">
        <w:rPr>
          <w:rFonts w:eastAsia="Calibri"/>
          <w:sz w:val="22"/>
          <w:szCs w:val="22"/>
          <w:lang w:val="es-SV"/>
        </w:rPr>
        <w:t>a interesada</w:t>
      </w:r>
      <w:r w:rsidRPr="00A9042C">
        <w:rPr>
          <w:rFonts w:eastAsia="Calibri"/>
          <w:sz w:val="22"/>
          <w:szCs w:val="22"/>
          <w:lang w:val="es-SV"/>
        </w:rPr>
        <w:t xml:space="preserve"> en el medio y forma señalado para tales efectos. </w:t>
      </w:r>
    </w:p>
    <w:p w:rsidR="00755602" w:rsidRPr="00A9042C" w:rsidRDefault="00755602" w:rsidP="00755602">
      <w:pPr>
        <w:tabs>
          <w:tab w:val="left" w:pos="3722"/>
        </w:tabs>
        <w:jc w:val="both"/>
        <w:rPr>
          <w:rFonts w:eastAsia="Calibri"/>
          <w:sz w:val="22"/>
          <w:szCs w:val="22"/>
          <w:lang w:val="es-SV"/>
        </w:rPr>
      </w:pPr>
      <w:r w:rsidRPr="00A9042C">
        <w:rPr>
          <w:rFonts w:eastAsia="Calibri"/>
          <w:sz w:val="22"/>
          <w:szCs w:val="22"/>
          <w:lang w:val="es-SV"/>
        </w:rPr>
        <w:tab/>
      </w:r>
    </w:p>
    <w:p w:rsidR="00606648" w:rsidRPr="00A9042C" w:rsidRDefault="00755602" w:rsidP="00606648">
      <w:pPr>
        <w:jc w:val="both"/>
        <w:rPr>
          <w:rFonts w:eastAsia="Calibri"/>
          <w:sz w:val="22"/>
          <w:szCs w:val="22"/>
          <w:lang w:val="es-SV"/>
        </w:rPr>
      </w:pPr>
      <w:r w:rsidRPr="00A9042C">
        <w:rPr>
          <w:rFonts w:eastAsia="Calibri"/>
          <w:sz w:val="22"/>
          <w:szCs w:val="22"/>
          <w:lang w:val="es-SV"/>
        </w:rPr>
        <w:tab/>
      </w:r>
      <w:r w:rsidRPr="00A9042C">
        <w:rPr>
          <w:rFonts w:eastAsia="Calibri"/>
          <w:sz w:val="22"/>
          <w:szCs w:val="22"/>
          <w:lang w:val="es-SV"/>
        </w:rPr>
        <w:tab/>
      </w:r>
    </w:p>
    <w:p w:rsidR="00755602" w:rsidRPr="00A9042C" w:rsidRDefault="00755602" w:rsidP="00755602">
      <w:pPr>
        <w:ind w:firstLine="720"/>
        <w:jc w:val="both"/>
        <w:rPr>
          <w:rFonts w:eastAsia="Calibri"/>
          <w:sz w:val="22"/>
          <w:szCs w:val="22"/>
          <w:lang w:val="es-SV"/>
        </w:rPr>
      </w:pP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FOPROLYD</w:t>
      </w:r>
    </w:p>
    <w:p w:rsidR="00755602" w:rsidRPr="00A9042C" w:rsidRDefault="00755602" w:rsidP="00755602">
      <w:pPr>
        <w:spacing w:after="0" w:line="240" w:lineRule="auto"/>
        <w:rPr>
          <w:rFonts w:ascii="Calibri" w:eastAsia="Calibri" w:hAnsi="Calibri" w:cs="Times New Roman"/>
          <w:sz w:val="22"/>
          <w:szCs w:val="22"/>
          <w:lang w:val="es-SV"/>
        </w:rPr>
      </w:pPr>
    </w:p>
    <w:p w:rsidR="00606648" w:rsidRDefault="00606648" w:rsidP="00606648">
      <w:pPr>
        <w:rPr>
          <w:rFonts w:eastAsia="Calibri"/>
          <w:b/>
          <w:lang w:val="es-SV"/>
        </w:rPr>
      </w:pPr>
    </w:p>
    <w:p w:rsidR="00606648" w:rsidRDefault="00606648"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p>
    <w:p w:rsidR="00AE2D5C" w:rsidRDefault="00AE2D5C" w:rsidP="001D1006">
      <w:pPr>
        <w:jc w:val="center"/>
        <w:rPr>
          <w:rFonts w:eastAsia="Calibri"/>
          <w:b/>
          <w:lang w:val="es-SV"/>
        </w:rPr>
      </w:pPr>
      <w:bookmarkStart w:id="0" w:name="_GoBack"/>
      <w:bookmarkEnd w:id="0"/>
    </w:p>
    <w:sectPr w:rsidR="00AE2D5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1B" w:rsidRDefault="00587B1B">
      <w:pPr>
        <w:spacing w:after="0" w:line="240" w:lineRule="auto"/>
      </w:pPr>
      <w:r>
        <w:separator/>
      </w:r>
    </w:p>
  </w:endnote>
  <w:endnote w:type="continuationSeparator" w:id="0">
    <w:p w:rsidR="00587B1B" w:rsidRDefault="0058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1B" w:rsidRDefault="00587B1B">
      <w:pPr>
        <w:spacing w:after="0" w:line="240" w:lineRule="auto"/>
      </w:pPr>
      <w:r>
        <w:separator/>
      </w:r>
    </w:p>
  </w:footnote>
  <w:footnote w:type="continuationSeparator" w:id="0">
    <w:p w:rsidR="00587B1B" w:rsidRDefault="0058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92243" w:rsidP="00A9042C">
                          <w:pPr>
                            <w:jc w:val="center"/>
                            <w:rPr>
                              <w:lang w:val="es-SV"/>
                            </w:rPr>
                          </w:pPr>
                          <w:r>
                            <w:rPr>
                              <w:lang w:val="es-SV"/>
                            </w:rPr>
                            <w:t>556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92243" w:rsidP="00A9042C">
                    <w:pPr>
                      <w:jc w:val="center"/>
                      <w:rPr>
                        <w:lang w:val="es-SV"/>
                      </w:rPr>
                    </w:pPr>
                    <w:r>
                      <w:rPr>
                        <w:lang w:val="es-SV"/>
                      </w:rPr>
                      <w:t>556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B6F526E"/>
    <w:multiLevelType w:val="hybridMultilevel"/>
    <w:tmpl w:val="CBD2DE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22876"/>
    <w:rsid w:val="00135B5F"/>
    <w:rsid w:val="00183B40"/>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014EF"/>
    <w:rsid w:val="003151D2"/>
    <w:rsid w:val="003511F4"/>
    <w:rsid w:val="00352BEB"/>
    <w:rsid w:val="00371817"/>
    <w:rsid w:val="00372DC7"/>
    <w:rsid w:val="00387F3E"/>
    <w:rsid w:val="003A6584"/>
    <w:rsid w:val="003B59FF"/>
    <w:rsid w:val="003C2FB2"/>
    <w:rsid w:val="003C58D0"/>
    <w:rsid w:val="003F1E3C"/>
    <w:rsid w:val="00404431"/>
    <w:rsid w:val="00426FEE"/>
    <w:rsid w:val="00436366"/>
    <w:rsid w:val="0044131F"/>
    <w:rsid w:val="00441370"/>
    <w:rsid w:val="004440A4"/>
    <w:rsid w:val="0045185F"/>
    <w:rsid w:val="00451FFB"/>
    <w:rsid w:val="00477984"/>
    <w:rsid w:val="004805AB"/>
    <w:rsid w:val="00480C0F"/>
    <w:rsid w:val="00495CEF"/>
    <w:rsid w:val="004A3EEA"/>
    <w:rsid w:val="004B161A"/>
    <w:rsid w:val="004B6BEB"/>
    <w:rsid w:val="004D6B50"/>
    <w:rsid w:val="005069B3"/>
    <w:rsid w:val="0051641E"/>
    <w:rsid w:val="00517D8F"/>
    <w:rsid w:val="005252B9"/>
    <w:rsid w:val="00526E2E"/>
    <w:rsid w:val="005366B0"/>
    <w:rsid w:val="005564C2"/>
    <w:rsid w:val="005739CE"/>
    <w:rsid w:val="00587B1B"/>
    <w:rsid w:val="00590BC0"/>
    <w:rsid w:val="00590DFA"/>
    <w:rsid w:val="005915E9"/>
    <w:rsid w:val="005B30D2"/>
    <w:rsid w:val="005C38C4"/>
    <w:rsid w:val="005C65DF"/>
    <w:rsid w:val="005D19F5"/>
    <w:rsid w:val="005D1CF7"/>
    <w:rsid w:val="005D45D7"/>
    <w:rsid w:val="005F10C7"/>
    <w:rsid w:val="00606648"/>
    <w:rsid w:val="006115D6"/>
    <w:rsid w:val="00615DD5"/>
    <w:rsid w:val="00640350"/>
    <w:rsid w:val="00677D43"/>
    <w:rsid w:val="006818E4"/>
    <w:rsid w:val="00686DEA"/>
    <w:rsid w:val="00693093"/>
    <w:rsid w:val="00693AE6"/>
    <w:rsid w:val="00697580"/>
    <w:rsid w:val="006A0932"/>
    <w:rsid w:val="006B4641"/>
    <w:rsid w:val="006C768F"/>
    <w:rsid w:val="006F4B49"/>
    <w:rsid w:val="00707736"/>
    <w:rsid w:val="00747D9D"/>
    <w:rsid w:val="00755602"/>
    <w:rsid w:val="00757244"/>
    <w:rsid w:val="0076107B"/>
    <w:rsid w:val="00761D8B"/>
    <w:rsid w:val="007878D8"/>
    <w:rsid w:val="007924B1"/>
    <w:rsid w:val="00793B03"/>
    <w:rsid w:val="007A1C4F"/>
    <w:rsid w:val="007A520C"/>
    <w:rsid w:val="007B42C1"/>
    <w:rsid w:val="007B559C"/>
    <w:rsid w:val="007F1598"/>
    <w:rsid w:val="007F1750"/>
    <w:rsid w:val="007F303F"/>
    <w:rsid w:val="007F777D"/>
    <w:rsid w:val="00803D6B"/>
    <w:rsid w:val="0080412E"/>
    <w:rsid w:val="00811CB6"/>
    <w:rsid w:val="00826428"/>
    <w:rsid w:val="008720A1"/>
    <w:rsid w:val="008A1B53"/>
    <w:rsid w:val="008B2156"/>
    <w:rsid w:val="008D4720"/>
    <w:rsid w:val="008E68CB"/>
    <w:rsid w:val="008F5BAA"/>
    <w:rsid w:val="008F64F4"/>
    <w:rsid w:val="00906BE7"/>
    <w:rsid w:val="00930C03"/>
    <w:rsid w:val="00933145"/>
    <w:rsid w:val="00937627"/>
    <w:rsid w:val="009471F3"/>
    <w:rsid w:val="009557A3"/>
    <w:rsid w:val="00957A29"/>
    <w:rsid w:val="00967AF3"/>
    <w:rsid w:val="00971834"/>
    <w:rsid w:val="0098789B"/>
    <w:rsid w:val="00992C44"/>
    <w:rsid w:val="00993B3D"/>
    <w:rsid w:val="009A2AC1"/>
    <w:rsid w:val="009A6A45"/>
    <w:rsid w:val="009A76A1"/>
    <w:rsid w:val="009B6DCE"/>
    <w:rsid w:val="009D4C06"/>
    <w:rsid w:val="00A04384"/>
    <w:rsid w:val="00A0440E"/>
    <w:rsid w:val="00A0446E"/>
    <w:rsid w:val="00A06C31"/>
    <w:rsid w:val="00A13756"/>
    <w:rsid w:val="00A13D14"/>
    <w:rsid w:val="00A13EE9"/>
    <w:rsid w:val="00A156DF"/>
    <w:rsid w:val="00A17B0D"/>
    <w:rsid w:val="00A22078"/>
    <w:rsid w:val="00A440EB"/>
    <w:rsid w:val="00A471B6"/>
    <w:rsid w:val="00A51DB8"/>
    <w:rsid w:val="00A669E7"/>
    <w:rsid w:val="00A8380C"/>
    <w:rsid w:val="00A9042C"/>
    <w:rsid w:val="00AA5684"/>
    <w:rsid w:val="00AB1935"/>
    <w:rsid w:val="00AB38A5"/>
    <w:rsid w:val="00AD19C2"/>
    <w:rsid w:val="00AD7D73"/>
    <w:rsid w:val="00AE2D5C"/>
    <w:rsid w:val="00AE7D75"/>
    <w:rsid w:val="00AF5249"/>
    <w:rsid w:val="00AF5EA3"/>
    <w:rsid w:val="00AF7ACE"/>
    <w:rsid w:val="00B127F5"/>
    <w:rsid w:val="00B17BB4"/>
    <w:rsid w:val="00B2158D"/>
    <w:rsid w:val="00B26918"/>
    <w:rsid w:val="00B500ED"/>
    <w:rsid w:val="00B6083C"/>
    <w:rsid w:val="00B6522E"/>
    <w:rsid w:val="00B7150A"/>
    <w:rsid w:val="00B71EAE"/>
    <w:rsid w:val="00B823EF"/>
    <w:rsid w:val="00B92243"/>
    <w:rsid w:val="00B936B7"/>
    <w:rsid w:val="00BB2DA5"/>
    <w:rsid w:val="00BB3A2E"/>
    <w:rsid w:val="00BD731C"/>
    <w:rsid w:val="00BE0868"/>
    <w:rsid w:val="00BE7362"/>
    <w:rsid w:val="00BF114A"/>
    <w:rsid w:val="00C06A1E"/>
    <w:rsid w:val="00C1098C"/>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B31EC"/>
    <w:rsid w:val="00CF60C3"/>
    <w:rsid w:val="00D064EE"/>
    <w:rsid w:val="00D73519"/>
    <w:rsid w:val="00D948D3"/>
    <w:rsid w:val="00DA5E44"/>
    <w:rsid w:val="00DA618F"/>
    <w:rsid w:val="00DC0EEB"/>
    <w:rsid w:val="00DD129D"/>
    <w:rsid w:val="00DD2DAA"/>
    <w:rsid w:val="00DF0923"/>
    <w:rsid w:val="00E01C4F"/>
    <w:rsid w:val="00E12A8E"/>
    <w:rsid w:val="00E143F4"/>
    <w:rsid w:val="00E33632"/>
    <w:rsid w:val="00E345EC"/>
    <w:rsid w:val="00E3782A"/>
    <w:rsid w:val="00E43CA8"/>
    <w:rsid w:val="00E5047D"/>
    <w:rsid w:val="00E55BB4"/>
    <w:rsid w:val="00E720B2"/>
    <w:rsid w:val="00E74D99"/>
    <w:rsid w:val="00E83A5D"/>
    <w:rsid w:val="00E90ED6"/>
    <w:rsid w:val="00E91940"/>
    <w:rsid w:val="00E91B00"/>
    <w:rsid w:val="00EA150B"/>
    <w:rsid w:val="00EA16D7"/>
    <w:rsid w:val="00EB683A"/>
    <w:rsid w:val="00ED08E1"/>
    <w:rsid w:val="00EF0316"/>
    <w:rsid w:val="00F03A24"/>
    <w:rsid w:val="00F04332"/>
    <w:rsid w:val="00F1578C"/>
    <w:rsid w:val="00F22D5B"/>
    <w:rsid w:val="00F30ECC"/>
    <w:rsid w:val="00F33203"/>
    <w:rsid w:val="00F43378"/>
    <w:rsid w:val="00F8259D"/>
    <w:rsid w:val="00F85982"/>
    <w:rsid w:val="00F86361"/>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38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60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ransparencia.gob.sv/institutions/foprolyd/consultant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11D27-89A8-4572-A630-45DF5790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849</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cp:revision>
  <cp:lastPrinted>2019-10-01T20:20:00Z</cp:lastPrinted>
  <dcterms:created xsi:type="dcterms:W3CDTF">2019-10-01T16:51:00Z</dcterms:created>
  <dcterms:modified xsi:type="dcterms:W3CDTF">2019-10-03T15:35:00Z</dcterms:modified>
</cp:coreProperties>
</file>