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FD" w:rsidRDefault="004D24FD" w:rsidP="007D4B7A">
      <w:pPr>
        <w:jc w:val="both"/>
        <w:outlineLvl w:val="0"/>
        <w:rPr>
          <w:rFonts w:cs="Arial"/>
          <w:b/>
        </w:rPr>
      </w:pPr>
    </w:p>
    <w:p w:rsidR="00E204BA" w:rsidRPr="001A1391" w:rsidRDefault="00E204BA" w:rsidP="001A1391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4607EA5E" wp14:editId="38B6E46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p w:rsidR="00E204BA" w:rsidRPr="00EE20AA" w:rsidRDefault="00E204BA" w:rsidP="00E204B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E204BA" w:rsidRPr="00EE20AA" w:rsidRDefault="00E204BA" w:rsidP="00E204B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6669EE" w:rsidRDefault="00E204BA" w:rsidP="00E204BA">
      <w:pPr>
        <w:pStyle w:val="Default"/>
        <w:jc w:val="both"/>
        <w:rPr>
          <w:rFonts w:ascii="Arial" w:hAnsi="Arial" w:cs="Arial"/>
          <w:b/>
          <w:lang w:val="es-VE"/>
        </w:rPr>
      </w:pPr>
      <w:r w:rsidRPr="00EE20AA">
        <w:rPr>
          <w:rFonts w:ascii="Arial" w:hAnsi="Arial" w:cs="Arial"/>
          <w:b/>
        </w:rPr>
        <w:t xml:space="preserve">San Salvador, </w:t>
      </w:r>
      <w:r w:rsidR="00C27043">
        <w:rPr>
          <w:rFonts w:ascii="Arial" w:hAnsi="Arial" w:cs="Arial"/>
          <w:b/>
        </w:rPr>
        <w:t>09</w:t>
      </w:r>
      <w:r w:rsidRPr="00EE20AA">
        <w:rPr>
          <w:rFonts w:ascii="Arial" w:hAnsi="Arial" w:cs="Arial"/>
          <w:b/>
        </w:rPr>
        <w:t xml:space="preserve"> de ma</w:t>
      </w:r>
      <w:r w:rsidR="00C27043">
        <w:rPr>
          <w:rFonts w:ascii="Arial" w:hAnsi="Arial" w:cs="Arial"/>
          <w:b/>
        </w:rPr>
        <w:t>yo de 2019</w:t>
      </w:r>
      <w:r w:rsidRPr="00EE20AA">
        <w:rPr>
          <w:rFonts w:ascii="Arial" w:hAnsi="Arial" w:cs="Arial"/>
          <w:b/>
        </w:rPr>
        <w:t>, ACTA No. 1</w:t>
      </w:r>
      <w:r w:rsidR="00C27043">
        <w:rPr>
          <w:rFonts w:ascii="Arial" w:hAnsi="Arial" w:cs="Arial"/>
          <w:b/>
        </w:rPr>
        <w:t>9</w:t>
      </w:r>
      <w:r w:rsidRPr="00EE20AA">
        <w:rPr>
          <w:rFonts w:ascii="Arial" w:hAnsi="Arial" w:cs="Arial"/>
          <w:b/>
        </w:rPr>
        <w:t>.0</w:t>
      </w:r>
      <w:r w:rsidR="00C27043">
        <w:rPr>
          <w:rFonts w:ascii="Arial" w:hAnsi="Arial" w:cs="Arial"/>
          <w:b/>
        </w:rPr>
        <w:t>5.201</w:t>
      </w:r>
      <w:bookmarkStart w:id="0" w:name="_GoBack"/>
      <w:bookmarkEnd w:id="0"/>
      <w:r w:rsidR="00C27043">
        <w:rPr>
          <w:rFonts w:ascii="Arial" w:hAnsi="Arial" w:cs="Arial"/>
          <w:b/>
        </w:rPr>
        <w:t>9</w:t>
      </w:r>
      <w:r w:rsidRPr="00EE20AA">
        <w:rPr>
          <w:rFonts w:ascii="Arial" w:hAnsi="Arial" w:cs="Arial"/>
          <w:b/>
        </w:rPr>
        <w:t xml:space="preserve">, ACUERDO No. </w:t>
      </w:r>
      <w:r w:rsidR="00C27043">
        <w:rPr>
          <w:rFonts w:ascii="Arial" w:hAnsi="Arial" w:cs="Arial"/>
          <w:b/>
        </w:rPr>
        <w:t>273</w:t>
      </w:r>
      <w:r w:rsidRPr="00EE20AA">
        <w:rPr>
          <w:rFonts w:ascii="Arial" w:hAnsi="Arial" w:cs="Arial"/>
          <w:b/>
        </w:rPr>
        <w:t>.0</w:t>
      </w:r>
      <w:r w:rsidR="00C27043">
        <w:rPr>
          <w:rFonts w:ascii="Arial" w:hAnsi="Arial" w:cs="Arial"/>
          <w:b/>
        </w:rPr>
        <w:t>5</w:t>
      </w:r>
      <w:r w:rsidRPr="00EE20AA">
        <w:rPr>
          <w:rFonts w:ascii="Arial" w:hAnsi="Arial" w:cs="Arial"/>
          <w:b/>
        </w:rPr>
        <w:t>.201</w:t>
      </w:r>
      <w:r w:rsidR="00C27043">
        <w:rPr>
          <w:rFonts w:ascii="Arial" w:hAnsi="Arial" w:cs="Arial"/>
          <w:b/>
        </w:rPr>
        <w:t>9</w:t>
      </w:r>
      <w:r w:rsidRPr="00EE20AA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 “</w:t>
      </w:r>
      <w:r w:rsidRPr="00FE465A">
        <w:rPr>
          <w:rFonts w:ascii="Arial" w:hAnsi="Arial"/>
        </w:rPr>
        <w:t>La Junta Directiva conforme a la propuesta presentada por la Comisión Especial de Apela</w:t>
      </w:r>
      <w:r w:rsidR="00C27043">
        <w:rPr>
          <w:rFonts w:ascii="Arial" w:hAnsi="Arial"/>
        </w:rPr>
        <w:t>ciones, con la cual se resuelve</w:t>
      </w:r>
      <w:r w:rsidRPr="00FE465A">
        <w:rPr>
          <w:rFonts w:ascii="Arial" w:hAnsi="Arial"/>
        </w:rPr>
        <w:t xml:space="preserve"> </w:t>
      </w:r>
      <w:r w:rsidR="00C27043">
        <w:rPr>
          <w:rFonts w:ascii="Arial" w:hAnsi="Arial"/>
        </w:rPr>
        <w:t>el recurso de apelación presentado</w:t>
      </w:r>
      <w:r w:rsidRPr="00FE465A">
        <w:rPr>
          <w:rFonts w:ascii="Arial" w:hAnsi="Arial"/>
        </w:rPr>
        <w:t xml:space="preserve"> por </w:t>
      </w:r>
      <w:r w:rsidR="00C27043">
        <w:rPr>
          <w:rFonts w:ascii="Arial" w:hAnsi="Arial"/>
        </w:rPr>
        <w:t>1 persona</w:t>
      </w:r>
      <w:r w:rsidRPr="00FE465A">
        <w:rPr>
          <w:rFonts w:ascii="Arial" w:hAnsi="Arial"/>
        </w:rPr>
        <w:t>, acuerda:</w:t>
      </w:r>
      <w:r w:rsidRPr="0078094D">
        <w:rPr>
          <w:rFonts w:ascii="Arial" w:hAnsi="Arial"/>
          <w:u w:val="single"/>
        </w:rPr>
        <w:t xml:space="preserve"> Ratificar como No Elegible al señor </w:t>
      </w:r>
      <w:r w:rsidR="0095557D">
        <w:rPr>
          <w:b/>
          <w:u w:val="single"/>
        </w:rPr>
        <w:t>XXXXXXXXXXXXXXXXXXXXXXXX</w:t>
      </w:r>
      <w:r w:rsidRPr="0078094D">
        <w:rPr>
          <w:rFonts w:ascii="Arial" w:eastAsia="Calibri" w:hAnsi="Arial"/>
          <w:b/>
          <w:u w:val="single"/>
          <w:lang w:val="es-ES"/>
        </w:rPr>
        <w:t>,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78094D">
        <w:rPr>
          <w:rFonts w:ascii="Arial" w:eastAsia="Calibri" w:hAnsi="Arial"/>
          <w:lang w:val="es-ES"/>
        </w:rPr>
        <w:t>expediente No. 362</w:t>
      </w:r>
      <w:r w:rsidR="00C27043">
        <w:rPr>
          <w:rFonts w:ascii="Arial" w:eastAsia="Calibri" w:hAnsi="Arial"/>
          <w:lang w:val="es-ES"/>
        </w:rPr>
        <w:t>00</w:t>
      </w:r>
      <w:r w:rsidRPr="0078094D">
        <w:rPr>
          <w:rFonts w:ascii="Arial" w:eastAsia="Calibri" w:hAnsi="Arial"/>
          <w:lang w:val="es-ES"/>
        </w:rPr>
        <w:t>, manteniendo la calidad de No Elegible dictaminada en el recurso de revisión en fecha 02 de junio de 2017, debido a que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FE465A">
        <w:rPr>
          <w:rFonts w:ascii="Arial" w:eastAsia="Calibri" w:hAnsi="Arial"/>
          <w:lang w:val="es-ES"/>
        </w:rPr>
        <w:t xml:space="preserve">no ha logrado demostrar mediante pruebas testimoniales o documentales fehacientes, que la lesión que presenta en abdomen, le haya ocurrido a consecuencia directa del conflicto armado, testigos y vecinos desconocen que el señor </w:t>
      </w:r>
      <w:r w:rsidR="00FC3F08">
        <w:rPr>
          <w:rFonts w:ascii="Arial" w:eastAsia="Calibri" w:hAnsi="Arial"/>
          <w:lang w:val="es-ES"/>
        </w:rPr>
        <w:t>XXXXXXXXXXXXXXXX</w:t>
      </w:r>
      <w:r w:rsidRPr="00FE465A">
        <w:rPr>
          <w:rFonts w:ascii="Arial" w:eastAsia="Calibri" w:hAnsi="Arial"/>
          <w:lang w:val="es-ES"/>
        </w:rPr>
        <w:t xml:space="preserve"> haya sufrido lesiones a causa de la guerra, además en verificación de lesión realizada en la Unidad Comunitaria de Salud Familiar del municipio de Nombre de Jesús del departamento de Chalatenango, se encontró expediente a nombre del recurrente donde constan antecedentes que en el año 2004 fue intervenido quirúrgicamente en el abdomen por apendicitis perforada que provoco peritonitis, misma lesión que él refiere que  es a consecuencia del conflicto armado, esto en atención al Art. 48, Lit. a) del Reglamento de la Ley y el Art. 22 de la  misma Ley. </w:t>
      </w:r>
      <w:r w:rsidRPr="00FE465A">
        <w:rPr>
          <w:rFonts w:ascii="Arial" w:eastAsia="Calibri" w:hAnsi="Arial"/>
        </w:rPr>
        <w:t xml:space="preserve">Lo anterior conforme a lo dispuesto en el </w:t>
      </w:r>
      <w:r w:rsidRPr="00FE465A">
        <w:rPr>
          <w:rFonts w:ascii="Arial" w:hAnsi="Arial"/>
        </w:rPr>
        <w:t>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EE20AA">
        <w:rPr>
          <w:rFonts w:ascii="Arial" w:hAnsi="Arial" w:cs="Arial"/>
          <w:b/>
        </w:rPr>
        <w:t xml:space="preserve">COMUNÍQUESE. </w:t>
      </w:r>
      <w:r w:rsidRPr="00EE20AA">
        <w:rPr>
          <w:rFonts w:ascii="Arial" w:hAnsi="Arial" w:cs="Arial"/>
        </w:rPr>
        <w:t>Rubricado por: Representante</w:t>
      </w:r>
      <w:r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204BA" w:rsidRPr="006669EE" w:rsidRDefault="00E204BA" w:rsidP="00E204B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204BA" w:rsidRPr="006669EE" w:rsidRDefault="00E204BA" w:rsidP="00E204B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E204BA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sectPr w:rsidR="00E204B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EA" w:rsidRDefault="002109EA">
      <w:r>
        <w:separator/>
      </w:r>
    </w:p>
  </w:endnote>
  <w:endnote w:type="continuationSeparator" w:id="0">
    <w:p w:rsidR="002109EA" w:rsidRDefault="0021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EA" w:rsidRDefault="002109EA">
      <w:r>
        <w:separator/>
      </w:r>
    </w:p>
  </w:footnote>
  <w:footnote w:type="continuationSeparator" w:id="0">
    <w:p w:rsidR="002109EA" w:rsidRDefault="0021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91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9E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29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1A8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D3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6BD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3E0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7D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43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08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C26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401340-6F08-4883-9D3D-06B3F0CA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</cp:revision>
  <cp:lastPrinted>2018-04-06T21:38:00Z</cp:lastPrinted>
  <dcterms:created xsi:type="dcterms:W3CDTF">2019-10-02T16:26:00Z</dcterms:created>
  <dcterms:modified xsi:type="dcterms:W3CDTF">2019-10-02T19:57:00Z</dcterms:modified>
</cp:coreProperties>
</file>