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95" w:rsidRPr="006C6F44" w:rsidRDefault="006C6F44" w:rsidP="00642A08">
      <w:pPr>
        <w:ind w:hanging="540"/>
        <w:jc w:val="center"/>
        <w:rPr>
          <w:rFonts w:cs="Arial"/>
          <w:sz w:val="23"/>
          <w:szCs w:val="23"/>
        </w:rPr>
      </w:pPr>
      <w:r w:rsidRPr="006C6F44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81792" behindDoc="1" locked="0" layoutInCell="1" allowOverlap="0" wp14:anchorId="79040C56" wp14:editId="2B5A3DCC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4" name="Imagen 4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7795" w:rsidRPr="00035A02" w:rsidRDefault="00B07795" w:rsidP="00642A08">
      <w:pPr>
        <w:jc w:val="both"/>
        <w:outlineLvl w:val="0"/>
        <w:rPr>
          <w:rFonts w:cs="Arial"/>
        </w:rPr>
      </w:pPr>
    </w:p>
    <w:p w:rsidR="00E2366F" w:rsidRPr="00035A02" w:rsidRDefault="00E2366F" w:rsidP="00642A08">
      <w:pPr>
        <w:jc w:val="both"/>
        <w:outlineLvl w:val="0"/>
        <w:rPr>
          <w:rFonts w:cs="Arial"/>
          <w:b/>
        </w:rPr>
      </w:pPr>
    </w:p>
    <w:p w:rsidR="008B2952" w:rsidRPr="00035A02" w:rsidRDefault="008B2952" w:rsidP="00642A08">
      <w:pPr>
        <w:jc w:val="both"/>
        <w:outlineLvl w:val="0"/>
        <w:rPr>
          <w:rFonts w:cs="Arial"/>
          <w:b/>
        </w:rPr>
      </w:pPr>
    </w:p>
    <w:p w:rsidR="00876367" w:rsidRPr="00035A02" w:rsidRDefault="00876367" w:rsidP="00642A08">
      <w:pPr>
        <w:jc w:val="both"/>
        <w:outlineLvl w:val="0"/>
        <w:rPr>
          <w:rFonts w:cs="Arial"/>
          <w:b/>
        </w:rPr>
      </w:pPr>
    </w:p>
    <w:p w:rsidR="00101563" w:rsidRDefault="00101563" w:rsidP="00642A08">
      <w:pPr>
        <w:jc w:val="both"/>
        <w:outlineLvl w:val="0"/>
        <w:rPr>
          <w:rFonts w:cs="Arial"/>
          <w:b/>
        </w:rPr>
      </w:pPr>
    </w:p>
    <w:p w:rsidR="00B07795" w:rsidRPr="003C13C6" w:rsidRDefault="00B07795" w:rsidP="00642A08">
      <w:pPr>
        <w:jc w:val="both"/>
        <w:outlineLvl w:val="0"/>
        <w:rPr>
          <w:rFonts w:cs="Arial"/>
          <w:b/>
        </w:rPr>
      </w:pPr>
      <w:r w:rsidRPr="003C13C6">
        <w:rPr>
          <w:rFonts w:cs="Arial"/>
          <w:b/>
        </w:rPr>
        <w:t>SE HA EMITIDO EL ACUERDO QUE DICE:</w:t>
      </w:r>
    </w:p>
    <w:p w:rsidR="004B7ED9" w:rsidRPr="003C13C6" w:rsidRDefault="004B7ED9" w:rsidP="00642A08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F00123" w:rsidRDefault="00F00123" w:rsidP="00E2366F">
      <w:pPr>
        <w:jc w:val="both"/>
        <w:rPr>
          <w:rFonts w:cs="Arial"/>
          <w:b/>
        </w:rPr>
      </w:pPr>
    </w:p>
    <w:p w:rsidR="00101563" w:rsidRPr="003C13C6" w:rsidRDefault="00101563" w:rsidP="00E2366F">
      <w:pPr>
        <w:jc w:val="both"/>
        <w:rPr>
          <w:rFonts w:cs="Arial"/>
          <w:b/>
        </w:rPr>
      </w:pPr>
    </w:p>
    <w:p w:rsidR="00660E2E" w:rsidRPr="00857FAB" w:rsidRDefault="00857FAB" w:rsidP="00857FAB">
      <w:pPr>
        <w:jc w:val="both"/>
        <w:rPr>
          <w:lang w:eastAsia="es-SV"/>
        </w:rPr>
      </w:pPr>
      <w:r>
        <w:rPr>
          <w:rFonts w:cs="Arial"/>
          <w:b/>
        </w:rPr>
        <w:t xml:space="preserve">San Salvador, </w:t>
      </w:r>
      <w:r w:rsidR="003327B2">
        <w:rPr>
          <w:rFonts w:cs="Arial"/>
          <w:b/>
        </w:rPr>
        <w:t>14</w:t>
      </w:r>
      <w:r>
        <w:rPr>
          <w:rFonts w:cs="Arial"/>
          <w:b/>
        </w:rPr>
        <w:t xml:space="preserve"> de marzo de 2019, ACTA No. 1</w:t>
      </w:r>
      <w:r w:rsidR="003327B2">
        <w:rPr>
          <w:rFonts w:cs="Arial"/>
          <w:b/>
        </w:rPr>
        <w:t>1</w:t>
      </w:r>
      <w:r>
        <w:rPr>
          <w:rFonts w:cs="Arial"/>
          <w:b/>
        </w:rPr>
        <w:t>.03.2019, ACUERDO No. 1</w:t>
      </w:r>
      <w:r w:rsidR="003327B2">
        <w:rPr>
          <w:rFonts w:cs="Arial"/>
          <w:b/>
        </w:rPr>
        <w:t>70</w:t>
      </w:r>
      <w:r>
        <w:rPr>
          <w:rFonts w:cs="Arial"/>
          <w:b/>
        </w:rPr>
        <w:t>.03.2019. La Junta Directiva del Fondo de Protección de Lisiados y Discapacitados a Consecuencia del Conflicto Armado, emitió y ratificó el acuerdo siguiente: “</w:t>
      </w:r>
      <w:r>
        <w:t xml:space="preserve">La Junta Directiva conforme a la </w:t>
      </w:r>
      <w:r>
        <w:rPr>
          <w:lang w:eastAsia="es-SV"/>
        </w:rPr>
        <w:t xml:space="preserve">propuesta presentada por la Comisión Especial de Apelaciones, </w:t>
      </w:r>
      <w:r w:rsidR="00233EE1" w:rsidRPr="00D44FA9">
        <w:rPr>
          <w:lang w:eastAsia="es-SV"/>
        </w:rPr>
        <w:t xml:space="preserve">con la cual se resuelven los recursos de apelación presentados por </w:t>
      </w:r>
      <w:r>
        <w:rPr>
          <w:lang w:eastAsia="es-SV"/>
        </w:rPr>
        <w:t>2</w:t>
      </w:r>
      <w:r w:rsidR="00233EE1" w:rsidRPr="00D44FA9">
        <w:rPr>
          <w:lang w:eastAsia="es-SV"/>
        </w:rPr>
        <w:t xml:space="preserve"> personas, acuerda:</w:t>
      </w:r>
      <w:r w:rsidR="00233EE1">
        <w:rPr>
          <w:lang w:eastAsia="es-SV"/>
        </w:rPr>
        <w:t xml:space="preserve"> </w:t>
      </w:r>
      <w:r w:rsidR="00233EE1" w:rsidRPr="00D44FA9">
        <w:rPr>
          <w:b/>
          <w:u w:val="single"/>
          <w:lang w:eastAsia="es-SV"/>
        </w:rPr>
        <w:t>a)</w:t>
      </w:r>
      <w:r w:rsidR="00233EE1" w:rsidRPr="00D44FA9">
        <w:rPr>
          <w:u w:val="single"/>
          <w:lang w:eastAsia="es-SV"/>
        </w:rPr>
        <w:t xml:space="preserve"> </w:t>
      </w:r>
      <w:r>
        <w:rPr>
          <w:u w:val="single"/>
        </w:rPr>
        <w:t>Archivar el expediente No. 30771</w:t>
      </w:r>
      <w:r w:rsidR="00233EE1" w:rsidRPr="0090416C">
        <w:rPr>
          <w:u w:val="single"/>
        </w:rPr>
        <w:t xml:space="preserve"> del señor </w:t>
      </w:r>
      <w:r w:rsidR="00C23B9E">
        <w:rPr>
          <w:b/>
          <w:u w:val="single"/>
        </w:rPr>
        <w:t>XXXXXXXXXXXXXXXXXXXXXXX</w:t>
      </w:r>
      <w:r w:rsidR="00233EE1" w:rsidRPr="00D44FA9">
        <w:rPr>
          <w:b/>
          <w:u w:val="single"/>
        </w:rPr>
        <w:t>,</w:t>
      </w:r>
      <w:r w:rsidR="00233EE1" w:rsidRPr="00D44FA9">
        <w:rPr>
          <w:b/>
        </w:rPr>
        <w:t xml:space="preserve"> </w:t>
      </w:r>
      <w:r w:rsidR="00233EE1" w:rsidRPr="0090416C">
        <w:t>debido a que</w:t>
      </w:r>
      <w:r w:rsidR="00233EE1" w:rsidRPr="00D44FA9">
        <w:rPr>
          <w:b/>
        </w:rPr>
        <w:t xml:space="preserve"> </w:t>
      </w:r>
      <w:r w:rsidR="00233EE1" w:rsidRPr="00D44FA9">
        <w:t>no se ha presentado al Fondo a evaluación con la Comisión Especial de Apelaciones, para continuar su proceso de apelación, y siendo indispensable su presencia para poder darle trámite al Recurso, quedándole expedito el derecho al recurrente de continuar con el proceso cuando lo estime conveniente, siempre y cuando se presente a la Institución. Lo anterior conforme a lo dispuesto en el Art. 21-A Literal q) inciso último de la Ley de Beneficio para la Protección de los Lisiados y Discapacitados a Consecuencia de</w:t>
      </w:r>
      <w:r w:rsidR="00B21401">
        <w:t xml:space="preserve">l Conflicto Armado. </w:t>
      </w:r>
      <w:r w:rsidR="00660E2E" w:rsidRPr="001D6271">
        <w:rPr>
          <w:rFonts w:cs="Arial"/>
          <w:b/>
        </w:rPr>
        <w:t>C</w:t>
      </w:r>
      <w:r w:rsidR="00660E2E" w:rsidRPr="001D6271">
        <w:rPr>
          <w:rFonts w:eastAsia="MS Mincho" w:cs="Arial"/>
          <w:b/>
        </w:rPr>
        <w:t>OMUNÍQUESE”</w:t>
      </w:r>
      <w:r w:rsidR="00660E2E" w:rsidRPr="001D6271">
        <w:rPr>
          <w:rFonts w:cs="Arial"/>
          <w:b/>
        </w:rPr>
        <w:t>.</w:t>
      </w:r>
      <w:r w:rsidR="00660E2E" w:rsidRPr="001D6271">
        <w:rPr>
          <w:rFonts w:cs="Arial"/>
        </w:rPr>
        <w:t xml:space="preserve"> Rubricado por: Presidente Suplente: “ILEGIBLE”; Representante de AOSSTALGFAES: “ILEGIBLE”; Representante de ASALDIG: “ILEGIBLE”; Representante de ALFAES: “ILEGIBLE”; Representante de ALGES: “ILEGIBLE”; Representante de IPSFA: “ILEGIBLE”; Representante de ISRI: “ILEGIBLE”; Representante de MINSAL: “ILEGIBLE y Representante de MTPS: “ILEGIBLE”.</w:t>
      </w:r>
    </w:p>
    <w:p w:rsidR="00660E2E" w:rsidRPr="001D6271" w:rsidRDefault="00660E2E" w:rsidP="00660E2E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60E2E" w:rsidRPr="001D6271" w:rsidRDefault="00660E2E" w:rsidP="00660E2E">
      <w:pPr>
        <w:jc w:val="both"/>
        <w:rPr>
          <w:rFonts w:cs="Arial"/>
        </w:rPr>
      </w:pPr>
      <w:r w:rsidRPr="001D6271">
        <w:rPr>
          <w:rFonts w:cs="Arial"/>
        </w:rPr>
        <w:t>Lo que se transcribe para los efectos pertinentes.</w:t>
      </w: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both"/>
        <w:rPr>
          <w:rFonts w:cs="Arial"/>
        </w:rPr>
      </w:pPr>
    </w:p>
    <w:p w:rsidR="00660E2E" w:rsidRPr="001D6271" w:rsidRDefault="00660E2E" w:rsidP="00660E2E">
      <w:pPr>
        <w:ind w:hanging="540"/>
        <w:jc w:val="both"/>
        <w:rPr>
          <w:rFonts w:cs="Arial"/>
        </w:rPr>
      </w:pPr>
      <w:bookmarkStart w:id="0" w:name="_GoBack"/>
      <w:bookmarkEnd w:id="0"/>
    </w:p>
    <w:p w:rsidR="00660E2E" w:rsidRPr="001D6271" w:rsidRDefault="00660E2E" w:rsidP="00660E2E">
      <w:pPr>
        <w:ind w:hanging="540"/>
        <w:jc w:val="center"/>
        <w:rPr>
          <w:rFonts w:cs="Arial"/>
        </w:rPr>
      </w:pPr>
      <w:r w:rsidRPr="001D6271">
        <w:rPr>
          <w:rFonts w:cs="Arial"/>
        </w:rPr>
        <w:t>Dr. Marlon Mendoza Fonseca</w:t>
      </w:r>
    </w:p>
    <w:p w:rsidR="00C454CC" w:rsidRDefault="00660E2E" w:rsidP="00642A08">
      <w:pPr>
        <w:ind w:hanging="540"/>
        <w:jc w:val="center"/>
        <w:rPr>
          <w:rFonts w:cs="Arial"/>
        </w:rPr>
      </w:pPr>
      <w:r w:rsidRPr="001D6271">
        <w:rPr>
          <w:rFonts w:cs="Arial"/>
        </w:rPr>
        <w:t>Gerente General</w:t>
      </w: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Default="0061783F" w:rsidP="00642A08">
      <w:pPr>
        <w:ind w:hanging="540"/>
        <w:jc w:val="center"/>
        <w:rPr>
          <w:rFonts w:cs="Arial"/>
        </w:rPr>
      </w:pPr>
    </w:p>
    <w:p w:rsidR="0061783F" w:rsidRPr="00B658A1" w:rsidRDefault="0061783F" w:rsidP="0061783F">
      <w:pPr>
        <w:jc w:val="both"/>
        <w:outlineLvl w:val="0"/>
        <w:rPr>
          <w:rFonts w:cs="Arial"/>
          <w:sz w:val="23"/>
          <w:szCs w:val="23"/>
        </w:rPr>
      </w:pPr>
    </w:p>
    <w:sectPr w:rsidR="0061783F" w:rsidRPr="00B658A1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45" w:rsidRDefault="00221645">
      <w:r>
        <w:separator/>
      </w:r>
    </w:p>
  </w:endnote>
  <w:endnote w:type="continuationSeparator" w:id="0">
    <w:p w:rsidR="00221645" w:rsidRDefault="0022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45" w:rsidRDefault="00221645">
      <w:r>
        <w:separator/>
      </w:r>
    </w:p>
  </w:footnote>
  <w:footnote w:type="continuationSeparator" w:id="0">
    <w:p w:rsidR="00221645" w:rsidRDefault="00221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FD6C29"/>
    <w:multiLevelType w:val="hybridMultilevel"/>
    <w:tmpl w:val="2E0CCD98"/>
    <w:lvl w:ilvl="0" w:tplc="BF769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0"/>
  </w:num>
  <w:num w:numId="5">
    <w:abstractNumId w:val="3"/>
  </w:num>
  <w:num w:numId="6">
    <w:abstractNumId w:val="9"/>
  </w:num>
  <w:num w:numId="7">
    <w:abstractNumId w:val="26"/>
  </w:num>
  <w:num w:numId="8">
    <w:abstractNumId w:val="25"/>
  </w:num>
  <w:num w:numId="9">
    <w:abstractNumId w:val="5"/>
  </w:num>
  <w:num w:numId="10">
    <w:abstractNumId w:val="0"/>
  </w:num>
  <w:num w:numId="11">
    <w:abstractNumId w:val="27"/>
  </w:num>
  <w:num w:numId="12">
    <w:abstractNumId w:val="16"/>
  </w:num>
  <w:num w:numId="13">
    <w:abstractNumId w:val="29"/>
  </w:num>
  <w:num w:numId="14">
    <w:abstractNumId w:val="17"/>
  </w:num>
  <w:num w:numId="15">
    <w:abstractNumId w:val="23"/>
  </w:num>
  <w:num w:numId="16">
    <w:abstractNumId w:val="11"/>
  </w:num>
  <w:num w:numId="17">
    <w:abstractNumId w:val="10"/>
  </w:num>
  <w:num w:numId="18">
    <w:abstractNumId w:val="7"/>
  </w:num>
  <w:num w:numId="19">
    <w:abstractNumId w:val="14"/>
  </w:num>
  <w:num w:numId="20">
    <w:abstractNumId w:val="18"/>
  </w:num>
  <w:num w:numId="21">
    <w:abstractNumId w:val="15"/>
  </w:num>
  <w:num w:numId="22">
    <w:abstractNumId w:val="12"/>
  </w:num>
  <w:num w:numId="23">
    <w:abstractNumId w:val="21"/>
  </w:num>
  <w:num w:numId="24">
    <w:abstractNumId w:val="19"/>
  </w:num>
  <w:num w:numId="25">
    <w:abstractNumId w:val="13"/>
  </w:num>
  <w:num w:numId="26">
    <w:abstractNumId w:val="4"/>
  </w:num>
  <w:num w:numId="27">
    <w:abstractNumId w:val="30"/>
  </w:num>
  <w:num w:numId="28">
    <w:abstractNumId w:val="22"/>
  </w:num>
  <w:num w:numId="29">
    <w:abstractNumId w:val="28"/>
  </w:num>
  <w:num w:numId="30">
    <w:abstractNumId w:val="24"/>
  </w:num>
  <w:num w:numId="3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BDB"/>
    <w:rsid w:val="00075C3C"/>
    <w:rsid w:val="00075C48"/>
    <w:rsid w:val="00075CCB"/>
    <w:rsid w:val="00075CE1"/>
    <w:rsid w:val="00075E50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85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C23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45F"/>
    <w:rsid w:val="00166508"/>
    <w:rsid w:val="001665C9"/>
    <w:rsid w:val="0016665B"/>
    <w:rsid w:val="001668FF"/>
    <w:rsid w:val="00166986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2B6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54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888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39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71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6C"/>
    <w:rsid w:val="001C653E"/>
    <w:rsid w:val="001C6640"/>
    <w:rsid w:val="001C6647"/>
    <w:rsid w:val="001C6662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163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45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04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8BA"/>
    <w:rsid w:val="0027794B"/>
    <w:rsid w:val="00277D0F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BC"/>
    <w:rsid w:val="002D6C92"/>
    <w:rsid w:val="002D6DF1"/>
    <w:rsid w:val="002D70E4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B52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7B2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5C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84C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45"/>
    <w:rsid w:val="003D5671"/>
    <w:rsid w:val="003D5A78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3F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4BC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1C"/>
    <w:rsid w:val="004A6038"/>
    <w:rsid w:val="004A6173"/>
    <w:rsid w:val="004A6254"/>
    <w:rsid w:val="004A6502"/>
    <w:rsid w:val="004A6506"/>
    <w:rsid w:val="004A6552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6CE"/>
    <w:rsid w:val="004B0B1E"/>
    <w:rsid w:val="004B0B38"/>
    <w:rsid w:val="004B0BC7"/>
    <w:rsid w:val="004B0D5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139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A57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BE6"/>
    <w:rsid w:val="00554C49"/>
    <w:rsid w:val="005551D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13"/>
    <w:rsid w:val="00562B23"/>
    <w:rsid w:val="00562C85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A1E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A24"/>
    <w:rsid w:val="00640AEF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6FF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0C6"/>
    <w:rsid w:val="00683197"/>
    <w:rsid w:val="006832E2"/>
    <w:rsid w:val="00683401"/>
    <w:rsid w:val="00683433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48F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671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1A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DF"/>
    <w:rsid w:val="008057AB"/>
    <w:rsid w:val="00805864"/>
    <w:rsid w:val="008058E5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50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75"/>
    <w:rsid w:val="00857C78"/>
    <w:rsid w:val="00857FAB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7F"/>
    <w:rsid w:val="008E1190"/>
    <w:rsid w:val="008E11C7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1AF"/>
    <w:rsid w:val="009211F9"/>
    <w:rsid w:val="0092128E"/>
    <w:rsid w:val="0092129B"/>
    <w:rsid w:val="0092139C"/>
    <w:rsid w:val="009213E5"/>
    <w:rsid w:val="0092145D"/>
    <w:rsid w:val="0092146B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3E36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D0"/>
    <w:rsid w:val="00993146"/>
    <w:rsid w:val="0099340B"/>
    <w:rsid w:val="00993528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9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824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050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BA4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16"/>
    <w:rsid w:val="00A038E5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EE"/>
    <w:rsid w:val="00A10FF0"/>
    <w:rsid w:val="00A11155"/>
    <w:rsid w:val="00A113F4"/>
    <w:rsid w:val="00A1153F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4D85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D36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3116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A90"/>
    <w:rsid w:val="00A65EB9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F2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B7"/>
    <w:rsid w:val="00AE61E2"/>
    <w:rsid w:val="00AE6213"/>
    <w:rsid w:val="00AE6413"/>
    <w:rsid w:val="00AE67EA"/>
    <w:rsid w:val="00AE688F"/>
    <w:rsid w:val="00AE692D"/>
    <w:rsid w:val="00AE6AA9"/>
    <w:rsid w:val="00AE6D17"/>
    <w:rsid w:val="00AE6D73"/>
    <w:rsid w:val="00AE7036"/>
    <w:rsid w:val="00AE704D"/>
    <w:rsid w:val="00AE7064"/>
    <w:rsid w:val="00AE713D"/>
    <w:rsid w:val="00AE7168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AF7F76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AFB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B9E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BD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694"/>
    <w:rsid w:val="00CC07AE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84C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9D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5B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9C1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746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66F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F5F"/>
    <w:rsid w:val="00E56F9C"/>
    <w:rsid w:val="00E56FC6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87E6F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713E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74A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51D6"/>
    <w:rsid w:val="00F45549"/>
    <w:rsid w:val="00F455E0"/>
    <w:rsid w:val="00F456F2"/>
    <w:rsid w:val="00F45720"/>
    <w:rsid w:val="00F45747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6B67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035CFF-DBB3-4D2D-98FA-655BA600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4</cp:revision>
  <cp:lastPrinted>2018-03-13T21:20:00Z</cp:lastPrinted>
  <dcterms:created xsi:type="dcterms:W3CDTF">2019-10-02T16:25:00Z</dcterms:created>
  <dcterms:modified xsi:type="dcterms:W3CDTF">2019-10-02T18:26:00Z</dcterms:modified>
</cp:coreProperties>
</file>