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E226DB" w:rsidRDefault="00A20011" w:rsidP="00842C5E">
      <w:pPr>
        <w:ind w:hanging="540"/>
        <w:jc w:val="center"/>
        <w:rPr>
          <w:rFonts w:cs="Arial"/>
          <w:b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E226DB" w:rsidRDefault="00A20011" w:rsidP="00A20011">
      <w:pPr>
        <w:jc w:val="both"/>
        <w:outlineLvl w:val="0"/>
        <w:rPr>
          <w:rFonts w:cs="Arial"/>
          <w:b/>
          <w:sz w:val="23"/>
          <w:szCs w:val="23"/>
        </w:rPr>
      </w:pPr>
    </w:p>
    <w:p w:rsidR="00DD0B61" w:rsidRPr="00F23D1F" w:rsidRDefault="00DD0B61" w:rsidP="00A20011">
      <w:pPr>
        <w:jc w:val="both"/>
        <w:outlineLvl w:val="0"/>
        <w:rPr>
          <w:rFonts w:cs="Arial"/>
          <w:b/>
        </w:rPr>
      </w:pPr>
    </w:p>
    <w:p w:rsidR="00A20011" w:rsidRPr="00F23D1F" w:rsidRDefault="00A20011" w:rsidP="00A20011">
      <w:pPr>
        <w:jc w:val="both"/>
        <w:outlineLvl w:val="0"/>
        <w:rPr>
          <w:rFonts w:cs="Arial"/>
          <w:b/>
        </w:rPr>
      </w:pPr>
      <w:r w:rsidRPr="00F23D1F">
        <w:rPr>
          <w:rFonts w:cs="Arial"/>
          <w:b/>
        </w:rPr>
        <w:t>SE HA EMITIDO EL ACUERDO QUE DICE:</w:t>
      </w:r>
    </w:p>
    <w:p w:rsidR="00A20011" w:rsidRPr="00F23D1F" w:rsidRDefault="00A20011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16152" w:rsidRPr="00F23D1F" w:rsidRDefault="00216152" w:rsidP="00A2001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20011" w:rsidRDefault="00A20011" w:rsidP="00A20011">
      <w:pPr>
        <w:jc w:val="both"/>
        <w:rPr>
          <w:rFonts w:cs="Arial"/>
          <w:b/>
        </w:rPr>
      </w:pPr>
    </w:p>
    <w:p w:rsidR="00A21C27" w:rsidRPr="00F23D1F" w:rsidRDefault="00A21C27" w:rsidP="00A20011">
      <w:pPr>
        <w:jc w:val="both"/>
        <w:rPr>
          <w:rFonts w:cs="Arial"/>
          <w:b/>
        </w:rPr>
      </w:pPr>
    </w:p>
    <w:p w:rsidR="00A20011" w:rsidRPr="001873DB" w:rsidRDefault="00A20011" w:rsidP="00404318">
      <w:pPr>
        <w:pStyle w:val="Default"/>
        <w:jc w:val="both"/>
        <w:rPr>
          <w:rFonts w:ascii="Arial" w:hAnsi="Arial" w:cs="Arial"/>
          <w:b/>
          <w:lang w:val="es-VE"/>
        </w:rPr>
      </w:pPr>
      <w:r w:rsidRPr="00F23D1F">
        <w:rPr>
          <w:rFonts w:ascii="Arial" w:hAnsi="Arial" w:cs="Arial"/>
          <w:b/>
        </w:rPr>
        <w:t xml:space="preserve">San Salvador, </w:t>
      </w:r>
      <w:r w:rsidR="00453044">
        <w:rPr>
          <w:rFonts w:ascii="Arial" w:hAnsi="Arial" w:cs="Arial"/>
          <w:b/>
        </w:rPr>
        <w:t>26</w:t>
      </w:r>
      <w:r w:rsidRPr="00F23D1F">
        <w:rPr>
          <w:rFonts w:ascii="Arial" w:hAnsi="Arial" w:cs="Arial"/>
          <w:b/>
        </w:rPr>
        <w:t xml:space="preserve"> de abril de 2018, ACTA No. 1</w:t>
      </w:r>
      <w:r w:rsidR="00453044">
        <w:rPr>
          <w:rFonts w:ascii="Arial" w:hAnsi="Arial" w:cs="Arial"/>
          <w:b/>
        </w:rPr>
        <w:t>5</w:t>
      </w:r>
      <w:r w:rsidRPr="00F23D1F">
        <w:rPr>
          <w:rFonts w:ascii="Arial" w:hAnsi="Arial" w:cs="Arial"/>
          <w:b/>
        </w:rPr>
        <w:t xml:space="preserve">.04.2018, ACUERDO No. </w:t>
      </w:r>
      <w:r w:rsidR="00697987" w:rsidRPr="00F23D1F">
        <w:rPr>
          <w:rFonts w:ascii="Arial" w:hAnsi="Arial" w:cs="Arial"/>
          <w:b/>
        </w:rPr>
        <w:t>2</w:t>
      </w:r>
      <w:r w:rsidR="00BF7D0E">
        <w:rPr>
          <w:rFonts w:ascii="Arial" w:hAnsi="Arial" w:cs="Arial"/>
          <w:b/>
        </w:rPr>
        <w:t>1</w:t>
      </w:r>
      <w:r w:rsidR="00404318">
        <w:rPr>
          <w:rFonts w:ascii="Arial" w:hAnsi="Arial" w:cs="Arial"/>
          <w:b/>
        </w:rPr>
        <w:t>2</w:t>
      </w:r>
      <w:r w:rsidRPr="00F23D1F">
        <w:rPr>
          <w:rFonts w:ascii="Arial" w:hAnsi="Arial" w:cs="Arial"/>
          <w:b/>
        </w:rPr>
        <w:t>.04.2018. La Junta Directiva del Fondo de Protección de Lisiados y Discapacitados a Consecuencia del Conflicto Armado, emitió y ratificó el acuerdo siguiente: “</w:t>
      </w:r>
      <w:r w:rsidR="00404318" w:rsidRPr="00CE0ADE">
        <w:rPr>
          <w:rFonts w:ascii="Arial" w:hAnsi="Arial"/>
        </w:rPr>
        <w:t>La Junta Directiva conforme a la propuesta presentada por la Comisión Especial de Apela</w:t>
      </w:r>
      <w:r w:rsidR="00254FB1">
        <w:rPr>
          <w:rFonts w:ascii="Arial" w:hAnsi="Arial"/>
        </w:rPr>
        <w:t>ciones, con la cual se resuelve</w:t>
      </w:r>
      <w:r w:rsidR="00404318" w:rsidRPr="00CE0ADE">
        <w:rPr>
          <w:rFonts w:ascii="Arial" w:hAnsi="Arial"/>
        </w:rPr>
        <w:t xml:space="preserve"> </w:t>
      </w:r>
      <w:r w:rsidR="00254FB1">
        <w:rPr>
          <w:rFonts w:ascii="Arial" w:hAnsi="Arial"/>
        </w:rPr>
        <w:t>el recurso de apelación presentado</w:t>
      </w:r>
      <w:r w:rsidR="00404318" w:rsidRPr="00CE0ADE">
        <w:rPr>
          <w:rFonts w:ascii="Arial" w:hAnsi="Arial"/>
        </w:rPr>
        <w:t xml:space="preserve"> por </w:t>
      </w:r>
      <w:r w:rsidR="00842C5E">
        <w:rPr>
          <w:rFonts w:ascii="Arial" w:hAnsi="Arial"/>
        </w:rPr>
        <w:t>1 persona</w:t>
      </w:r>
      <w:r w:rsidR="00404318" w:rsidRPr="00CE0ADE">
        <w:rPr>
          <w:rFonts w:ascii="Arial" w:hAnsi="Arial"/>
        </w:rPr>
        <w:t xml:space="preserve">, acuerda: </w:t>
      </w:r>
      <w:r w:rsidR="00404318" w:rsidRPr="00CE0ADE">
        <w:rPr>
          <w:rFonts w:ascii="Arial" w:hAnsi="Arial"/>
          <w:u w:val="single"/>
        </w:rPr>
        <w:t xml:space="preserve">Ratificar con </w:t>
      </w:r>
      <w:r w:rsidR="00404318" w:rsidRPr="00CE0ADE">
        <w:rPr>
          <w:rFonts w:ascii="Arial" w:eastAsia="Calibri" w:hAnsi="Arial"/>
          <w:u w:val="single"/>
          <w:lang w:val="es-ES"/>
        </w:rPr>
        <w:t xml:space="preserve">16% de discapacidad global al señor </w:t>
      </w:r>
      <w:r w:rsidR="00842C5E">
        <w:rPr>
          <w:rFonts w:ascii="Arial" w:eastAsia="Calibri" w:hAnsi="Arial"/>
          <w:b/>
          <w:sz w:val="26"/>
          <w:szCs w:val="26"/>
          <w:u w:val="single"/>
          <w:lang w:val="es-ES"/>
        </w:rPr>
        <w:t>XXXXXXXXXXXXXXXXXXXXX</w:t>
      </w:r>
      <w:r w:rsidR="00404318" w:rsidRPr="00CE0ADE">
        <w:rPr>
          <w:rFonts w:ascii="Arial" w:eastAsia="Calibri" w:hAnsi="Arial"/>
          <w:b/>
          <w:sz w:val="26"/>
          <w:szCs w:val="26"/>
          <w:u w:val="single"/>
          <w:lang w:val="es-ES"/>
        </w:rPr>
        <w:t>,</w:t>
      </w:r>
      <w:r w:rsidR="00404318" w:rsidRPr="00CE0ADE">
        <w:rPr>
          <w:rFonts w:ascii="Arial" w:eastAsia="Calibri" w:hAnsi="Arial"/>
          <w:b/>
          <w:sz w:val="26"/>
          <w:szCs w:val="26"/>
          <w:lang w:val="es-ES"/>
        </w:rPr>
        <w:t xml:space="preserve"> </w:t>
      </w:r>
      <w:r w:rsidR="00404318" w:rsidRPr="00CE0ADE">
        <w:rPr>
          <w:rFonts w:ascii="Arial" w:eastAsia="Calibri" w:hAnsi="Arial"/>
          <w:sz w:val="26"/>
          <w:szCs w:val="26"/>
          <w:lang w:val="es-ES"/>
        </w:rPr>
        <w:t xml:space="preserve">expediente No. 9929, manteniendo </w:t>
      </w:r>
      <w:r w:rsidR="00404318" w:rsidRPr="00CE0ADE">
        <w:rPr>
          <w:rFonts w:ascii="Arial" w:eastAsia="Calibri" w:hAnsi="Arial"/>
          <w:lang w:val="es-ES"/>
        </w:rPr>
        <w:t>el dictamen emitido por la Comisión Técnica Evaluadora de fecha 03 de noviembre de 2016, sin embargo,</w:t>
      </w:r>
      <w:r w:rsidR="00404318" w:rsidRPr="00CE0ADE">
        <w:rPr>
          <w:rFonts w:ascii="Arial" w:eastAsia="Calibri" w:hAnsi="Arial"/>
          <w:b/>
          <w:lang w:val="es-ES"/>
        </w:rPr>
        <w:t xml:space="preserve"> </w:t>
      </w:r>
      <w:r w:rsidR="00404318" w:rsidRPr="00CE0ADE">
        <w:rPr>
          <w:rFonts w:ascii="Arial" w:eastAsia="Calibri" w:hAnsi="Arial"/>
          <w:lang w:val="es-ES"/>
        </w:rPr>
        <w:t xml:space="preserve">con base a la evaluación física realizada por esa Comisión y el dictamen de los médicos especialistas que evaluaron al recurrente fue dictaminado con CATORCE POR CIENTO DE DISCAPACIDAD (14%): </w:t>
      </w:r>
      <w:r w:rsidR="00404318" w:rsidRPr="00244800">
        <w:rPr>
          <w:rFonts w:ascii="Arial" w:eastAsia="Calibri" w:hAnsi="Arial"/>
          <w:b/>
          <w:lang w:val="es-ES"/>
        </w:rPr>
        <w:t>1)</w:t>
      </w:r>
      <w:r w:rsidR="00404318" w:rsidRPr="00CE0ADE">
        <w:rPr>
          <w:rFonts w:ascii="Arial" w:eastAsia="Calibri" w:hAnsi="Arial"/>
          <w:lang w:val="es-ES"/>
        </w:rPr>
        <w:t xml:space="preserve"> CIRUJANO PLASTICO: Cicatrices viciosas  en antebrazo derecho numero de 2 de menos de 0.5 </w:t>
      </w:r>
      <w:proofErr w:type="spellStart"/>
      <w:r w:rsidR="00404318" w:rsidRPr="00CE0ADE">
        <w:rPr>
          <w:rFonts w:ascii="Arial" w:eastAsia="Calibri" w:hAnsi="Arial"/>
          <w:lang w:val="es-ES"/>
        </w:rPr>
        <w:t>cms</w:t>
      </w:r>
      <w:proofErr w:type="spellEnd"/>
      <w:r w:rsidR="00404318" w:rsidRPr="00CE0ADE">
        <w:rPr>
          <w:rFonts w:ascii="Arial" w:eastAsia="Calibri" w:hAnsi="Arial"/>
          <w:lang w:val="es-ES"/>
        </w:rPr>
        <w:t xml:space="preserve">.  y en antebrazo izquierdo: 2 cicatrices circulares de 2 </w:t>
      </w:r>
      <w:proofErr w:type="spellStart"/>
      <w:r w:rsidR="00404318" w:rsidRPr="00CE0ADE">
        <w:rPr>
          <w:rFonts w:ascii="Arial" w:eastAsia="Calibri" w:hAnsi="Arial"/>
          <w:lang w:val="es-ES"/>
        </w:rPr>
        <w:t>cms</w:t>
      </w:r>
      <w:proofErr w:type="spellEnd"/>
      <w:r w:rsidR="00404318" w:rsidRPr="00CE0ADE">
        <w:rPr>
          <w:rFonts w:ascii="Arial" w:eastAsia="Calibri" w:hAnsi="Arial"/>
          <w:lang w:val="es-ES"/>
        </w:rPr>
        <w:t xml:space="preserve">. de diámetro. En muslo izquierdo, en región inguinal de 4 </w:t>
      </w:r>
      <w:proofErr w:type="spellStart"/>
      <w:r w:rsidR="00404318" w:rsidRPr="00CE0ADE">
        <w:rPr>
          <w:rFonts w:ascii="Arial" w:eastAsia="Calibri" w:hAnsi="Arial"/>
          <w:lang w:val="es-ES"/>
        </w:rPr>
        <w:t>cms</w:t>
      </w:r>
      <w:proofErr w:type="spellEnd"/>
      <w:r w:rsidR="00404318" w:rsidRPr="00CE0ADE">
        <w:rPr>
          <w:rFonts w:ascii="Arial" w:eastAsia="Calibri" w:hAnsi="Arial"/>
          <w:lang w:val="es-ES"/>
        </w:rPr>
        <w:t xml:space="preserve">. y otras 3 en cara lateral e. Discapacidad:  3 %; </w:t>
      </w:r>
      <w:r w:rsidR="00404318" w:rsidRPr="00244800">
        <w:rPr>
          <w:rFonts w:ascii="Arial" w:eastAsia="Calibri" w:hAnsi="Arial"/>
          <w:b/>
          <w:lang w:val="es-ES"/>
        </w:rPr>
        <w:t>2)</w:t>
      </w:r>
      <w:r w:rsidR="00404318" w:rsidRPr="00CE0ADE">
        <w:rPr>
          <w:rFonts w:ascii="Arial" w:eastAsia="Calibri" w:hAnsi="Arial"/>
          <w:lang w:val="es-ES"/>
        </w:rPr>
        <w:t xml:space="preserve"> ORTOPEDA: Evaluó arcos de movilidad de tobillo derecho encontrando limitación en flexión plantar, eversión, e inversión. Radiografía: fractura antigua del calcáneo, sin afectación articular, esquirlas metálicas en calcáneo y tejidos adyacentes. Discapacidad: 11%; </w:t>
      </w:r>
      <w:r w:rsidR="00404318" w:rsidRPr="00244800">
        <w:rPr>
          <w:rFonts w:ascii="Arial" w:eastAsia="Calibri" w:hAnsi="Arial"/>
          <w:b/>
          <w:lang w:val="es-ES"/>
        </w:rPr>
        <w:t>3)</w:t>
      </w:r>
      <w:r w:rsidR="00404318" w:rsidRPr="00CE0ADE">
        <w:rPr>
          <w:rFonts w:ascii="Arial" w:eastAsia="Calibri" w:hAnsi="Arial"/>
          <w:lang w:val="es-ES"/>
        </w:rPr>
        <w:t xml:space="preserve"> EMG Y VCN DE MIEMBRO INFERIOR IZQUIERDO: Dentro de rangos normales. Discapacidad: 0%; pero de conformidad al </w:t>
      </w:r>
      <w:r w:rsidR="00404318" w:rsidRPr="00CE0ADE">
        <w:rPr>
          <w:rFonts w:ascii="Arial" w:hAnsi="Arial"/>
          <w:iCs/>
        </w:rPr>
        <w:t xml:space="preserve">Decreto Legislativo No.770 publicado en el Diario Oficial el 12 de diciembre de 2008, el cual dispone que por ningún motivo podrá disminuirse el grado de discapacidad de los beneficiarios a quienes se les hubiera determinado una discapacidad que ya este configurada entre el 6% al 59% o entre el 60% y el 100%, se </w:t>
      </w:r>
      <w:r w:rsidR="00404318" w:rsidRPr="00CE0ADE">
        <w:rPr>
          <w:rFonts w:ascii="Arial" w:eastAsia="Calibri" w:hAnsi="Arial"/>
          <w:lang w:val="es-ES"/>
        </w:rPr>
        <w:t xml:space="preserve">determina que el grado de discapacidad global, según el Decreto Legislativo 770 antes relacionado, se mantiene en DIECISEIS POR CIENTO (16%). </w:t>
      </w:r>
      <w:r w:rsidR="00404318" w:rsidRPr="00CE0ADE">
        <w:rPr>
          <w:rFonts w:ascii="Arial" w:eastAsia="Calibri" w:hAnsi="Arial"/>
        </w:rPr>
        <w:t xml:space="preserve">Lo anterior conforme a lo dispuesto en el </w:t>
      </w:r>
      <w:r w:rsidR="00404318" w:rsidRPr="00CE0ADE">
        <w:rPr>
          <w:rFonts w:ascii="Arial" w:hAnsi="Arial"/>
        </w:rPr>
        <w:t>Art. 21-A Literal q) inciso último de la Ley de Beneficio para la Protección de los Lisiados y Discapacitados a Consecuencia del Conflicto A</w:t>
      </w:r>
      <w:r w:rsidR="00276274">
        <w:rPr>
          <w:rFonts w:ascii="Arial" w:hAnsi="Arial"/>
        </w:rPr>
        <w:t xml:space="preserve">rmado. </w:t>
      </w:r>
      <w:r w:rsidRPr="001873DB">
        <w:rPr>
          <w:rFonts w:ascii="Arial" w:hAnsi="Arial" w:cs="Arial"/>
          <w:b/>
        </w:rPr>
        <w:t>C</w:t>
      </w:r>
      <w:r w:rsidRPr="001873DB">
        <w:rPr>
          <w:rFonts w:ascii="Arial" w:eastAsia="MS Mincho" w:hAnsi="Arial" w:cs="Arial"/>
          <w:b/>
        </w:rPr>
        <w:t>OMUNÍQUESE”</w:t>
      </w:r>
      <w:r w:rsidRPr="001873DB">
        <w:rPr>
          <w:rFonts w:ascii="Arial" w:hAnsi="Arial" w:cs="Arial"/>
          <w:b/>
        </w:rPr>
        <w:t>.</w:t>
      </w:r>
      <w:r w:rsidRPr="001873DB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20011" w:rsidRPr="001873DB" w:rsidRDefault="00A20011" w:rsidP="00A20011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20011" w:rsidRPr="001873DB" w:rsidRDefault="00A20011" w:rsidP="00A20011">
      <w:pPr>
        <w:jc w:val="both"/>
        <w:rPr>
          <w:rFonts w:cs="Arial"/>
        </w:rPr>
      </w:pPr>
      <w:r w:rsidRPr="001873DB">
        <w:rPr>
          <w:rFonts w:cs="Arial"/>
        </w:rPr>
        <w:t>Lo que se transcribe para los efectos pertinentes.</w:t>
      </w:r>
    </w:p>
    <w:p w:rsidR="00A20011" w:rsidRPr="001873DB" w:rsidRDefault="00A20011" w:rsidP="00A20011">
      <w:pPr>
        <w:ind w:hanging="540"/>
        <w:jc w:val="both"/>
        <w:rPr>
          <w:rFonts w:cs="Arial"/>
        </w:rPr>
      </w:pPr>
    </w:p>
    <w:p w:rsidR="00A20011" w:rsidRPr="001873DB" w:rsidRDefault="00A20011" w:rsidP="00A20011">
      <w:pPr>
        <w:ind w:hanging="540"/>
        <w:jc w:val="both"/>
        <w:rPr>
          <w:rFonts w:cs="Arial"/>
        </w:rPr>
      </w:pPr>
    </w:p>
    <w:p w:rsidR="00A20011" w:rsidRPr="001873DB" w:rsidRDefault="00A20011" w:rsidP="00A20011">
      <w:pPr>
        <w:ind w:hanging="540"/>
        <w:jc w:val="both"/>
        <w:rPr>
          <w:rFonts w:cs="Arial"/>
        </w:rPr>
      </w:pPr>
      <w:bookmarkStart w:id="0" w:name="_GoBack"/>
      <w:bookmarkEnd w:id="0"/>
    </w:p>
    <w:p w:rsidR="00A20011" w:rsidRPr="001873DB" w:rsidRDefault="00A20011" w:rsidP="00A20011">
      <w:pPr>
        <w:ind w:hanging="540"/>
        <w:jc w:val="both"/>
        <w:rPr>
          <w:rFonts w:cs="Arial"/>
        </w:rPr>
      </w:pPr>
    </w:p>
    <w:p w:rsidR="00A20011" w:rsidRPr="001873DB" w:rsidRDefault="00A20011" w:rsidP="00A20011">
      <w:pPr>
        <w:ind w:hanging="540"/>
        <w:jc w:val="center"/>
        <w:rPr>
          <w:rFonts w:cs="Arial"/>
        </w:rPr>
      </w:pPr>
      <w:r w:rsidRPr="001873DB">
        <w:rPr>
          <w:rFonts w:cs="Arial"/>
        </w:rPr>
        <w:t>Dr. Marlon Mendoza Fonseca</w:t>
      </w:r>
    </w:p>
    <w:p w:rsidR="00276274" w:rsidRDefault="00A20011" w:rsidP="00842C5E">
      <w:pPr>
        <w:ind w:hanging="540"/>
        <w:jc w:val="center"/>
        <w:rPr>
          <w:rFonts w:cs="Arial"/>
        </w:rPr>
      </w:pPr>
      <w:r w:rsidRPr="001873DB">
        <w:rPr>
          <w:rFonts w:cs="Arial"/>
        </w:rPr>
        <w:t>Gerente General</w:t>
      </w:r>
    </w:p>
    <w:p w:rsidR="00276274" w:rsidRDefault="00276274" w:rsidP="00276274">
      <w:pPr>
        <w:ind w:hanging="540"/>
        <w:jc w:val="center"/>
        <w:rPr>
          <w:rFonts w:cs="Arial"/>
        </w:rPr>
      </w:pPr>
    </w:p>
    <w:sectPr w:rsidR="00276274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BF" w:rsidRDefault="008425BF">
      <w:r>
        <w:separator/>
      </w:r>
    </w:p>
  </w:endnote>
  <w:endnote w:type="continuationSeparator" w:id="0">
    <w:p w:rsidR="008425BF" w:rsidRDefault="0084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BF" w:rsidRDefault="008425BF">
      <w:r>
        <w:separator/>
      </w:r>
    </w:p>
  </w:footnote>
  <w:footnote w:type="continuationSeparator" w:id="0">
    <w:p w:rsidR="008425BF" w:rsidRDefault="0084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B1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12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894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636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5BF"/>
    <w:rsid w:val="008426E1"/>
    <w:rsid w:val="00842748"/>
    <w:rsid w:val="008427AA"/>
    <w:rsid w:val="008429DE"/>
    <w:rsid w:val="00842BF4"/>
    <w:rsid w:val="00842C36"/>
    <w:rsid w:val="00842C5E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2F29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401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60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6DB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23484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16ED56-339D-40C3-B3A0-8EC62266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2018-05-02T15:17:00Z</cp:lastPrinted>
  <dcterms:created xsi:type="dcterms:W3CDTF">2018-05-02T15:17:00Z</dcterms:created>
  <dcterms:modified xsi:type="dcterms:W3CDTF">2018-12-13T15:53:00Z</dcterms:modified>
</cp:coreProperties>
</file>