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4F813B79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3F36D2">
        <w:rPr>
          <w:rFonts w:ascii="Times New Roman" w:hAnsi="Times New Roman" w:cs="Times New Roman"/>
          <w:b/>
          <w:sz w:val="24"/>
          <w:szCs w:val="24"/>
        </w:rPr>
        <w:t>SEIS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290654">
        <w:rPr>
          <w:rFonts w:ascii="Times New Roman" w:hAnsi="Times New Roman" w:cs="Times New Roman"/>
          <w:sz w:val="24"/>
          <w:szCs w:val="24"/>
        </w:rPr>
        <w:t xml:space="preserve">or, a las </w:t>
      </w:r>
      <w:r w:rsidR="00290654" w:rsidRPr="00D56167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D56167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847624" w:rsidRPr="00D56167">
        <w:rPr>
          <w:rFonts w:ascii="Times New Roman" w:hAnsi="Times New Roman" w:cs="Times New Roman"/>
          <w:b/>
          <w:sz w:val="24"/>
          <w:szCs w:val="24"/>
        </w:rPr>
        <w:t>veintisiete</w:t>
      </w:r>
      <w:r w:rsidR="00646FA9" w:rsidRPr="00D56167">
        <w:rPr>
          <w:rFonts w:ascii="Times New Roman" w:hAnsi="Times New Roman" w:cs="Times New Roman"/>
          <w:b/>
          <w:sz w:val="24"/>
          <w:szCs w:val="24"/>
        </w:rPr>
        <w:t xml:space="preserve"> de mayo</w:t>
      </w:r>
      <w:r w:rsidR="00310626" w:rsidRPr="00D56167">
        <w:rPr>
          <w:rFonts w:ascii="Times New Roman" w:hAnsi="Times New Roman" w:cs="Times New Roman"/>
          <w:b/>
          <w:sz w:val="24"/>
          <w:szCs w:val="24"/>
        </w:rPr>
        <w:t xml:space="preserve"> del año dos mil </w:t>
      </w:r>
      <w:r w:rsidR="00675112" w:rsidRPr="00D56167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D56167">
        <w:rPr>
          <w:rFonts w:ascii="Times New Roman" w:hAnsi="Times New Roman" w:cs="Times New Roman"/>
          <w:b/>
          <w:sz w:val="24"/>
          <w:szCs w:val="24"/>
        </w:rPr>
        <w:t>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646FA9">
        <w:rPr>
          <w:rFonts w:ascii="Times New Roman" w:hAnsi="Times New Roman" w:cs="Times New Roman"/>
          <w:sz w:val="24"/>
          <w:szCs w:val="24"/>
        </w:rPr>
        <w:t>-------------</w:t>
      </w:r>
      <w:r w:rsidR="00851180">
        <w:rPr>
          <w:rFonts w:ascii="Times New Roman" w:hAnsi="Times New Roman" w:cs="Times New Roman"/>
          <w:sz w:val="24"/>
          <w:szCs w:val="24"/>
        </w:rPr>
        <w:t>-----------</w:t>
      </w:r>
    </w:p>
    <w:p w14:paraId="3783BEFA" w14:textId="6C37990F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8A4B11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8A4B11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8A4B11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230CE23" w14:textId="3A66A4EF" w:rsidR="00E95BA8" w:rsidRPr="00457E73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>, siendo</w:t>
      </w:r>
      <w:r w:rsidR="009E4EB3">
        <w:rPr>
          <w:rFonts w:ascii="Times New Roman" w:hAnsi="Times New Roman" w:cs="Times New Roman"/>
          <w:sz w:val="24"/>
          <w:szCs w:val="24"/>
        </w:rPr>
        <w:t xml:space="preserve"> ésta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aprobada </w:t>
      </w:r>
      <w:r w:rsidR="00310626">
        <w:rPr>
          <w:rFonts w:ascii="Times New Roman" w:hAnsi="Times New Roman" w:cs="Times New Roman"/>
          <w:sz w:val="24"/>
          <w:szCs w:val="24"/>
        </w:rPr>
        <w:t>por unanimidad</w:t>
      </w:r>
      <w:r w:rsidR="00675112">
        <w:rPr>
          <w:rFonts w:ascii="Times New Roman" w:hAnsi="Times New Roman" w:cs="Times New Roman"/>
          <w:sz w:val="24"/>
          <w:szCs w:val="24"/>
        </w:rPr>
        <w:t xml:space="preserve"> y</w:t>
      </w:r>
      <w:r w:rsidR="00464598">
        <w:rPr>
          <w:rFonts w:ascii="Times New Roman" w:hAnsi="Times New Roman" w:cs="Times New Roman"/>
          <w:sz w:val="24"/>
          <w:szCs w:val="24"/>
        </w:rPr>
        <w:t xml:space="preserve"> 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375D2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B03D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130A99">
        <w:rPr>
          <w:rFonts w:ascii="Times New Roman" w:hAnsi="Times New Roman"/>
          <w:sz w:val="24"/>
          <w:szCs w:val="24"/>
        </w:rPr>
        <w:t xml:space="preserve">Informes: </w:t>
      </w:r>
      <w:r w:rsidR="00E94EBE">
        <w:rPr>
          <w:rFonts w:ascii="Times New Roman" w:hAnsi="Times New Roman"/>
          <w:b/>
          <w:sz w:val="24"/>
          <w:szCs w:val="24"/>
        </w:rPr>
        <w:t>3</w:t>
      </w:r>
      <w:r w:rsidR="00130A99">
        <w:rPr>
          <w:rFonts w:ascii="Times New Roman" w:hAnsi="Times New Roman"/>
          <w:b/>
          <w:sz w:val="24"/>
          <w:szCs w:val="24"/>
        </w:rPr>
        <w:t xml:space="preserve">.1 </w:t>
      </w:r>
      <w:r w:rsidR="002D4472">
        <w:rPr>
          <w:rFonts w:ascii="Times New Roman" w:hAnsi="Times New Roman" w:cs="Times New Roman"/>
          <w:sz w:val="24"/>
          <w:szCs w:val="24"/>
        </w:rPr>
        <w:t>I</w:t>
      </w:r>
      <w:r w:rsidR="00762AE2" w:rsidRPr="00BE0F37">
        <w:rPr>
          <w:rFonts w:ascii="Times New Roman" w:hAnsi="Times New Roman" w:cs="Times New Roman"/>
          <w:sz w:val="24"/>
          <w:szCs w:val="24"/>
        </w:rPr>
        <w:t>nforme por parte de</w:t>
      </w:r>
      <w:r w:rsidR="00CB329C">
        <w:rPr>
          <w:rFonts w:ascii="Times New Roman" w:hAnsi="Times New Roman" w:cs="Times New Roman"/>
          <w:sz w:val="24"/>
          <w:szCs w:val="24"/>
        </w:rPr>
        <w:t xml:space="preserve"> </w:t>
      </w:r>
      <w:r w:rsidR="00762AE2" w:rsidRPr="00BE0F37">
        <w:rPr>
          <w:rFonts w:ascii="Times New Roman" w:hAnsi="Times New Roman" w:cs="Times New Roman"/>
          <w:sz w:val="24"/>
          <w:szCs w:val="24"/>
        </w:rPr>
        <w:t>l</w:t>
      </w:r>
      <w:r w:rsidR="00CB329C">
        <w:rPr>
          <w:rFonts w:ascii="Times New Roman" w:hAnsi="Times New Roman" w:cs="Times New Roman"/>
          <w:sz w:val="24"/>
          <w:szCs w:val="24"/>
        </w:rPr>
        <w:t>a</w:t>
      </w:r>
      <w:r w:rsidR="00762AE2" w:rsidRPr="00BE0F37">
        <w:rPr>
          <w:rFonts w:ascii="Times New Roman" w:hAnsi="Times New Roman" w:cs="Times New Roman"/>
          <w:sz w:val="24"/>
          <w:szCs w:val="24"/>
        </w:rPr>
        <w:t xml:space="preserve"> </w:t>
      </w:r>
      <w:r w:rsidR="00CB329C">
        <w:rPr>
          <w:rFonts w:ascii="Times New Roman" w:hAnsi="Times New Roman" w:cs="Times New Roman"/>
          <w:sz w:val="24"/>
          <w:szCs w:val="24"/>
        </w:rPr>
        <w:t>Gerencia Financiera</w:t>
      </w:r>
      <w:r w:rsidR="00464E35">
        <w:rPr>
          <w:rFonts w:ascii="Times New Roman" w:hAnsi="Times New Roman" w:cs="Times New Roman"/>
          <w:sz w:val="24"/>
          <w:szCs w:val="24"/>
        </w:rPr>
        <w:t xml:space="preserve"> </w:t>
      </w:r>
      <w:r w:rsidR="00785D1F">
        <w:rPr>
          <w:rFonts w:ascii="Times New Roman" w:hAnsi="Times New Roman" w:cs="Times New Roman"/>
          <w:sz w:val="24"/>
          <w:szCs w:val="24"/>
        </w:rPr>
        <w:t xml:space="preserve">Institucional </w:t>
      </w:r>
      <w:r w:rsidR="00464E35">
        <w:rPr>
          <w:rFonts w:ascii="Times New Roman" w:hAnsi="Times New Roman" w:cs="Times New Roman"/>
          <w:sz w:val="24"/>
          <w:szCs w:val="24"/>
        </w:rPr>
        <w:t>sobre los ingresos obtenidos</w:t>
      </w:r>
      <w:r w:rsidR="00762AE2">
        <w:rPr>
          <w:rFonts w:ascii="Times New Roman" w:hAnsi="Times New Roman" w:cs="Times New Roman"/>
          <w:sz w:val="24"/>
          <w:szCs w:val="24"/>
        </w:rPr>
        <w:t xml:space="preserve"> </w:t>
      </w:r>
      <w:r w:rsidR="00464E35">
        <w:rPr>
          <w:rFonts w:ascii="Times New Roman" w:hAnsi="Times New Roman" w:cs="Times New Roman"/>
          <w:sz w:val="24"/>
          <w:szCs w:val="24"/>
        </w:rPr>
        <w:t>con base a</w:t>
      </w:r>
      <w:r w:rsidR="00762AE2">
        <w:rPr>
          <w:rFonts w:ascii="Times New Roman" w:hAnsi="Times New Roman" w:cs="Times New Roman"/>
          <w:sz w:val="24"/>
          <w:szCs w:val="24"/>
        </w:rPr>
        <w:t xml:space="preserve">l cobro de la contribución especial </w:t>
      </w:r>
      <w:r w:rsidR="00464E35">
        <w:rPr>
          <w:rFonts w:ascii="Times New Roman" w:hAnsi="Times New Roman" w:cs="Times New Roman"/>
          <w:sz w:val="24"/>
          <w:szCs w:val="24"/>
        </w:rPr>
        <w:t>en el período comprendido del</w:t>
      </w:r>
      <w:r w:rsidR="00762AE2">
        <w:rPr>
          <w:rFonts w:ascii="Times New Roman" w:hAnsi="Times New Roman" w:cs="Times New Roman"/>
          <w:sz w:val="24"/>
          <w:szCs w:val="24"/>
        </w:rPr>
        <w:t xml:space="preserve"> dos </w:t>
      </w:r>
      <w:r w:rsidR="006E599A">
        <w:rPr>
          <w:rFonts w:ascii="Times New Roman" w:hAnsi="Times New Roman" w:cs="Times New Roman"/>
          <w:sz w:val="24"/>
          <w:szCs w:val="24"/>
        </w:rPr>
        <w:t xml:space="preserve">al </w:t>
      </w:r>
      <w:r w:rsidR="00C57474">
        <w:rPr>
          <w:rFonts w:ascii="Times New Roman" w:hAnsi="Times New Roman" w:cs="Times New Roman"/>
          <w:sz w:val="24"/>
          <w:szCs w:val="24"/>
        </w:rPr>
        <w:t>veintiséis</w:t>
      </w:r>
      <w:r w:rsidR="00464E35">
        <w:rPr>
          <w:rFonts w:ascii="Times New Roman" w:hAnsi="Times New Roman" w:cs="Times New Roman"/>
          <w:sz w:val="24"/>
          <w:szCs w:val="24"/>
        </w:rPr>
        <w:t xml:space="preserve"> </w:t>
      </w:r>
      <w:r w:rsidR="00762AE2">
        <w:rPr>
          <w:rFonts w:ascii="Times New Roman" w:hAnsi="Times New Roman" w:cs="Times New Roman"/>
          <w:sz w:val="24"/>
          <w:szCs w:val="24"/>
        </w:rPr>
        <w:t>de mayo del año dos mil trece</w:t>
      </w:r>
      <w:r w:rsidR="00762AE2" w:rsidRPr="00BE0F37">
        <w:rPr>
          <w:rFonts w:ascii="Times New Roman" w:hAnsi="Times New Roman" w:cs="Times New Roman"/>
          <w:sz w:val="24"/>
          <w:szCs w:val="24"/>
        </w:rPr>
        <w:t>.</w:t>
      </w:r>
      <w:r w:rsidR="00491FDE">
        <w:rPr>
          <w:rFonts w:ascii="Times New Roman" w:hAnsi="Times New Roman"/>
          <w:sz w:val="24"/>
          <w:szCs w:val="24"/>
        </w:rPr>
        <w:t xml:space="preserve"> </w:t>
      </w:r>
      <w:r w:rsidR="006E599A">
        <w:rPr>
          <w:rFonts w:ascii="Times New Roman" w:hAnsi="Times New Roman"/>
          <w:b/>
          <w:sz w:val="24"/>
          <w:szCs w:val="24"/>
        </w:rPr>
        <w:t>4</w:t>
      </w:r>
      <w:r w:rsidR="006F30F5" w:rsidRPr="003062DA">
        <w:rPr>
          <w:rFonts w:ascii="Times New Roman" w:hAnsi="Times New Roman"/>
          <w:b/>
          <w:sz w:val="24"/>
          <w:szCs w:val="24"/>
        </w:rPr>
        <w:t>.</w:t>
      </w:r>
      <w:r w:rsidR="00464E35">
        <w:rPr>
          <w:rFonts w:ascii="Times New Roman" w:hAnsi="Times New Roman"/>
          <w:b/>
          <w:sz w:val="24"/>
          <w:szCs w:val="24"/>
        </w:rPr>
        <w:t xml:space="preserve"> </w:t>
      </w:r>
      <w:r w:rsidR="00616C39" w:rsidRPr="00616C39">
        <w:rPr>
          <w:rFonts w:ascii="Times New Roman" w:hAnsi="Times New Roman"/>
          <w:sz w:val="24"/>
          <w:szCs w:val="24"/>
        </w:rPr>
        <w:t>Presentación por parte de la Dirección Ejecutiva</w:t>
      </w:r>
      <w:r w:rsidR="005066D1">
        <w:rPr>
          <w:rFonts w:ascii="Times New Roman" w:hAnsi="Times New Roman"/>
          <w:sz w:val="24"/>
          <w:szCs w:val="24"/>
        </w:rPr>
        <w:t>,</w:t>
      </w:r>
      <w:r w:rsidR="005066D1" w:rsidRPr="005066D1">
        <w:rPr>
          <w:rFonts w:ascii="Times New Roman" w:hAnsi="Times New Roman"/>
          <w:b/>
          <w:sz w:val="24"/>
          <w:szCs w:val="24"/>
        </w:rPr>
        <w:t xml:space="preserve"> </w:t>
      </w:r>
      <w:r w:rsidR="005066D1" w:rsidRPr="005066D1">
        <w:rPr>
          <w:rFonts w:ascii="Times New Roman" w:hAnsi="Times New Roman"/>
          <w:sz w:val="24"/>
          <w:szCs w:val="24"/>
        </w:rPr>
        <w:t>la Gerencia de Adquisiciones y Contrataciones Institucional y la Gerencia de Tecnología</w:t>
      </w:r>
      <w:r w:rsidR="00616C39" w:rsidRPr="00616C39">
        <w:rPr>
          <w:rFonts w:ascii="Times New Roman" w:hAnsi="Times New Roman"/>
          <w:sz w:val="24"/>
          <w:szCs w:val="24"/>
        </w:rPr>
        <w:t xml:space="preserve"> de los Términos de Referencia para la contratación del </w:t>
      </w:r>
      <w:r w:rsidR="00616C39" w:rsidRPr="00616C39">
        <w:rPr>
          <w:rFonts w:ascii="Times New Roman" w:hAnsi="Times New Roman" w:cs="Times New Roman"/>
          <w:sz w:val="24"/>
          <w:szCs w:val="24"/>
        </w:rPr>
        <w:t xml:space="preserve">“Servicio de Cobro de la Contribución Especial a través de la Emisión y Refrenda de la Tarjeta de Circulación y Servicios para el Cobro de la Contribución Especial en Fronteras a los Vehículos con Placas Extranjeras que ingresen al país”, para su debido conocimiento y efectos que se </w:t>
      </w:r>
      <w:r w:rsidR="00616C39" w:rsidRPr="00616C39">
        <w:rPr>
          <w:rFonts w:ascii="Times New Roman" w:hAnsi="Times New Roman" w:cs="Times New Roman"/>
          <w:sz w:val="24"/>
          <w:szCs w:val="24"/>
        </w:rPr>
        <w:lastRenderedPageBreak/>
        <w:t>estimen pertinentes.</w:t>
      </w:r>
      <w:r w:rsidR="006F30F5">
        <w:rPr>
          <w:rFonts w:ascii="Times New Roman" w:hAnsi="Times New Roman"/>
          <w:b/>
          <w:sz w:val="24"/>
          <w:szCs w:val="24"/>
        </w:rPr>
        <w:t xml:space="preserve"> </w:t>
      </w:r>
      <w:r w:rsidR="005861FD">
        <w:rPr>
          <w:rFonts w:ascii="Times New Roman" w:hAnsi="Times New Roman"/>
          <w:b/>
          <w:sz w:val="24"/>
          <w:szCs w:val="24"/>
        </w:rPr>
        <w:t xml:space="preserve">5. </w:t>
      </w:r>
      <w:r w:rsidR="00BD0410">
        <w:rPr>
          <w:rFonts w:ascii="Times New Roman" w:hAnsi="Times New Roman"/>
          <w:sz w:val="24"/>
          <w:szCs w:val="24"/>
        </w:rPr>
        <w:t>Presentación por parte de la Gerencia Legal de</w:t>
      </w:r>
      <w:r w:rsidR="00C44973">
        <w:rPr>
          <w:rFonts w:ascii="Times New Roman" w:hAnsi="Times New Roman"/>
          <w:sz w:val="24"/>
          <w:szCs w:val="24"/>
        </w:rPr>
        <w:t xml:space="preserve"> los</w:t>
      </w:r>
      <w:r w:rsidR="00BD0410">
        <w:rPr>
          <w:rFonts w:ascii="Times New Roman" w:hAnsi="Times New Roman"/>
          <w:sz w:val="24"/>
          <w:szCs w:val="24"/>
        </w:rPr>
        <w:t xml:space="preserve"> diecisiete p</w:t>
      </w:r>
      <w:r w:rsidR="005861FD">
        <w:rPr>
          <w:rFonts w:ascii="Times New Roman" w:hAnsi="Times New Roman"/>
          <w:sz w:val="24"/>
          <w:szCs w:val="24"/>
        </w:rPr>
        <w:t>roye</w:t>
      </w:r>
      <w:r w:rsidR="00BD0410">
        <w:rPr>
          <w:rFonts w:ascii="Times New Roman" w:hAnsi="Times New Roman"/>
          <w:sz w:val="24"/>
          <w:szCs w:val="24"/>
        </w:rPr>
        <w:t>ctos de r</w:t>
      </w:r>
      <w:r w:rsidR="00734A57">
        <w:rPr>
          <w:rFonts w:ascii="Times New Roman" w:hAnsi="Times New Roman"/>
          <w:sz w:val="24"/>
          <w:szCs w:val="24"/>
        </w:rPr>
        <w:t xml:space="preserve">esoluciones </w:t>
      </w:r>
      <w:r w:rsidR="00AD11EC">
        <w:rPr>
          <w:rFonts w:ascii="Times New Roman" w:hAnsi="Times New Roman"/>
          <w:sz w:val="24"/>
          <w:szCs w:val="24"/>
        </w:rPr>
        <w:t>que han sido elaborados con relación a</w:t>
      </w:r>
      <w:r w:rsidR="005861FD">
        <w:rPr>
          <w:rFonts w:ascii="Times New Roman" w:hAnsi="Times New Roman"/>
          <w:sz w:val="24"/>
          <w:szCs w:val="24"/>
        </w:rPr>
        <w:t xml:space="preserve">l pago de </w:t>
      </w:r>
      <w:r w:rsidR="00457E73">
        <w:rPr>
          <w:rFonts w:ascii="Times New Roman" w:hAnsi="Times New Roman"/>
          <w:sz w:val="24"/>
          <w:szCs w:val="24"/>
        </w:rPr>
        <w:t xml:space="preserve">las prestaciones económicas a los </w:t>
      </w:r>
      <w:r w:rsidR="00BD0410">
        <w:rPr>
          <w:rFonts w:ascii="Times New Roman" w:hAnsi="Times New Roman"/>
          <w:sz w:val="24"/>
          <w:szCs w:val="24"/>
        </w:rPr>
        <w:t>parientes</w:t>
      </w:r>
      <w:r w:rsidR="00EF13A0">
        <w:rPr>
          <w:rFonts w:ascii="Times New Roman" w:hAnsi="Times New Roman"/>
          <w:sz w:val="24"/>
          <w:szCs w:val="24"/>
        </w:rPr>
        <w:t xml:space="preserve"> de las personas fallecidas a causa de un accidente de tránsito</w:t>
      </w:r>
      <w:r w:rsidR="00BD0410">
        <w:rPr>
          <w:rFonts w:ascii="Times New Roman" w:hAnsi="Times New Roman"/>
          <w:sz w:val="24"/>
          <w:szCs w:val="24"/>
        </w:rPr>
        <w:t>,</w:t>
      </w:r>
      <w:r w:rsidR="00EF13A0">
        <w:rPr>
          <w:rFonts w:ascii="Times New Roman" w:hAnsi="Times New Roman"/>
          <w:sz w:val="24"/>
          <w:szCs w:val="24"/>
        </w:rPr>
        <w:t xml:space="preserve"> a partir de la entrada en vigencia de la Ley Especial </w:t>
      </w:r>
      <w:r w:rsidR="00C25FE0">
        <w:rPr>
          <w:rFonts w:ascii="Times New Roman" w:hAnsi="Times New Roman"/>
          <w:sz w:val="24"/>
          <w:szCs w:val="24"/>
        </w:rPr>
        <w:t>para la Constitución</w:t>
      </w:r>
      <w:r w:rsidR="00EF13A0">
        <w:rPr>
          <w:rFonts w:ascii="Times New Roman" w:hAnsi="Times New Roman"/>
          <w:sz w:val="24"/>
          <w:szCs w:val="24"/>
        </w:rPr>
        <w:t xml:space="preserve"> del FONAT, </w:t>
      </w:r>
      <w:r w:rsidR="00AD11EC">
        <w:rPr>
          <w:rFonts w:ascii="Times New Roman" w:hAnsi="Times New Roman"/>
          <w:sz w:val="24"/>
          <w:szCs w:val="24"/>
        </w:rPr>
        <w:t xml:space="preserve">para que sean sometidos a aprobación, </w:t>
      </w:r>
      <w:r w:rsidR="00EF13A0">
        <w:rPr>
          <w:rFonts w:ascii="Times New Roman" w:hAnsi="Times New Roman"/>
          <w:sz w:val="24"/>
          <w:szCs w:val="24"/>
        </w:rPr>
        <w:t xml:space="preserve">así como la </w:t>
      </w:r>
      <w:r w:rsidR="006375D2">
        <w:rPr>
          <w:rFonts w:ascii="Times New Roman" w:hAnsi="Times New Roman"/>
          <w:sz w:val="24"/>
          <w:szCs w:val="24"/>
        </w:rPr>
        <w:t>solicitud de autorización para que el</w:t>
      </w:r>
      <w:r w:rsidR="00EF13A0">
        <w:rPr>
          <w:rFonts w:ascii="Times New Roman" w:hAnsi="Times New Roman"/>
          <w:sz w:val="24"/>
          <w:szCs w:val="24"/>
        </w:rPr>
        <w:t xml:space="preserve"> Presi</w:t>
      </w:r>
      <w:r w:rsidR="003079A8">
        <w:rPr>
          <w:rFonts w:ascii="Times New Roman" w:hAnsi="Times New Roman"/>
          <w:sz w:val="24"/>
          <w:szCs w:val="24"/>
        </w:rPr>
        <w:t>dente del Consejo</w:t>
      </w:r>
      <w:r w:rsidR="00591754">
        <w:rPr>
          <w:rFonts w:ascii="Times New Roman" w:hAnsi="Times New Roman"/>
          <w:sz w:val="24"/>
          <w:szCs w:val="24"/>
        </w:rPr>
        <w:t xml:space="preserve"> Directivo</w:t>
      </w:r>
      <w:r w:rsidR="003079A8">
        <w:rPr>
          <w:rFonts w:ascii="Times New Roman" w:hAnsi="Times New Roman"/>
          <w:sz w:val="24"/>
          <w:szCs w:val="24"/>
        </w:rPr>
        <w:t xml:space="preserve"> firme</w:t>
      </w:r>
      <w:r w:rsidR="00BD0410">
        <w:rPr>
          <w:rFonts w:ascii="Times New Roman" w:hAnsi="Times New Roman"/>
          <w:sz w:val="24"/>
          <w:szCs w:val="24"/>
        </w:rPr>
        <w:t xml:space="preserve"> las r</w:t>
      </w:r>
      <w:r w:rsidR="00EF13A0">
        <w:rPr>
          <w:rFonts w:ascii="Times New Roman" w:hAnsi="Times New Roman"/>
          <w:sz w:val="24"/>
          <w:szCs w:val="24"/>
        </w:rPr>
        <w:t xml:space="preserve">esoluciones correspondientes. </w:t>
      </w:r>
      <w:r w:rsidR="00BD4617">
        <w:rPr>
          <w:rFonts w:ascii="Times New Roman" w:hAnsi="Times New Roman"/>
          <w:b/>
          <w:sz w:val="24"/>
          <w:szCs w:val="24"/>
        </w:rPr>
        <w:t>6</w:t>
      </w:r>
      <w:r w:rsidR="00464E35">
        <w:rPr>
          <w:rFonts w:ascii="Times New Roman" w:hAnsi="Times New Roman"/>
          <w:b/>
          <w:sz w:val="24"/>
          <w:szCs w:val="24"/>
        </w:rPr>
        <w:t xml:space="preserve">. </w:t>
      </w:r>
      <w:r w:rsidR="001D1FB9" w:rsidRPr="009775BA">
        <w:rPr>
          <w:rFonts w:ascii="Times New Roman" w:hAnsi="Times New Roman"/>
          <w:sz w:val="24"/>
          <w:szCs w:val="24"/>
        </w:rPr>
        <w:t>Varios.</w:t>
      </w:r>
      <w:r w:rsidR="00A24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</w:t>
      </w:r>
      <w:r w:rsidR="00EF13A0">
        <w:rPr>
          <w:rFonts w:ascii="Times New Roman" w:hAnsi="Times New Roman"/>
          <w:sz w:val="24"/>
          <w:szCs w:val="24"/>
        </w:rPr>
        <w:t>-</w:t>
      </w:r>
      <w:r w:rsidR="00130DFB">
        <w:rPr>
          <w:rFonts w:ascii="Times New Roman" w:hAnsi="Times New Roman"/>
          <w:b/>
          <w:sz w:val="24"/>
          <w:szCs w:val="24"/>
        </w:rPr>
        <w:t>3</w:t>
      </w:r>
      <w:r w:rsidR="00676007">
        <w:rPr>
          <w:rFonts w:ascii="Times New Roman" w:hAnsi="Times New Roman"/>
          <w:b/>
          <w:sz w:val="24"/>
          <w:szCs w:val="24"/>
        </w:rPr>
        <w:t>.</w:t>
      </w:r>
      <w:r w:rsidR="00E85B32">
        <w:rPr>
          <w:rFonts w:ascii="Times New Roman" w:hAnsi="Times New Roman"/>
          <w:b/>
          <w:sz w:val="24"/>
          <w:szCs w:val="24"/>
        </w:rPr>
        <w:t xml:space="preserve"> </w:t>
      </w:r>
      <w:r w:rsidR="00E95BA8">
        <w:rPr>
          <w:rFonts w:ascii="Times New Roman" w:hAnsi="Times New Roman"/>
          <w:b/>
          <w:sz w:val="24"/>
          <w:szCs w:val="24"/>
        </w:rPr>
        <w:t>Informes</w:t>
      </w:r>
      <w:r w:rsidR="00E95BA8" w:rsidRPr="00E85B32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95BA8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  <w:r w:rsidR="000435D0">
        <w:rPr>
          <w:rFonts w:ascii="Times New Roman" w:hAnsi="Times New Roman"/>
          <w:b/>
          <w:sz w:val="24"/>
          <w:szCs w:val="24"/>
        </w:rPr>
        <w:t xml:space="preserve">3.1 </w:t>
      </w:r>
      <w:r w:rsidR="002D4472">
        <w:rPr>
          <w:rFonts w:ascii="Times New Roman" w:hAnsi="Times New Roman" w:cs="Times New Roman"/>
          <w:b/>
          <w:sz w:val="24"/>
          <w:szCs w:val="24"/>
        </w:rPr>
        <w:t>I</w:t>
      </w:r>
      <w:r w:rsidR="000435D0" w:rsidRPr="000435D0">
        <w:rPr>
          <w:rFonts w:ascii="Times New Roman" w:hAnsi="Times New Roman" w:cs="Times New Roman"/>
          <w:b/>
          <w:sz w:val="24"/>
          <w:szCs w:val="24"/>
        </w:rPr>
        <w:t xml:space="preserve">nforme por parte de la Gerencia Financiera Institucional sobre los ingresos obtenidos con base al cobro de la contribución especial en el período comprendido del dos al </w:t>
      </w:r>
      <w:r w:rsidR="00FF1516">
        <w:rPr>
          <w:rFonts w:ascii="Times New Roman" w:hAnsi="Times New Roman" w:cs="Times New Roman"/>
          <w:b/>
          <w:sz w:val="24"/>
          <w:szCs w:val="24"/>
        </w:rPr>
        <w:t>veintiséis</w:t>
      </w:r>
      <w:r w:rsidR="000435D0" w:rsidRPr="000435D0">
        <w:rPr>
          <w:rFonts w:ascii="Times New Roman" w:hAnsi="Times New Roman" w:cs="Times New Roman"/>
          <w:b/>
          <w:sz w:val="24"/>
          <w:szCs w:val="24"/>
        </w:rPr>
        <w:t xml:space="preserve"> de mayo del año dos mil trece</w:t>
      </w:r>
      <w:r w:rsidR="00E95BA8" w:rsidRPr="00E85B32">
        <w:rPr>
          <w:rFonts w:ascii="Times New Roman" w:hAnsi="Times New Roman"/>
          <w:b/>
          <w:sz w:val="24"/>
          <w:szCs w:val="24"/>
        </w:rPr>
        <w:t>.</w:t>
      </w:r>
      <w:r w:rsidR="00E95BA8">
        <w:rPr>
          <w:rFonts w:ascii="Times New Roman" w:hAnsi="Times New Roman"/>
          <w:b/>
          <w:sz w:val="24"/>
          <w:szCs w:val="24"/>
        </w:rPr>
        <w:t xml:space="preserve"> </w:t>
      </w:r>
      <w:r w:rsidR="00E95BA8">
        <w:rPr>
          <w:rFonts w:ascii="Times New Roman" w:hAnsi="Times New Roman" w:cs="Times New Roman"/>
          <w:sz w:val="24"/>
          <w:szCs w:val="24"/>
        </w:rPr>
        <w:t>--</w:t>
      </w:r>
      <w:r w:rsidR="000435D0">
        <w:rPr>
          <w:rFonts w:ascii="Times New Roman" w:hAnsi="Times New Roman" w:cs="Times New Roman"/>
          <w:sz w:val="24"/>
          <w:szCs w:val="24"/>
        </w:rPr>
        <w:t>------------------------</w:t>
      </w:r>
      <w:r w:rsidR="00FF1516">
        <w:rPr>
          <w:rFonts w:ascii="Times New Roman" w:hAnsi="Times New Roman" w:cs="Times New Roman"/>
          <w:sz w:val="24"/>
          <w:szCs w:val="24"/>
        </w:rPr>
        <w:t>--</w:t>
      </w:r>
      <w:r w:rsidR="002D4472">
        <w:rPr>
          <w:rFonts w:ascii="Times New Roman" w:hAnsi="Times New Roman" w:cs="Times New Roman"/>
          <w:sz w:val="24"/>
          <w:szCs w:val="24"/>
        </w:rPr>
        <w:t>----------------------</w:t>
      </w:r>
    </w:p>
    <w:p w14:paraId="7560D394" w14:textId="2ECA6EFA" w:rsidR="00E95BA8" w:rsidRDefault="00E95BA8" w:rsidP="00610543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621F48">
        <w:rPr>
          <w:rFonts w:ascii="Times New Roman" w:hAnsi="Times New Roman"/>
          <w:sz w:val="24"/>
          <w:szCs w:val="24"/>
        </w:rPr>
        <w:t xml:space="preserve">Licenciado Carlos Silva Pineda, </w:t>
      </w:r>
      <w:r>
        <w:rPr>
          <w:rFonts w:ascii="Times New Roman" w:hAnsi="Times New Roman"/>
          <w:sz w:val="24"/>
          <w:szCs w:val="24"/>
        </w:rPr>
        <w:t xml:space="preserve">Gerente Financiero Institucional, quien procede a </w:t>
      </w:r>
      <w:r w:rsidR="000435D0">
        <w:rPr>
          <w:rFonts w:ascii="Times New Roman" w:hAnsi="Times New Roman"/>
          <w:sz w:val="24"/>
          <w:szCs w:val="24"/>
        </w:rPr>
        <w:t>rendir el informe relativo a</w:t>
      </w:r>
      <w:r>
        <w:rPr>
          <w:rFonts w:ascii="Times New Roman" w:hAnsi="Times New Roman"/>
          <w:sz w:val="24"/>
          <w:szCs w:val="24"/>
        </w:rPr>
        <w:t>l total de ingresos obtenidos con base al cobro de la contribución especial, tanto a través del pago de tarjetas de circulación como del cobro en las fronteras del país, en el per</w:t>
      </w:r>
      <w:r w:rsidR="000435D0">
        <w:rPr>
          <w:rFonts w:ascii="Times New Roman" w:hAnsi="Times New Roman"/>
          <w:sz w:val="24"/>
          <w:szCs w:val="24"/>
        </w:rPr>
        <w:t>íodo c</w:t>
      </w:r>
      <w:r w:rsidR="005861FD">
        <w:rPr>
          <w:rFonts w:ascii="Times New Roman" w:hAnsi="Times New Roman"/>
          <w:sz w:val="24"/>
          <w:szCs w:val="24"/>
        </w:rPr>
        <w:t>omprendido del dos al veintiséis</w:t>
      </w:r>
      <w:r>
        <w:rPr>
          <w:rFonts w:ascii="Times New Roman" w:hAnsi="Times New Roman"/>
          <w:sz w:val="24"/>
          <w:szCs w:val="24"/>
        </w:rPr>
        <w:t xml:space="preserve"> de mayo del año dos mil trece, </w:t>
      </w:r>
      <w:r w:rsidR="00030ABE">
        <w:rPr>
          <w:rFonts w:ascii="Times New Roman" w:hAnsi="Times New Roman"/>
          <w:sz w:val="24"/>
          <w:szCs w:val="24"/>
        </w:rPr>
        <w:t xml:space="preserve">los cuales ascienden a la cantidad de dos millones trescientos treinta y cinco mil setecientos sesenta dólares exactos ($2,335,760.00), </w:t>
      </w:r>
      <w:r>
        <w:rPr>
          <w:rFonts w:ascii="Times New Roman" w:hAnsi="Times New Roman"/>
          <w:sz w:val="24"/>
          <w:szCs w:val="24"/>
        </w:rPr>
        <w:t xml:space="preserve">de conformidad al </w:t>
      </w:r>
      <w:r w:rsidRPr="00621F48">
        <w:rPr>
          <w:rFonts w:ascii="Times New Roman" w:hAnsi="Times New Roman"/>
          <w:color w:val="0070C0"/>
          <w:sz w:val="24"/>
          <w:szCs w:val="24"/>
        </w:rPr>
        <w:t>Anexo 1</w:t>
      </w:r>
      <w:r>
        <w:rPr>
          <w:rFonts w:ascii="Times New Roman" w:hAnsi="Times New Roman"/>
          <w:sz w:val="24"/>
          <w:szCs w:val="24"/>
        </w:rPr>
        <w:t xml:space="preserve"> de la presente. Al respecto el Consejo Directivo acuerda darse por enterado del informe rendido con base a lo </w:t>
      </w:r>
      <w:r w:rsidR="00580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previamente relacionado.</w:t>
      </w:r>
      <w:r w:rsidR="00030ABE">
        <w:rPr>
          <w:rFonts w:ascii="Times New Roman" w:hAnsi="Times New Roman"/>
          <w:sz w:val="24"/>
          <w:szCs w:val="24"/>
        </w:rPr>
        <w:t xml:space="preserve"> ---------------------</w:t>
      </w:r>
    </w:p>
    <w:p w14:paraId="1EA1BDD1" w14:textId="15C47059" w:rsidR="00BD2EEC" w:rsidRPr="00BD2EEC" w:rsidRDefault="003D5EEE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0856">
        <w:rPr>
          <w:rFonts w:ascii="Times New Roman" w:hAnsi="Times New Roman"/>
          <w:b/>
          <w:sz w:val="24"/>
          <w:szCs w:val="24"/>
        </w:rPr>
        <w:t>4.</w:t>
      </w:r>
      <w:r w:rsidRPr="005B2603">
        <w:rPr>
          <w:rFonts w:ascii="Times New Roman" w:hAnsi="Times New Roman"/>
          <w:b/>
          <w:sz w:val="24"/>
          <w:szCs w:val="24"/>
        </w:rPr>
        <w:t xml:space="preserve"> </w:t>
      </w:r>
      <w:r w:rsidR="00BD5CC2" w:rsidRPr="00BD5CC2">
        <w:rPr>
          <w:rFonts w:ascii="Times New Roman" w:hAnsi="Times New Roman"/>
          <w:b/>
          <w:sz w:val="24"/>
          <w:szCs w:val="24"/>
        </w:rPr>
        <w:t xml:space="preserve">Presentación por parte de la </w:t>
      </w:r>
      <w:r w:rsidR="00A47C6E">
        <w:rPr>
          <w:rFonts w:ascii="Times New Roman" w:hAnsi="Times New Roman"/>
          <w:b/>
          <w:sz w:val="24"/>
          <w:szCs w:val="24"/>
        </w:rPr>
        <w:t>Dirección Ejecutiva</w:t>
      </w:r>
      <w:r w:rsidR="00F61EF3">
        <w:rPr>
          <w:rFonts w:ascii="Times New Roman" w:hAnsi="Times New Roman"/>
          <w:b/>
          <w:sz w:val="24"/>
          <w:szCs w:val="24"/>
        </w:rPr>
        <w:t>, la Gerencia de Adquisiciones y Contrataciones Institucional y la Gerencia de Tecnología</w:t>
      </w:r>
      <w:r w:rsidR="00BD5CC2" w:rsidRPr="00BD5CC2">
        <w:rPr>
          <w:rFonts w:ascii="Times New Roman" w:hAnsi="Times New Roman"/>
          <w:b/>
          <w:sz w:val="24"/>
          <w:szCs w:val="24"/>
        </w:rPr>
        <w:t xml:space="preserve"> de los </w:t>
      </w:r>
      <w:r w:rsidR="00BD0410">
        <w:rPr>
          <w:rFonts w:ascii="Times New Roman" w:hAnsi="Times New Roman"/>
          <w:b/>
          <w:sz w:val="24"/>
          <w:szCs w:val="24"/>
        </w:rPr>
        <w:t xml:space="preserve">Términos de Referencia para la </w:t>
      </w:r>
      <w:r w:rsidR="00AF51B5">
        <w:rPr>
          <w:rFonts w:ascii="Times New Roman" w:hAnsi="Times New Roman"/>
          <w:b/>
          <w:sz w:val="24"/>
          <w:szCs w:val="24"/>
        </w:rPr>
        <w:t>contratación</w:t>
      </w:r>
      <w:r w:rsidR="00BD5CC2" w:rsidRPr="00BD5CC2">
        <w:rPr>
          <w:rFonts w:ascii="Times New Roman" w:hAnsi="Times New Roman"/>
          <w:b/>
          <w:sz w:val="24"/>
          <w:szCs w:val="24"/>
        </w:rPr>
        <w:t xml:space="preserve"> del </w:t>
      </w:r>
      <w:r w:rsidR="00AF51B5" w:rsidRPr="00AF51B5">
        <w:rPr>
          <w:rFonts w:ascii="Times New Roman" w:hAnsi="Times New Roman" w:cs="Times New Roman"/>
          <w:b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</w:t>
      </w:r>
      <w:r w:rsidR="00DB5D0C">
        <w:rPr>
          <w:rFonts w:ascii="Times New Roman" w:hAnsi="Times New Roman" w:cs="Times New Roman"/>
          <w:b/>
          <w:sz w:val="24"/>
          <w:szCs w:val="24"/>
        </w:rPr>
        <w:t>, para su debido conocimiento y efectos que se estimen pertinentes</w:t>
      </w:r>
      <w:r w:rsidR="00BD2EEC" w:rsidRPr="00BD2EEC">
        <w:rPr>
          <w:rFonts w:ascii="Times New Roman" w:hAnsi="Times New Roman" w:cs="Times New Roman"/>
          <w:b/>
          <w:sz w:val="24"/>
          <w:szCs w:val="24"/>
        </w:rPr>
        <w:t>.</w:t>
      </w:r>
      <w:r w:rsidR="00BD2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8E9">
        <w:rPr>
          <w:rFonts w:ascii="Times New Roman" w:hAnsi="Times New Roman" w:cs="Times New Roman"/>
          <w:sz w:val="24"/>
          <w:szCs w:val="24"/>
        </w:rPr>
        <w:t>-</w:t>
      </w:r>
      <w:r w:rsidR="00A47C6E">
        <w:rPr>
          <w:rFonts w:ascii="Times New Roman" w:hAnsi="Times New Roman" w:cs="Times New Roman"/>
          <w:sz w:val="24"/>
          <w:szCs w:val="24"/>
        </w:rPr>
        <w:t>--</w:t>
      </w:r>
      <w:r w:rsidR="00F61EF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</w:t>
      </w:r>
    </w:p>
    <w:p w14:paraId="59FAF684" w14:textId="22AA74E5" w:rsidR="00400063" w:rsidRDefault="00400063" w:rsidP="008E4A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</w:t>
      </w:r>
      <w:r w:rsidR="00045509">
        <w:rPr>
          <w:rFonts w:ascii="Times New Roman" w:hAnsi="Times New Roman"/>
          <w:sz w:val="24"/>
          <w:szCs w:val="24"/>
        </w:rPr>
        <w:t xml:space="preserve">le concede la </w:t>
      </w:r>
      <w:r w:rsidR="00045509" w:rsidRPr="00170914">
        <w:rPr>
          <w:rFonts w:ascii="Times New Roman" w:hAnsi="Times New Roman"/>
          <w:sz w:val="24"/>
          <w:szCs w:val="24"/>
        </w:rPr>
        <w:t xml:space="preserve">intervención al </w:t>
      </w:r>
      <w:r w:rsidR="008F0856" w:rsidRPr="00170914">
        <w:rPr>
          <w:rFonts w:ascii="Times New Roman" w:hAnsi="Times New Roman"/>
          <w:sz w:val="24"/>
          <w:szCs w:val="24"/>
        </w:rPr>
        <w:t>Licenciado Álvaro Renato Huezo,</w:t>
      </w:r>
      <w:r w:rsidR="008F0856">
        <w:rPr>
          <w:rFonts w:ascii="Times New Roman" w:hAnsi="Times New Roman"/>
          <w:sz w:val="24"/>
          <w:szCs w:val="24"/>
        </w:rPr>
        <w:t xml:space="preserve"> </w:t>
      </w:r>
      <w:r w:rsidR="00304FD9" w:rsidRPr="00170914">
        <w:rPr>
          <w:rFonts w:ascii="Times New Roman" w:hAnsi="Times New Roman"/>
          <w:sz w:val="24"/>
          <w:szCs w:val="24"/>
        </w:rPr>
        <w:t xml:space="preserve">Director Ejecutivo, quien en acompañamiento del </w:t>
      </w:r>
      <w:r w:rsidR="008F0856" w:rsidRPr="00170914">
        <w:rPr>
          <w:rFonts w:ascii="Times New Roman" w:hAnsi="Times New Roman"/>
          <w:sz w:val="24"/>
          <w:szCs w:val="24"/>
        </w:rPr>
        <w:t xml:space="preserve">Licenciado Carlos </w:t>
      </w:r>
      <w:proofErr w:type="spellStart"/>
      <w:r w:rsidR="008F0856" w:rsidRPr="00170914">
        <w:rPr>
          <w:rFonts w:ascii="Times New Roman" w:hAnsi="Times New Roman"/>
          <w:sz w:val="24"/>
          <w:szCs w:val="24"/>
        </w:rPr>
        <w:t>Canizalez</w:t>
      </w:r>
      <w:proofErr w:type="spellEnd"/>
      <w:r w:rsidR="008F0856" w:rsidRPr="00170914">
        <w:rPr>
          <w:rFonts w:ascii="Times New Roman" w:hAnsi="Times New Roman"/>
          <w:sz w:val="24"/>
          <w:szCs w:val="24"/>
        </w:rPr>
        <w:t xml:space="preserve"> Morán</w:t>
      </w:r>
      <w:r w:rsidR="008F0856">
        <w:rPr>
          <w:rFonts w:ascii="Times New Roman" w:hAnsi="Times New Roman"/>
          <w:sz w:val="24"/>
          <w:szCs w:val="24"/>
        </w:rPr>
        <w:t>,</w:t>
      </w:r>
      <w:r w:rsidR="008F0856" w:rsidRPr="00170914">
        <w:rPr>
          <w:rFonts w:ascii="Times New Roman" w:hAnsi="Times New Roman"/>
          <w:sz w:val="24"/>
          <w:szCs w:val="24"/>
        </w:rPr>
        <w:t xml:space="preserve"> </w:t>
      </w:r>
      <w:r w:rsidR="00304FD9" w:rsidRPr="00170914">
        <w:rPr>
          <w:rFonts w:ascii="Times New Roman" w:hAnsi="Times New Roman"/>
          <w:sz w:val="24"/>
          <w:szCs w:val="24"/>
        </w:rPr>
        <w:t xml:space="preserve">Gerente de Adquisiciones </w:t>
      </w:r>
      <w:r w:rsidR="008F0856">
        <w:rPr>
          <w:rFonts w:ascii="Times New Roman" w:hAnsi="Times New Roman"/>
          <w:sz w:val="24"/>
          <w:szCs w:val="24"/>
        </w:rPr>
        <w:t xml:space="preserve">y Contrataciones Institucional </w:t>
      </w:r>
      <w:r w:rsidR="00304FD9" w:rsidRPr="00170914">
        <w:rPr>
          <w:rFonts w:ascii="Times New Roman" w:hAnsi="Times New Roman"/>
          <w:sz w:val="24"/>
          <w:szCs w:val="24"/>
        </w:rPr>
        <w:t xml:space="preserve">y del </w:t>
      </w:r>
      <w:r w:rsidR="008F0856">
        <w:rPr>
          <w:rFonts w:ascii="Times New Roman" w:hAnsi="Times New Roman"/>
          <w:sz w:val="24"/>
          <w:szCs w:val="24"/>
        </w:rPr>
        <w:t xml:space="preserve">Ingeniero Franklin Soriano, </w:t>
      </w:r>
      <w:r w:rsidR="00BF57CB" w:rsidRPr="00170914">
        <w:rPr>
          <w:rFonts w:ascii="Times New Roman" w:hAnsi="Times New Roman"/>
          <w:sz w:val="24"/>
          <w:szCs w:val="24"/>
        </w:rPr>
        <w:t>Gerente de Tecnología</w:t>
      </w:r>
      <w:r w:rsidR="00BF57CB">
        <w:rPr>
          <w:rFonts w:ascii="Times New Roman" w:hAnsi="Times New Roman"/>
          <w:sz w:val="24"/>
          <w:szCs w:val="24"/>
        </w:rPr>
        <w:t xml:space="preserve">, </w:t>
      </w:r>
      <w:r w:rsidR="00B4534F">
        <w:rPr>
          <w:rFonts w:ascii="Times New Roman" w:hAnsi="Times New Roman"/>
          <w:sz w:val="24"/>
          <w:szCs w:val="24"/>
        </w:rPr>
        <w:t>de conformidad a la instrucción girada por el Consejo Directivo en la sesión ordinaria de fecha treinta de abril del año dos mil trece</w:t>
      </w:r>
      <w:r w:rsidR="00E57597">
        <w:rPr>
          <w:rFonts w:ascii="Times New Roman" w:hAnsi="Times New Roman"/>
          <w:sz w:val="24"/>
          <w:szCs w:val="24"/>
        </w:rPr>
        <w:t xml:space="preserve">, </w:t>
      </w:r>
      <w:r w:rsidR="00D77908">
        <w:rPr>
          <w:rFonts w:ascii="Times New Roman" w:hAnsi="Times New Roman"/>
          <w:sz w:val="24"/>
          <w:szCs w:val="24"/>
        </w:rPr>
        <w:t>procede a hacer del conocimiento de los</w:t>
      </w:r>
      <w:r w:rsidR="002D15B8">
        <w:rPr>
          <w:rFonts w:ascii="Times New Roman" w:hAnsi="Times New Roman"/>
          <w:sz w:val="24"/>
          <w:szCs w:val="24"/>
        </w:rPr>
        <w:t xml:space="preserve"> miembros </w:t>
      </w:r>
      <w:r w:rsidR="00F93E87">
        <w:rPr>
          <w:rFonts w:ascii="Times New Roman" w:hAnsi="Times New Roman"/>
          <w:sz w:val="24"/>
          <w:szCs w:val="24"/>
        </w:rPr>
        <w:t>presentes,</w:t>
      </w:r>
      <w:r w:rsidR="002D15B8">
        <w:rPr>
          <w:rFonts w:ascii="Times New Roman" w:hAnsi="Times New Roman"/>
          <w:sz w:val="24"/>
          <w:szCs w:val="24"/>
        </w:rPr>
        <w:t xml:space="preserve"> para los efectos que se estimen pertinentes,</w:t>
      </w:r>
      <w:r w:rsidR="00F61EF3">
        <w:rPr>
          <w:rFonts w:ascii="Times New Roman" w:hAnsi="Times New Roman"/>
          <w:sz w:val="24"/>
          <w:szCs w:val="24"/>
        </w:rPr>
        <w:t xml:space="preserve"> que han sido </w:t>
      </w:r>
      <w:r w:rsidR="00F61EF3">
        <w:rPr>
          <w:rFonts w:ascii="Times New Roman" w:hAnsi="Times New Roman"/>
          <w:sz w:val="24"/>
          <w:szCs w:val="24"/>
        </w:rPr>
        <w:lastRenderedPageBreak/>
        <w:t>elaborados</w:t>
      </w:r>
      <w:r>
        <w:rPr>
          <w:rFonts w:ascii="Times New Roman" w:hAnsi="Times New Roman"/>
          <w:sz w:val="24"/>
          <w:szCs w:val="24"/>
        </w:rPr>
        <w:t xml:space="preserve"> </w:t>
      </w:r>
      <w:r w:rsidR="00DD12CD">
        <w:rPr>
          <w:rFonts w:ascii="Times New Roman" w:hAnsi="Times New Roman"/>
          <w:sz w:val="24"/>
          <w:szCs w:val="24"/>
        </w:rPr>
        <w:t xml:space="preserve">los Términos de Referencia para </w:t>
      </w:r>
      <w:r w:rsidR="00BD0410">
        <w:rPr>
          <w:rFonts w:ascii="Times New Roman" w:hAnsi="Times New Roman"/>
          <w:sz w:val="24"/>
          <w:szCs w:val="24"/>
        </w:rPr>
        <w:t xml:space="preserve">la </w:t>
      </w:r>
      <w:r w:rsidR="002D15B8">
        <w:rPr>
          <w:rFonts w:ascii="Times New Roman" w:hAnsi="Times New Roman"/>
          <w:sz w:val="24"/>
          <w:szCs w:val="24"/>
        </w:rPr>
        <w:t>contratación</w:t>
      </w:r>
      <w:r w:rsidR="00F53660">
        <w:rPr>
          <w:rFonts w:ascii="Times New Roman" w:hAnsi="Times New Roman"/>
          <w:sz w:val="24"/>
          <w:szCs w:val="24"/>
        </w:rPr>
        <w:t xml:space="preserve"> en alusión</w:t>
      </w:r>
      <w:r w:rsidR="00672694">
        <w:rPr>
          <w:rFonts w:ascii="Times New Roman" w:hAnsi="Times New Roman"/>
          <w:sz w:val="24"/>
          <w:szCs w:val="24"/>
        </w:rPr>
        <w:t>;</w:t>
      </w:r>
      <w:r w:rsidR="001869C8">
        <w:rPr>
          <w:rFonts w:ascii="Times New Roman" w:hAnsi="Times New Roman"/>
          <w:sz w:val="24"/>
          <w:szCs w:val="24"/>
        </w:rPr>
        <w:t xml:space="preserve"> </w:t>
      </w:r>
      <w:r w:rsidR="00D11754">
        <w:rPr>
          <w:rFonts w:ascii="Times New Roman" w:hAnsi="Times New Roman"/>
          <w:sz w:val="24"/>
          <w:szCs w:val="24"/>
        </w:rPr>
        <w:t xml:space="preserve">proporcionándosele a los miembros presentes un ejemplar de los Términos de Referencia expuestos y </w:t>
      </w:r>
      <w:r w:rsidR="006C2215">
        <w:rPr>
          <w:rFonts w:ascii="Times New Roman" w:hAnsi="Times New Roman"/>
          <w:sz w:val="24"/>
          <w:szCs w:val="24"/>
        </w:rPr>
        <w:t>exponiendo</w:t>
      </w:r>
      <w:r w:rsidR="001869C8">
        <w:rPr>
          <w:rFonts w:ascii="Times New Roman" w:hAnsi="Times New Roman"/>
          <w:sz w:val="24"/>
          <w:szCs w:val="24"/>
        </w:rPr>
        <w:t xml:space="preserve"> </w:t>
      </w:r>
      <w:r w:rsidR="00FD5727">
        <w:rPr>
          <w:rFonts w:ascii="Times New Roman" w:hAnsi="Times New Roman"/>
          <w:sz w:val="24"/>
          <w:szCs w:val="24"/>
        </w:rPr>
        <w:t xml:space="preserve">cada uno de los referidos </w:t>
      </w:r>
      <w:r w:rsidR="00A51F8C">
        <w:rPr>
          <w:rFonts w:ascii="Times New Roman" w:hAnsi="Times New Roman"/>
          <w:sz w:val="24"/>
          <w:szCs w:val="24"/>
        </w:rPr>
        <w:t>Gerente</w:t>
      </w:r>
      <w:r w:rsidR="00FD5727">
        <w:rPr>
          <w:rFonts w:ascii="Times New Roman" w:hAnsi="Times New Roman"/>
          <w:sz w:val="24"/>
          <w:szCs w:val="24"/>
        </w:rPr>
        <w:t>s</w:t>
      </w:r>
      <w:r w:rsidR="00A51F8C">
        <w:rPr>
          <w:rFonts w:ascii="Times New Roman" w:hAnsi="Times New Roman"/>
          <w:sz w:val="24"/>
          <w:szCs w:val="24"/>
        </w:rPr>
        <w:t xml:space="preserve"> </w:t>
      </w:r>
      <w:r w:rsidR="001869C8">
        <w:rPr>
          <w:rFonts w:ascii="Times New Roman" w:hAnsi="Times New Roman"/>
          <w:sz w:val="24"/>
          <w:szCs w:val="24"/>
        </w:rPr>
        <w:t xml:space="preserve">la parte técnica </w:t>
      </w:r>
      <w:r w:rsidR="00A47C6E">
        <w:rPr>
          <w:rFonts w:ascii="Times New Roman" w:hAnsi="Times New Roman"/>
          <w:sz w:val="24"/>
          <w:szCs w:val="24"/>
        </w:rPr>
        <w:t>respectiva</w:t>
      </w:r>
      <w:r w:rsidR="00A02DA4">
        <w:rPr>
          <w:rFonts w:ascii="Times New Roman" w:hAnsi="Times New Roman"/>
          <w:sz w:val="24"/>
          <w:szCs w:val="24"/>
        </w:rPr>
        <w:t xml:space="preserve">. </w:t>
      </w:r>
      <w:r w:rsidR="00124A4C">
        <w:rPr>
          <w:rFonts w:ascii="Times New Roman" w:hAnsi="Times New Roman"/>
          <w:sz w:val="24"/>
          <w:szCs w:val="24"/>
        </w:rPr>
        <w:t>Al respecto</w:t>
      </w:r>
      <w:r w:rsidR="00A02DA4">
        <w:rPr>
          <w:rFonts w:ascii="Times New Roman" w:hAnsi="Times New Roman"/>
          <w:sz w:val="24"/>
          <w:szCs w:val="24"/>
        </w:rPr>
        <w:t xml:space="preserve">, </w:t>
      </w:r>
      <w:r w:rsidR="00BE3561">
        <w:rPr>
          <w:rFonts w:ascii="Times New Roman" w:hAnsi="Times New Roman"/>
          <w:sz w:val="24"/>
          <w:szCs w:val="24"/>
        </w:rPr>
        <w:t>el</w:t>
      </w:r>
      <w:r w:rsidR="00BE3561">
        <w:rPr>
          <w:rFonts w:ascii="Times New Roman" w:hAnsi="Times New Roman"/>
          <w:b/>
          <w:sz w:val="24"/>
          <w:szCs w:val="24"/>
        </w:rPr>
        <w:t xml:space="preserve"> </w:t>
      </w:r>
      <w:r w:rsidR="00BE3561">
        <w:rPr>
          <w:rFonts w:ascii="Times New Roman" w:hAnsi="Times New Roman"/>
          <w:sz w:val="24"/>
          <w:szCs w:val="24"/>
        </w:rPr>
        <w:t>Presidente consulta al pleno sobre la lectura de los Términos de Referencia en mención, acordándose por unanimidad que cada miembro le dé lectura a dichos Términos para su análisis correspondiente y verificado lo anterior, sea</w:t>
      </w:r>
      <w:r w:rsidR="00A70FC7">
        <w:rPr>
          <w:rFonts w:ascii="Times New Roman" w:hAnsi="Times New Roman"/>
          <w:sz w:val="24"/>
          <w:szCs w:val="24"/>
        </w:rPr>
        <w:t>n</w:t>
      </w:r>
      <w:r w:rsidR="00BE3561">
        <w:rPr>
          <w:rFonts w:ascii="Times New Roman" w:hAnsi="Times New Roman"/>
          <w:sz w:val="24"/>
          <w:szCs w:val="24"/>
        </w:rPr>
        <w:t xml:space="preserve"> sometido</w:t>
      </w:r>
      <w:r w:rsidR="00A70FC7">
        <w:rPr>
          <w:rFonts w:ascii="Times New Roman" w:hAnsi="Times New Roman"/>
          <w:sz w:val="24"/>
          <w:szCs w:val="24"/>
        </w:rPr>
        <w:t>s</w:t>
      </w:r>
      <w:r w:rsidR="000538FE">
        <w:rPr>
          <w:rFonts w:ascii="Times New Roman" w:hAnsi="Times New Roman"/>
          <w:sz w:val="24"/>
          <w:szCs w:val="24"/>
        </w:rPr>
        <w:t xml:space="preserve"> </w:t>
      </w:r>
      <w:r w:rsidR="00BE3561">
        <w:rPr>
          <w:rFonts w:ascii="Times New Roman" w:hAnsi="Times New Roman"/>
          <w:sz w:val="24"/>
          <w:szCs w:val="24"/>
        </w:rPr>
        <w:t>a su conocimiento en una sesión posterior para los efectos que se estimen pertinentes</w:t>
      </w:r>
      <w:r w:rsidR="006B634D">
        <w:rPr>
          <w:rFonts w:ascii="Times New Roman" w:hAnsi="Times New Roman"/>
          <w:sz w:val="24"/>
          <w:szCs w:val="24"/>
        </w:rPr>
        <w:t>.</w:t>
      </w:r>
      <w:r w:rsidR="001743F0">
        <w:rPr>
          <w:rFonts w:ascii="Times New Roman" w:hAnsi="Times New Roman"/>
          <w:sz w:val="24"/>
          <w:szCs w:val="24"/>
        </w:rPr>
        <w:t xml:space="preserve"> Habiéndose realizado lo antes descrito, </w:t>
      </w:r>
      <w:r w:rsidR="00D57A15">
        <w:rPr>
          <w:rFonts w:ascii="Times New Roman" w:hAnsi="Times New Roman"/>
          <w:sz w:val="24"/>
          <w:szCs w:val="24"/>
        </w:rPr>
        <w:t xml:space="preserve">el </w:t>
      </w:r>
      <w:r w:rsidR="00010DE3">
        <w:rPr>
          <w:rFonts w:ascii="Times New Roman" w:hAnsi="Times New Roman"/>
          <w:sz w:val="24"/>
          <w:szCs w:val="24"/>
        </w:rPr>
        <w:t>Consejo Directivo</w:t>
      </w:r>
      <w:r w:rsidR="00CB5109">
        <w:rPr>
          <w:rFonts w:ascii="Times New Roman" w:hAnsi="Times New Roman"/>
          <w:sz w:val="24"/>
          <w:szCs w:val="24"/>
        </w:rPr>
        <w:t xml:space="preserve"> procede a efectuar</w:t>
      </w:r>
      <w:r w:rsidR="00917D1C">
        <w:rPr>
          <w:rFonts w:ascii="Times New Roman" w:hAnsi="Times New Roman"/>
          <w:sz w:val="24"/>
          <w:szCs w:val="24"/>
        </w:rPr>
        <w:t xml:space="preserve"> </w:t>
      </w:r>
      <w:r w:rsidR="00CB5109">
        <w:rPr>
          <w:rFonts w:ascii="Times New Roman" w:hAnsi="Times New Roman"/>
          <w:sz w:val="24"/>
          <w:szCs w:val="24"/>
        </w:rPr>
        <w:t>el análisis relativo a la contratación en cuestión</w:t>
      </w:r>
      <w:r w:rsidR="00917D1C">
        <w:rPr>
          <w:rFonts w:ascii="Times New Roman" w:hAnsi="Times New Roman"/>
          <w:sz w:val="24"/>
          <w:szCs w:val="24"/>
        </w:rPr>
        <w:t xml:space="preserve"> y</w:t>
      </w:r>
      <w:r w:rsidR="004A53E7">
        <w:rPr>
          <w:rFonts w:ascii="Times New Roman" w:hAnsi="Times New Roman"/>
          <w:sz w:val="24"/>
          <w:szCs w:val="24"/>
        </w:rPr>
        <w:t xml:space="preserve"> en ese sentido</w:t>
      </w:r>
      <w:r w:rsidR="00A104CD">
        <w:rPr>
          <w:rFonts w:ascii="Times New Roman" w:hAnsi="Times New Roman"/>
          <w:sz w:val="24"/>
          <w:szCs w:val="24"/>
        </w:rPr>
        <w:t>,</w:t>
      </w:r>
      <w:r w:rsidR="00917D1C">
        <w:rPr>
          <w:rFonts w:ascii="Times New Roman" w:hAnsi="Times New Roman"/>
          <w:sz w:val="24"/>
          <w:szCs w:val="24"/>
        </w:rPr>
        <w:t xml:space="preserve"> </w:t>
      </w:r>
      <w:r w:rsidR="00A03251">
        <w:rPr>
          <w:rFonts w:ascii="Times New Roman" w:hAnsi="Times New Roman"/>
          <w:sz w:val="24"/>
          <w:szCs w:val="24"/>
        </w:rPr>
        <w:t>considerando</w:t>
      </w:r>
      <w:r w:rsidR="00010DE3">
        <w:rPr>
          <w:rFonts w:ascii="Times New Roman" w:hAnsi="Times New Roman"/>
          <w:sz w:val="24"/>
          <w:szCs w:val="24"/>
        </w:rPr>
        <w:t xml:space="preserve">: </w:t>
      </w:r>
      <w:r w:rsidR="00010DE3" w:rsidRPr="0092080D">
        <w:rPr>
          <w:rFonts w:ascii="Times New Roman" w:hAnsi="Times New Roman"/>
          <w:b/>
          <w:sz w:val="24"/>
          <w:szCs w:val="24"/>
        </w:rPr>
        <w:t>i</w:t>
      </w:r>
      <w:r w:rsidR="00462BF0" w:rsidRPr="0092080D">
        <w:rPr>
          <w:rFonts w:ascii="Times New Roman" w:hAnsi="Times New Roman"/>
          <w:b/>
          <w:sz w:val="24"/>
          <w:szCs w:val="24"/>
        </w:rPr>
        <w:t>)</w:t>
      </w:r>
      <w:r w:rsidR="00462BF0">
        <w:rPr>
          <w:rFonts w:ascii="Times New Roman" w:hAnsi="Times New Roman"/>
          <w:sz w:val="24"/>
          <w:szCs w:val="24"/>
        </w:rPr>
        <w:t xml:space="preserve"> </w:t>
      </w:r>
      <w:r w:rsidR="00C528A4">
        <w:rPr>
          <w:rFonts w:ascii="Times New Roman" w:hAnsi="Times New Roman"/>
          <w:sz w:val="24"/>
          <w:szCs w:val="24"/>
        </w:rPr>
        <w:t>Los</w:t>
      </w:r>
      <w:r w:rsidR="00493606">
        <w:rPr>
          <w:rFonts w:ascii="Times New Roman" w:hAnsi="Times New Roman"/>
          <w:sz w:val="24"/>
          <w:szCs w:val="24"/>
        </w:rPr>
        <w:t xml:space="preserve"> informe</w:t>
      </w:r>
      <w:r w:rsidR="00C528A4">
        <w:rPr>
          <w:rFonts w:ascii="Times New Roman" w:hAnsi="Times New Roman"/>
          <w:sz w:val="24"/>
          <w:szCs w:val="24"/>
        </w:rPr>
        <w:t>s</w:t>
      </w:r>
      <w:r w:rsidR="00493606">
        <w:rPr>
          <w:rFonts w:ascii="Times New Roman" w:hAnsi="Times New Roman"/>
          <w:sz w:val="24"/>
          <w:szCs w:val="24"/>
        </w:rPr>
        <w:t xml:space="preserve"> rendido</w:t>
      </w:r>
      <w:r w:rsidR="00C528A4">
        <w:rPr>
          <w:rFonts w:ascii="Times New Roman" w:hAnsi="Times New Roman"/>
          <w:sz w:val="24"/>
          <w:szCs w:val="24"/>
        </w:rPr>
        <w:t>s</w:t>
      </w:r>
      <w:r w:rsidR="00A104CD">
        <w:rPr>
          <w:rFonts w:ascii="Times New Roman" w:hAnsi="Times New Roman"/>
          <w:sz w:val="24"/>
          <w:szCs w:val="24"/>
        </w:rPr>
        <w:t xml:space="preserve"> por la Presidencia</w:t>
      </w:r>
      <w:r w:rsidR="00611E0E">
        <w:rPr>
          <w:rFonts w:ascii="Times New Roman" w:hAnsi="Times New Roman"/>
          <w:sz w:val="24"/>
          <w:szCs w:val="24"/>
        </w:rPr>
        <w:t xml:space="preserve"> del Consejo Directivo</w:t>
      </w:r>
      <w:r w:rsidR="00C528A4">
        <w:rPr>
          <w:rFonts w:ascii="Times New Roman" w:hAnsi="Times New Roman"/>
          <w:sz w:val="24"/>
          <w:szCs w:val="24"/>
        </w:rPr>
        <w:t xml:space="preserve"> y </w:t>
      </w:r>
      <w:r w:rsidR="00A104CD">
        <w:rPr>
          <w:rFonts w:ascii="Times New Roman" w:hAnsi="Times New Roman"/>
          <w:sz w:val="24"/>
          <w:szCs w:val="24"/>
        </w:rPr>
        <w:t>la Gerencia</w:t>
      </w:r>
      <w:r w:rsidR="00C528A4">
        <w:rPr>
          <w:rFonts w:ascii="Times New Roman" w:hAnsi="Times New Roman"/>
          <w:sz w:val="24"/>
          <w:szCs w:val="24"/>
        </w:rPr>
        <w:t xml:space="preserve"> de Adquisiciones y Contrataciones Institucional</w:t>
      </w:r>
      <w:r w:rsidR="00493606">
        <w:rPr>
          <w:rFonts w:ascii="Times New Roman" w:hAnsi="Times New Roman"/>
          <w:sz w:val="24"/>
          <w:szCs w:val="24"/>
        </w:rPr>
        <w:t xml:space="preserve"> en la sesión ordinaria de fecha treinta de abril del año dos mil trece</w:t>
      </w:r>
      <w:r w:rsidR="00010DE3">
        <w:rPr>
          <w:rFonts w:ascii="Times New Roman" w:hAnsi="Times New Roman"/>
          <w:sz w:val="24"/>
          <w:szCs w:val="24"/>
        </w:rPr>
        <w:t xml:space="preserve">; </w:t>
      </w:r>
      <w:r w:rsidR="00010DE3" w:rsidRPr="0092080D">
        <w:rPr>
          <w:rFonts w:ascii="Times New Roman" w:hAnsi="Times New Roman"/>
          <w:b/>
          <w:sz w:val="24"/>
          <w:szCs w:val="24"/>
        </w:rPr>
        <w:t>ii)</w:t>
      </w:r>
      <w:r w:rsidR="00493606" w:rsidRPr="004C5CF9">
        <w:rPr>
          <w:rFonts w:ascii="Times New Roman" w:hAnsi="Times New Roman"/>
          <w:sz w:val="24"/>
          <w:szCs w:val="24"/>
        </w:rPr>
        <w:t xml:space="preserve"> </w:t>
      </w:r>
      <w:r w:rsidR="00010DE3" w:rsidRPr="004C5CF9">
        <w:rPr>
          <w:rFonts w:ascii="Times New Roman" w:hAnsi="Times New Roman"/>
          <w:sz w:val="24"/>
          <w:szCs w:val="24"/>
        </w:rPr>
        <w:t>La necesidad de continuar con el cob</w:t>
      </w:r>
      <w:r w:rsidR="004C6B2E">
        <w:rPr>
          <w:rFonts w:ascii="Times New Roman" w:hAnsi="Times New Roman"/>
          <w:sz w:val="24"/>
          <w:szCs w:val="24"/>
        </w:rPr>
        <w:t>ro de la contribución especial y</w:t>
      </w:r>
      <w:r w:rsidR="00010DE3" w:rsidRPr="004C5CF9">
        <w:rPr>
          <w:rFonts w:ascii="Times New Roman" w:hAnsi="Times New Roman"/>
          <w:sz w:val="24"/>
          <w:szCs w:val="24"/>
        </w:rPr>
        <w:t xml:space="preserve"> la temporalidad del Convenio de Cooperación suscrito</w:t>
      </w:r>
      <w:r w:rsidR="009A271C">
        <w:rPr>
          <w:rFonts w:ascii="Times New Roman" w:hAnsi="Times New Roman"/>
          <w:sz w:val="24"/>
          <w:szCs w:val="24"/>
        </w:rPr>
        <w:t xml:space="preserve"> con tal motivo</w:t>
      </w:r>
      <w:r w:rsidR="00010DE3" w:rsidRPr="004C5CF9">
        <w:rPr>
          <w:rFonts w:ascii="Times New Roman" w:hAnsi="Times New Roman"/>
          <w:sz w:val="24"/>
          <w:szCs w:val="24"/>
        </w:rPr>
        <w:t xml:space="preserve"> </w:t>
      </w:r>
      <w:r w:rsidR="00A03251" w:rsidRPr="004C5CF9">
        <w:rPr>
          <w:rFonts w:ascii="Times New Roman" w:hAnsi="Times New Roman"/>
          <w:sz w:val="24"/>
          <w:szCs w:val="24"/>
        </w:rPr>
        <w:t>con la Sociedad SERT</w:t>
      </w:r>
      <w:r w:rsidR="006C58E8">
        <w:rPr>
          <w:rFonts w:ascii="Times New Roman" w:hAnsi="Times New Roman"/>
          <w:sz w:val="24"/>
          <w:szCs w:val="24"/>
        </w:rPr>
        <w:t>RACEN, S.A. de C.V.</w:t>
      </w:r>
      <w:r w:rsidR="00010DE3" w:rsidRPr="004C5CF9">
        <w:rPr>
          <w:rFonts w:ascii="Times New Roman" w:hAnsi="Times New Roman"/>
          <w:sz w:val="24"/>
          <w:szCs w:val="24"/>
        </w:rPr>
        <w:t xml:space="preserve">, el cual finaliza el día quince de junio del año dos mil trece, no contando </w:t>
      </w:r>
      <w:r w:rsidR="00917D1C" w:rsidRPr="004C5CF9">
        <w:rPr>
          <w:rFonts w:ascii="Times New Roman" w:hAnsi="Times New Roman"/>
          <w:sz w:val="24"/>
          <w:szCs w:val="24"/>
        </w:rPr>
        <w:t xml:space="preserve">en consecuencia </w:t>
      </w:r>
      <w:r w:rsidR="00010DE3" w:rsidRPr="004C5CF9">
        <w:rPr>
          <w:rFonts w:ascii="Times New Roman" w:hAnsi="Times New Roman"/>
          <w:sz w:val="24"/>
          <w:szCs w:val="24"/>
        </w:rPr>
        <w:t>con el tiempo requerido para la realización de un proceso de Licitación Pública</w:t>
      </w:r>
      <w:r w:rsidR="004C6B2E">
        <w:rPr>
          <w:rFonts w:ascii="Times New Roman" w:hAnsi="Times New Roman"/>
          <w:sz w:val="24"/>
          <w:szCs w:val="24"/>
        </w:rPr>
        <w:t xml:space="preserve"> para tal fin,</w:t>
      </w:r>
      <w:r w:rsidR="00010DE3" w:rsidRPr="004C5CF9">
        <w:rPr>
          <w:rFonts w:ascii="Times New Roman" w:hAnsi="Times New Roman"/>
          <w:sz w:val="24"/>
          <w:szCs w:val="24"/>
        </w:rPr>
        <w:t xml:space="preserve"> de conformidad a la Ley de Adquisiciones y Contrataciones Institucional</w:t>
      </w:r>
      <w:r w:rsidR="00E7020D" w:rsidRPr="004C5CF9">
        <w:rPr>
          <w:rFonts w:ascii="Times New Roman" w:hAnsi="Times New Roman"/>
          <w:sz w:val="24"/>
          <w:szCs w:val="24"/>
        </w:rPr>
        <w:t>, con base a los plazos mínimos establecidos por dicha Ley con relación al proceso en mención</w:t>
      </w:r>
      <w:r w:rsidR="00010DE3" w:rsidRPr="004C5CF9">
        <w:rPr>
          <w:rFonts w:ascii="Times New Roman" w:hAnsi="Times New Roman"/>
          <w:sz w:val="24"/>
          <w:szCs w:val="24"/>
        </w:rPr>
        <w:t xml:space="preserve">; </w:t>
      </w:r>
      <w:r w:rsidR="00D03615" w:rsidRPr="004C5CF9">
        <w:rPr>
          <w:rFonts w:ascii="Times New Roman" w:hAnsi="Times New Roman"/>
          <w:sz w:val="24"/>
          <w:szCs w:val="24"/>
        </w:rPr>
        <w:t xml:space="preserve">y </w:t>
      </w:r>
      <w:r w:rsidR="00010DE3" w:rsidRPr="0092080D">
        <w:rPr>
          <w:rFonts w:ascii="Times New Roman" w:hAnsi="Times New Roman"/>
          <w:b/>
          <w:sz w:val="24"/>
          <w:szCs w:val="24"/>
        </w:rPr>
        <w:t>iii)</w:t>
      </w:r>
      <w:r w:rsidR="00010DE3" w:rsidRPr="004C5CF9">
        <w:rPr>
          <w:rFonts w:ascii="Times New Roman" w:hAnsi="Times New Roman"/>
          <w:sz w:val="24"/>
          <w:szCs w:val="24"/>
        </w:rPr>
        <w:t xml:space="preserve"> </w:t>
      </w:r>
      <w:r w:rsidR="00D03615" w:rsidRPr="004C5CF9">
        <w:rPr>
          <w:rFonts w:ascii="Times New Roman" w:hAnsi="Times New Roman"/>
          <w:sz w:val="24"/>
          <w:szCs w:val="24"/>
        </w:rPr>
        <w:t>L</w:t>
      </w:r>
      <w:r w:rsidR="00010DE3" w:rsidRPr="004C5CF9">
        <w:rPr>
          <w:rFonts w:ascii="Times New Roman" w:hAnsi="Times New Roman"/>
          <w:sz w:val="24"/>
          <w:szCs w:val="24"/>
        </w:rPr>
        <w:t>a relación contractual existente</w:t>
      </w:r>
      <w:r w:rsidR="009A271C">
        <w:rPr>
          <w:rFonts w:ascii="Times New Roman" w:hAnsi="Times New Roman"/>
          <w:sz w:val="24"/>
          <w:szCs w:val="24"/>
        </w:rPr>
        <w:t xml:space="preserve"> </w:t>
      </w:r>
      <w:r w:rsidR="009A271C" w:rsidRPr="004C5CF9">
        <w:rPr>
          <w:rFonts w:ascii="Times New Roman" w:hAnsi="Times New Roman"/>
          <w:sz w:val="24"/>
          <w:szCs w:val="24"/>
        </w:rPr>
        <w:t>entre el Viceministerio de Transporte y la Sociedad SERTRACEN, S.A. de C.V.</w:t>
      </w:r>
      <w:r w:rsidR="009A271C">
        <w:rPr>
          <w:rFonts w:ascii="Times New Roman" w:hAnsi="Times New Roman"/>
          <w:sz w:val="24"/>
          <w:szCs w:val="24"/>
        </w:rPr>
        <w:t>, la cual ha sido</w:t>
      </w:r>
      <w:r w:rsidR="00010DE3" w:rsidRPr="004C5CF9">
        <w:rPr>
          <w:rFonts w:ascii="Times New Roman" w:hAnsi="Times New Roman"/>
          <w:sz w:val="24"/>
          <w:szCs w:val="24"/>
        </w:rPr>
        <w:t xml:space="preserve"> originada en virtud del contrato suscrito</w:t>
      </w:r>
      <w:r w:rsidR="009A271C">
        <w:rPr>
          <w:rFonts w:ascii="Times New Roman" w:hAnsi="Times New Roman"/>
          <w:sz w:val="24"/>
          <w:szCs w:val="24"/>
        </w:rPr>
        <w:t xml:space="preserve"> entre ambas partes</w:t>
      </w:r>
      <w:r w:rsidR="00010DE3" w:rsidRPr="004C5CF9">
        <w:rPr>
          <w:rFonts w:ascii="Times New Roman" w:hAnsi="Times New Roman"/>
          <w:sz w:val="24"/>
          <w:szCs w:val="24"/>
        </w:rPr>
        <w:t xml:space="preserve"> para la emisión de la tarjeta de circulación, por medio del cual dicha Sociedad se convierte en la única y exclusiva proveedora de la emisión de la tarjeta de circulación, así como también en la administradora exclusiva de la base de datos del Registro Público de V</w:t>
      </w:r>
      <w:r w:rsidR="00D03615" w:rsidRPr="004C5CF9">
        <w:rPr>
          <w:rFonts w:ascii="Times New Roman" w:hAnsi="Times New Roman"/>
          <w:sz w:val="24"/>
          <w:szCs w:val="24"/>
        </w:rPr>
        <w:t>ehículos en el país</w:t>
      </w:r>
      <w:r w:rsidR="00DD4F21" w:rsidRPr="004C5CF9">
        <w:rPr>
          <w:rFonts w:ascii="Times New Roman" w:hAnsi="Times New Roman"/>
          <w:sz w:val="24"/>
          <w:szCs w:val="24"/>
        </w:rPr>
        <w:t xml:space="preserve"> y estableciendo la Ley Especial para la Constitución del FONAT que el cobro de la contribución especial se efec</w:t>
      </w:r>
      <w:r w:rsidR="00A44EBC" w:rsidRPr="004C5CF9">
        <w:rPr>
          <w:rFonts w:ascii="Times New Roman" w:hAnsi="Times New Roman"/>
          <w:sz w:val="24"/>
          <w:szCs w:val="24"/>
        </w:rPr>
        <w:t xml:space="preserve">tuará </w:t>
      </w:r>
      <w:r w:rsidR="00A44EBC">
        <w:rPr>
          <w:rFonts w:ascii="Times New Roman" w:hAnsi="Times New Roman"/>
          <w:sz w:val="24"/>
          <w:szCs w:val="24"/>
        </w:rPr>
        <w:t>al momento de emitirse por primera vez o renovarse la tarjeta de circulación, para el caso de un vehículo automotor con placas nacionales</w:t>
      </w:r>
      <w:r w:rsidR="00BE0F9C">
        <w:rPr>
          <w:rFonts w:ascii="Times New Roman" w:hAnsi="Times New Roman"/>
          <w:sz w:val="24"/>
          <w:szCs w:val="24"/>
        </w:rPr>
        <w:t>;</w:t>
      </w:r>
      <w:r w:rsidR="00010DE3" w:rsidRPr="004C5CF9">
        <w:rPr>
          <w:rFonts w:ascii="Times New Roman" w:hAnsi="Times New Roman"/>
          <w:sz w:val="24"/>
          <w:szCs w:val="24"/>
        </w:rPr>
        <w:t xml:space="preserve"> </w:t>
      </w:r>
      <w:r w:rsidR="00D03615">
        <w:rPr>
          <w:rFonts w:ascii="Times New Roman" w:hAnsi="Times New Roman"/>
          <w:sz w:val="24"/>
          <w:szCs w:val="24"/>
        </w:rPr>
        <w:t xml:space="preserve">por unanimidad acuerda: </w:t>
      </w:r>
      <w:r w:rsidR="00A8259F" w:rsidRPr="0092080D">
        <w:rPr>
          <w:rFonts w:ascii="Times New Roman" w:hAnsi="Times New Roman"/>
          <w:b/>
          <w:sz w:val="24"/>
          <w:szCs w:val="24"/>
        </w:rPr>
        <w:t>a)</w:t>
      </w:r>
      <w:r w:rsidR="004439F4">
        <w:rPr>
          <w:rFonts w:ascii="Times New Roman" w:hAnsi="Times New Roman"/>
          <w:sz w:val="24"/>
          <w:szCs w:val="24"/>
        </w:rPr>
        <w:t xml:space="preserve"> Dar</w:t>
      </w:r>
      <w:r w:rsidR="00A8259F">
        <w:rPr>
          <w:rFonts w:ascii="Times New Roman" w:hAnsi="Times New Roman"/>
          <w:sz w:val="24"/>
          <w:szCs w:val="24"/>
        </w:rPr>
        <w:t xml:space="preserve"> por </w:t>
      </w:r>
      <w:r w:rsidR="004439F4">
        <w:rPr>
          <w:rFonts w:ascii="Times New Roman" w:hAnsi="Times New Roman"/>
          <w:sz w:val="24"/>
          <w:szCs w:val="24"/>
        </w:rPr>
        <w:t>recibidos</w:t>
      </w:r>
      <w:r w:rsidR="00A8259F">
        <w:rPr>
          <w:rFonts w:ascii="Times New Roman" w:hAnsi="Times New Roman"/>
          <w:sz w:val="24"/>
          <w:szCs w:val="24"/>
        </w:rPr>
        <w:t xml:space="preserve"> los Términos de Referencia </w:t>
      </w:r>
      <w:r w:rsidR="00A8259F" w:rsidRPr="00A8259F">
        <w:rPr>
          <w:rFonts w:ascii="Times New Roman" w:hAnsi="Times New Roman"/>
          <w:sz w:val="24"/>
          <w:szCs w:val="24"/>
        </w:rPr>
        <w:t xml:space="preserve">para la contratación del </w:t>
      </w:r>
      <w:r w:rsidR="00A8259F" w:rsidRPr="00A8259F">
        <w:rPr>
          <w:rFonts w:ascii="Times New Roman" w:hAnsi="Times New Roman" w:cs="Times New Roman"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</w:t>
      </w:r>
      <w:r w:rsidR="00905EAB">
        <w:rPr>
          <w:rFonts w:ascii="Times New Roman" w:hAnsi="Times New Roman" w:cs="Times New Roman"/>
          <w:sz w:val="24"/>
          <w:szCs w:val="24"/>
        </w:rPr>
        <w:t xml:space="preserve">, </w:t>
      </w:r>
      <w:r w:rsidR="00905EAB">
        <w:rPr>
          <w:rFonts w:ascii="Times New Roman" w:hAnsi="Times New Roman"/>
          <w:sz w:val="24"/>
          <w:szCs w:val="24"/>
        </w:rPr>
        <w:t>los cuales serán sometidos a conocimiento en una sesión posterior para los efectos que se estimen pertinentes</w:t>
      </w:r>
      <w:r w:rsidR="00B47086">
        <w:rPr>
          <w:rFonts w:ascii="Times New Roman" w:hAnsi="Times New Roman" w:cs="Times New Roman"/>
          <w:sz w:val="24"/>
          <w:szCs w:val="24"/>
        </w:rPr>
        <w:t xml:space="preserve">; </w:t>
      </w:r>
      <w:r w:rsidR="00B47086" w:rsidRPr="0092080D">
        <w:rPr>
          <w:rFonts w:ascii="Times New Roman" w:hAnsi="Times New Roman" w:cs="Times New Roman"/>
          <w:b/>
          <w:sz w:val="24"/>
          <w:szCs w:val="24"/>
        </w:rPr>
        <w:t>b)</w:t>
      </w:r>
      <w:r w:rsidR="00B47086">
        <w:rPr>
          <w:rFonts w:ascii="Times New Roman" w:hAnsi="Times New Roman" w:cs="Times New Roman"/>
          <w:sz w:val="24"/>
          <w:szCs w:val="24"/>
        </w:rPr>
        <w:t xml:space="preserve"> </w:t>
      </w:r>
      <w:r w:rsidR="000E0218">
        <w:rPr>
          <w:rFonts w:ascii="Times New Roman" w:hAnsi="Times New Roman" w:cs="Times New Roman"/>
          <w:sz w:val="24"/>
          <w:szCs w:val="24"/>
        </w:rPr>
        <w:t>Seleccionar como forma de contratación</w:t>
      </w:r>
      <w:r w:rsidR="003B75F5">
        <w:rPr>
          <w:rFonts w:ascii="Times New Roman" w:hAnsi="Times New Roman" w:cs="Times New Roman"/>
          <w:sz w:val="24"/>
          <w:szCs w:val="24"/>
        </w:rPr>
        <w:t xml:space="preserve"> con el objeto antes descrito</w:t>
      </w:r>
      <w:r w:rsidR="00AC6937">
        <w:rPr>
          <w:rFonts w:ascii="Times New Roman" w:hAnsi="Times New Roman" w:cs="Times New Roman"/>
          <w:sz w:val="24"/>
          <w:szCs w:val="24"/>
        </w:rPr>
        <w:t xml:space="preserve"> la </w:t>
      </w:r>
      <w:r w:rsidR="00AC6937">
        <w:rPr>
          <w:rFonts w:ascii="Times New Roman" w:hAnsi="Times New Roman" w:cs="Times New Roman"/>
          <w:sz w:val="24"/>
          <w:szCs w:val="24"/>
        </w:rPr>
        <w:lastRenderedPageBreak/>
        <w:t>denominada Contratación Directa,</w:t>
      </w:r>
      <w:r w:rsidR="000E0218">
        <w:rPr>
          <w:rFonts w:ascii="Times New Roman" w:hAnsi="Times New Roman" w:cs="Times New Roman"/>
          <w:sz w:val="24"/>
          <w:szCs w:val="24"/>
        </w:rPr>
        <w:t xml:space="preserve"> de conformidad a lo dispuesto por la Ley de Adquisiciones y Contrataciones de la Administración Pública; </w:t>
      </w:r>
      <w:r w:rsidR="000E0218" w:rsidRPr="0092080D">
        <w:rPr>
          <w:rFonts w:ascii="Times New Roman" w:hAnsi="Times New Roman" w:cs="Times New Roman"/>
          <w:b/>
          <w:sz w:val="24"/>
          <w:szCs w:val="24"/>
        </w:rPr>
        <w:t>c)</w:t>
      </w:r>
      <w:r w:rsidR="000E0218">
        <w:rPr>
          <w:rFonts w:ascii="Times New Roman" w:hAnsi="Times New Roman" w:cs="Times New Roman"/>
          <w:sz w:val="24"/>
          <w:szCs w:val="24"/>
        </w:rPr>
        <w:t xml:space="preserve"> Contratar a la Sociedad SERTRACEN, S.A. de C.V.</w:t>
      </w:r>
      <w:r w:rsidR="001722E5">
        <w:rPr>
          <w:rFonts w:ascii="Times New Roman" w:hAnsi="Times New Roman" w:cs="Times New Roman"/>
          <w:sz w:val="24"/>
          <w:szCs w:val="24"/>
        </w:rPr>
        <w:t xml:space="preserve"> para brindar el </w:t>
      </w:r>
      <w:r w:rsidR="001722E5" w:rsidRPr="00A8259F">
        <w:rPr>
          <w:rFonts w:ascii="Times New Roman" w:hAnsi="Times New Roman" w:cs="Times New Roman"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</w:t>
      </w:r>
      <w:r w:rsidR="00234236">
        <w:rPr>
          <w:rFonts w:ascii="Times New Roman" w:hAnsi="Times New Roman" w:cs="Times New Roman"/>
          <w:sz w:val="24"/>
          <w:szCs w:val="24"/>
        </w:rPr>
        <w:t xml:space="preserve">; </w:t>
      </w:r>
      <w:r w:rsidR="00234236" w:rsidRPr="0092080D">
        <w:rPr>
          <w:rFonts w:ascii="Times New Roman" w:hAnsi="Times New Roman" w:cs="Times New Roman"/>
          <w:b/>
          <w:sz w:val="24"/>
          <w:szCs w:val="24"/>
        </w:rPr>
        <w:t>d)</w:t>
      </w:r>
      <w:r w:rsidR="00234236">
        <w:rPr>
          <w:rFonts w:ascii="Times New Roman" w:hAnsi="Times New Roman" w:cs="Times New Roman"/>
          <w:sz w:val="24"/>
          <w:szCs w:val="24"/>
        </w:rPr>
        <w:t xml:space="preserve"> Instruir al Gerente</w:t>
      </w:r>
      <w:r w:rsidR="00A05CE3">
        <w:rPr>
          <w:rFonts w:ascii="Times New Roman" w:hAnsi="Times New Roman" w:cs="Times New Roman"/>
          <w:sz w:val="24"/>
          <w:szCs w:val="24"/>
        </w:rPr>
        <w:t xml:space="preserve"> de Adquisiciones y Contrataciones Institucional para que prepare </w:t>
      </w:r>
      <w:r w:rsidR="002F1457">
        <w:rPr>
          <w:rFonts w:ascii="Times New Roman" w:hAnsi="Times New Roman" w:cs="Times New Roman"/>
          <w:sz w:val="24"/>
          <w:szCs w:val="24"/>
        </w:rPr>
        <w:t xml:space="preserve">a la brevedad posible </w:t>
      </w:r>
      <w:r w:rsidR="00A05CE3">
        <w:rPr>
          <w:rFonts w:ascii="Times New Roman" w:hAnsi="Times New Roman" w:cs="Times New Roman"/>
          <w:sz w:val="24"/>
          <w:szCs w:val="24"/>
        </w:rPr>
        <w:t xml:space="preserve">el Proyecto de Resolución Razonada de conformidad a lo dispuesto </w:t>
      </w:r>
      <w:r w:rsidR="00993A97">
        <w:rPr>
          <w:rFonts w:ascii="Times New Roman" w:hAnsi="Times New Roman"/>
          <w:sz w:val="24"/>
          <w:szCs w:val="24"/>
        </w:rPr>
        <w:t>por los Artículos 71 y 72 literal c) de la Ley de Adquisiciones y Contrataciones de la Administración Pública</w:t>
      </w:r>
      <w:r w:rsidR="002F1457">
        <w:rPr>
          <w:rFonts w:ascii="Times New Roman" w:hAnsi="Times New Roman"/>
          <w:sz w:val="24"/>
          <w:szCs w:val="24"/>
        </w:rPr>
        <w:t>, para su debido conocimiento y aprobación;</w:t>
      </w:r>
      <w:r w:rsidR="00D24C56">
        <w:rPr>
          <w:rFonts w:ascii="Times New Roman" w:hAnsi="Times New Roman"/>
          <w:sz w:val="24"/>
          <w:szCs w:val="24"/>
        </w:rPr>
        <w:t xml:space="preserve"> y</w:t>
      </w:r>
      <w:r w:rsidR="002F1457">
        <w:rPr>
          <w:rFonts w:ascii="Times New Roman" w:hAnsi="Times New Roman"/>
          <w:sz w:val="24"/>
          <w:szCs w:val="24"/>
        </w:rPr>
        <w:t xml:space="preserve"> </w:t>
      </w:r>
      <w:r w:rsidR="002F1457" w:rsidRPr="00B356A7">
        <w:rPr>
          <w:rFonts w:ascii="Times New Roman" w:hAnsi="Times New Roman"/>
          <w:b/>
          <w:sz w:val="24"/>
          <w:szCs w:val="24"/>
        </w:rPr>
        <w:t>e)</w:t>
      </w:r>
      <w:r w:rsidR="002F1457">
        <w:rPr>
          <w:rFonts w:ascii="Times New Roman" w:hAnsi="Times New Roman"/>
          <w:sz w:val="24"/>
          <w:szCs w:val="24"/>
        </w:rPr>
        <w:t xml:space="preserve"> </w:t>
      </w:r>
      <w:r w:rsidR="00234236">
        <w:rPr>
          <w:rFonts w:ascii="Times New Roman" w:hAnsi="Times New Roman"/>
          <w:sz w:val="24"/>
          <w:szCs w:val="24"/>
        </w:rPr>
        <w:t>Instruir al Gerente</w:t>
      </w:r>
      <w:r w:rsidR="008331CD">
        <w:rPr>
          <w:rFonts w:ascii="Times New Roman" w:hAnsi="Times New Roman"/>
          <w:sz w:val="24"/>
          <w:szCs w:val="24"/>
        </w:rPr>
        <w:t xml:space="preserve"> de Tecnología para que prepare y presente a la brevedad posible</w:t>
      </w:r>
      <w:r w:rsidR="009062C5">
        <w:rPr>
          <w:rFonts w:ascii="Times New Roman" w:hAnsi="Times New Roman"/>
          <w:sz w:val="24"/>
          <w:szCs w:val="24"/>
        </w:rPr>
        <w:t xml:space="preserve"> – p</w:t>
      </w:r>
      <w:r w:rsidR="00853B34">
        <w:rPr>
          <w:rFonts w:ascii="Times New Roman" w:hAnsi="Times New Roman"/>
          <w:sz w:val="24"/>
          <w:szCs w:val="24"/>
        </w:rPr>
        <w:t xml:space="preserve">ara su debido conocimiento y </w:t>
      </w:r>
      <w:r w:rsidR="009062C5">
        <w:rPr>
          <w:rFonts w:ascii="Times New Roman" w:hAnsi="Times New Roman"/>
          <w:sz w:val="24"/>
          <w:szCs w:val="24"/>
        </w:rPr>
        <w:t>sometimiento a aprobación – l</w:t>
      </w:r>
      <w:r w:rsidR="008331CD">
        <w:rPr>
          <w:rFonts w:ascii="Times New Roman" w:hAnsi="Times New Roman"/>
          <w:sz w:val="24"/>
          <w:szCs w:val="24"/>
        </w:rPr>
        <w:t>os requerimientos técnicos para contratar los servicios</w:t>
      </w:r>
      <w:r w:rsidR="000E0218">
        <w:rPr>
          <w:rFonts w:ascii="Times New Roman" w:hAnsi="Times New Roman" w:cs="Times New Roman"/>
          <w:sz w:val="24"/>
          <w:szCs w:val="24"/>
        </w:rPr>
        <w:t xml:space="preserve"> </w:t>
      </w:r>
      <w:r w:rsidR="00E77B55">
        <w:rPr>
          <w:rFonts w:ascii="Times New Roman" w:hAnsi="Times New Roman" w:cs="Times New Roman"/>
          <w:sz w:val="24"/>
          <w:szCs w:val="24"/>
        </w:rPr>
        <w:t>que permitan a la Institución contar con los recursos tecnológicos necesarios para la capta</w:t>
      </w:r>
      <w:r w:rsidR="002B4EDA">
        <w:rPr>
          <w:rFonts w:ascii="Times New Roman" w:hAnsi="Times New Roman" w:cs="Times New Roman"/>
          <w:sz w:val="24"/>
          <w:szCs w:val="24"/>
        </w:rPr>
        <w:t>ción de información</w:t>
      </w:r>
      <w:r w:rsidR="00E77B55">
        <w:rPr>
          <w:rFonts w:ascii="Times New Roman" w:hAnsi="Times New Roman" w:cs="Times New Roman"/>
          <w:sz w:val="24"/>
          <w:szCs w:val="24"/>
        </w:rPr>
        <w:t>, de conformidad a los fines y objeto de la misma.</w:t>
      </w:r>
      <w:r w:rsidR="004632D4">
        <w:rPr>
          <w:rFonts w:ascii="Times New Roman" w:hAnsi="Times New Roman" w:cs="Times New Roman"/>
          <w:sz w:val="24"/>
          <w:szCs w:val="24"/>
        </w:rPr>
        <w:t xml:space="preserve"> </w:t>
      </w:r>
      <w:r w:rsidR="008F7BFD">
        <w:rPr>
          <w:rFonts w:ascii="Times New Roman" w:hAnsi="Times New Roman" w:cs="Times New Roman"/>
          <w:sz w:val="24"/>
          <w:szCs w:val="24"/>
        </w:rPr>
        <w:t>----------------</w:t>
      </w:r>
      <w:r w:rsidR="00B024CF">
        <w:rPr>
          <w:rFonts w:ascii="Times New Roman" w:hAnsi="Times New Roman" w:cs="Times New Roman"/>
          <w:sz w:val="24"/>
          <w:szCs w:val="24"/>
        </w:rPr>
        <w:t>--------------------------------------</w:t>
      </w:r>
      <w:r w:rsidR="005662FC">
        <w:rPr>
          <w:rFonts w:ascii="Times New Roman" w:hAnsi="Times New Roman" w:cs="Times New Roman"/>
          <w:sz w:val="24"/>
          <w:szCs w:val="24"/>
        </w:rPr>
        <w:t>-</w:t>
      </w:r>
      <w:r w:rsidR="00395CB4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476A8AB7" w14:textId="21C09D5D" w:rsidR="00734A57" w:rsidRDefault="00734A57" w:rsidP="008E4A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BD0410">
        <w:rPr>
          <w:rFonts w:ascii="Times New Roman" w:hAnsi="Times New Roman"/>
          <w:b/>
          <w:sz w:val="24"/>
          <w:szCs w:val="24"/>
        </w:rPr>
        <w:t>Presentación por parte de la Gerencia Legal de los diecisiete proyectos de r</w:t>
      </w:r>
      <w:r w:rsidRPr="00734A57">
        <w:rPr>
          <w:rFonts w:ascii="Times New Roman" w:hAnsi="Times New Roman"/>
          <w:b/>
          <w:sz w:val="24"/>
          <w:szCs w:val="24"/>
        </w:rPr>
        <w:t>esoluciones</w:t>
      </w:r>
      <w:r w:rsidRPr="00C60982">
        <w:rPr>
          <w:rFonts w:ascii="Times New Roman" w:hAnsi="Times New Roman"/>
          <w:b/>
          <w:sz w:val="24"/>
          <w:szCs w:val="24"/>
        </w:rPr>
        <w:t xml:space="preserve"> </w:t>
      </w:r>
      <w:r w:rsidR="00C60982" w:rsidRPr="00C60982">
        <w:rPr>
          <w:rFonts w:ascii="Times New Roman" w:hAnsi="Times New Roman"/>
          <w:b/>
          <w:sz w:val="24"/>
          <w:szCs w:val="24"/>
        </w:rPr>
        <w:t xml:space="preserve">que han sido elaborados con relación al pago de las prestaciones económicas a los parientes de las personas fallecidas a causa de un accidente de tránsito, a partir de la entrada en vigencia de la Ley Especial para la Constitución del FONAT, para que sean sometidos a aprobación, así como la </w:t>
      </w:r>
      <w:r w:rsidR="00031F9D">
        <w:rPr>
          <w:rFonts w:ascii="Times New Roman" w:hAnsi="Times New Roman"/>
          <w:b/>
          <w:sz w:val="24"/>
          <w:szCs w:val="24"/>
        </w:rPr>
        <w:t>solicitud de autorización para que e</w:t>
      </w:r>
      <w:r w:rsidR="00C60982" w:rsidRPr="00C60982">
        <w:rPr>
          <w:rFonts w:ascii="Times New Roman" w:hAnsi="Times New Roman"/>
          <w:b/>
          <w:sz w:val="24"/>
          <w:szCs w:val="24"/>
        </w:rPr>
        <w:t>l Presidente del Consejo Directivo firme las resoluciones correspondientes</w:t>
      </w:r>
      <w:r w:rsidRPr="00734A57">
        <w:rPr>
          <w:rFonts w:ascii="Times New Roman" w:hAnsi="Times New Roman"/>
          <w:b/>
          <w:sz w:val="24"/>
          <w:szCs w:val="24"/>
        </w:rPr>
        <w:t>.</w:t>
      </w:r>
      <w:r w:rsidR="00031F9D">
        <w:rPr>
          <w:rFonts w:ascii="Times New Roman" w:hAnsi="Times New Roman"/>
          <w:b/>
          <w:sz w:val="24"/>
          <w:szCs w:val="24"/>
        </w:rPr>
        <w:t xml:space="preserve"> </w:t>
      </w:r>
      <w:r w:rsidR="002852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3FA0B1D" w14:textId="0FAA1D27" w:rsidR="002C195D" w:rsidRPr="00E131CE" w:rsidRDefault="009271F6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AF72CB">
        <w:rPr>
          <w:rFonts w:ascii="Times New Roman" w:hAnsi="Times New Roman"/>
          <w:sz w:val="24"/>
          <w:szCs w:val="24"/>
        </w:rPr>
        <w:t xml:space="preserve">Licenciado José Roberto Lemus, </w:t>
      </w:r>
      <w:r>
        <w:rPr>
          <w:rFonts w:ascii="Times New Roman" w:hAnsi="Times New Roman"/>
          <w:sz w:val="24"/>
          <w:szCs w:val="24"/>
        </w:rPr>
        <w:t>Gerente Legal, quien procede a exponer a los miembros presentes los</w:t>
      </w:r>
      <w:r w:rsidR="00D278B9">
        <w:rPr>
          <w:rFonts w:ascii="Times New Roman" w:hAnsi="Times New Roman"/>
          <w:sz w:val="24"/>
          <w:szCs w:val="24"/>
        </w:rPr>
        <w:t xml:space="preserve"> diecisiete</w:t>
      </w:r>
      <w:r w:rsidR="00BD0410">
        <w:rPr>
          <w:rFonts w:ascii="Times New Roman" w:hAnsi="Times New Roman"/>
          <w:sz w:val="24"/>
          <w:szCs w:val="24"/>
        </w:rPr>
        <w:t xml:space="preserve"> proyectos de las r</w:t>
      </w:r>
      <w:r>
        <w:rPr>
          <w:rFonts w:ascii="Times New Roman" w:hAnsi="Times New Roman"/>
          <w:sz w:val="24"/>
          <w:szCs w:val="24"/>
        </w:rPr>
        <w:t xml:space="preserve">esoluciones </w:t>
      </w:r>
      <w:r w:rsidR="00D278B9">
        <w:rPr>
          <w:rFonts w:ascii="Times New Roman" w:hAnsi="Times New Roman"/>
          <w:sz w:val="24"/>
          <w:szCs w:val="24"/>
        </w:rPr>
        <w:t xml:space="preserve">que han sido elaborados </w:t>
      </w:r>
      <w:r w:rsidR="00415659">
        <w:rPr>
          <w:rFonts w:ascii="Times New Roman" w:hAnsi="Times New Roman"/>
          <w:sz w:val="24"/>
          <w:szCs w:val="24"/>
        </w:rPr>
        <w:t>con relación a</w:t>
      </w:r>
      <w:r>
        <w:rPr>
          <w:rFonts w:ascii="Times New Roman" w:hAnsi="Times New Roman"/>
          <w:sz w:val="24"/>
          <w:szCs w:val="24"/>
        </w:rPr>
        <w:t xml:space="preserve">l pago de </w:t>
      </w:r>
      <w:r w:rsidR="00D70A5D">
        <w:rPr>
          <w:rFonts w:ascii="Times New Roman" w:hAnsi="Times New Roman"/>
          <w:sz w:val="24"/>
          <w:szCs w:val="24"/>
        </w:rPr>
        <w:t>las prestaciones económica</w:t>
      </w:r>
      <w:r>
        <w:rPr>
          <w:rFonts w:ascii="Times New Roman" w:hAnsi="Times New Roman"/>
          <w:sz w:val="24"/>
          <w:szCs w:val="24"/>
        </w:rPr>
        <w:t>s</w:t>
      </w:r>
      <w:r w:rsidR="007C3A2A">
        <w:rPr>
          <w:rFonts w:ascii="Times New Roman" w:hAnsi="Times New Roman"/>
          <w:sz w:val="24"/>
          <w:szCs w:val="24"/>
        </w:rPr>
        <w:t xml:space="preserve"> a los </w:t>
      </w:r>
      <w:r w:rsidR="00D70A5D">
        <w:rPr>
          <w:rFonts w:ascii="Times New Roman" w:hAnsi="Times New Roman"/>
          <w:sz w:val="24"/>
          <w:szCs w:val="24"/>
        </w:rPr>
        <w:t>parientes</w:t>
      </w:r>
      <w:r w:rsidR="007C3A2A">
        <w:rPr>
          <w:rFonts w:ascii="Times New Roman" w:hAnsi="Times New Roman"/>
          <w:sz w:val="24"/>
          <w:szCs w:val="24"/>
        </w:rPr>
        <w:t xml:space="preserve"> de las personas que han fallecido a causa de un accidente de tránsito</w:t>
      </w:r>
      <w:r w:rsidR="00D70A5D">
        <w:rPr>
          <w:rFonts w:ascii="Times New Roman" w:hAnsi="Times New Roman"/>
          <w:sz w:val="24"/>
          <w:szCs w:val="24"/>
        </w:rPr>
        <w:t>,</w:t>
      </w:r>
      <w:r w:rsidR="007C3A2A">
        <w:rPr>
          <w:rFonts w:ascii="Times New Roman" w:hAnsi="Times New Roman"/>
          <w:sz w:val="24"/>
          <w:szCs w:val="24"/>
        </w:rPr>
        <w:t xml:space="preserve"> a partir de la entrada en vigencia de la Ley Especial</w:t>
      </w:r>
      <w:r w:rsidR="006E40BB">
        <w:rPr>
          <w:rFonts w:ascii="Times New Roman" w:hAnsi="Times New Roman"/>
          <w:sz w:val="24"/>
          <w:szCs w:val="24"/>
        </w:rPr>
        <w:t xml:space="preserve"> </w:t>
      </w:r>
      <w:r w:rsidR="004810CD">
        <w:rPr>
          <w:rFonts w:ascii="Times New Roman" w:hAnsi="Times New Roman"/>
          <w:sz w:val="24"/>
          <w:szCs w:val="24"/>
        </w:rPr>
        <w:t>para la Constitución</w:t>
      </w:r>
      <w:r w:rsidR="006E40BB">
        <w:rPr>
          <w:rFonts w:ascii="Times New Roman" w:hAnsi="Times New Roman"/>
          <w:sz w:val="24"/>
          <w:szCs w:val="24"/>
        </w:rPr>
        <w:t xml:space="preserve"> del FONAT; por lo que, habiéndose realizado previamente las observaciones y correcciones pertinentes, el Presidente somete a consideración del pleno l</w:t>
      </w:r>
      <w:r w:rsidR="00AF72CB">
        <w:rPr>
          <w:rFonts w:ascii="Times New Roman" w:hAnsi="Times New Roman"/>
          <w:sz w:val="24"/>
          <w:szCs w:val="24"/>
        </w:rPr>
        <w:t xml:space="preserve">a aprobación de los </w:t>
      </w:r>
      <w:r w:rsidR="00D70A5D">
        <w:rPr>
          <w:rFonts w:ascii="Times New Roman" w:hAnsi="Times New Roman"/>
          <w:sz w:val="24"/>
          <w:szCs w:val="24"/>
        </w:rPr>
        <w:t>diecisiete proyectos de resoluciones mencionado</w:t>
      </w:r>
      <w:r w:rsidR="006E40BB">
        <w:rPr>
          <w:rFonts w:ascii="Times New Roman" w:hAnsi="Times New Roman"/>
          <w:sz w:val="24"/>
          <w:szCs w:val="24"/>
        </w:rPr>
        <w:t xml:space="preserve">s, siendo éstos aprobados por unanimidad, según </w:t>
      </w:r>
      <w:r w:rsidR="00B00D86">
        <w:rPr>
          <w:rFonts w:ascii="Times New Roman" w:hAnsi="Times New Roman"/>
          <w:sz w:val="24"/>
          <w:szCs w:val="24"/>
        </w:rPr>
        <w:t xml:space="preserve">las víctimas y </w:t>
      </w:r>
      <w:r w:rsidR="006E40BB">
        <w:rPr>
          <w:rFonts w:ascii="Times New Roman" w:hAnsi="Times New Roman"/>
          <w:sz w:val="24"/>
          <w:szCs w:val="24"/>
        </w:rPr>
        <w:t xml:space="preserve">los beneficiarios que se detallan en el </w:t>
      </w:r>
      <w:r w:rsidR="006E40BB" w:rsidRPr="00AF72CB">
        <w:rPr>
          <w:rFonts w:ascii="Times New Roman" w:hAnsi="Times New Roman"/>
          <w:color w:val="0070C0"/>
          <w:sz w:val="24"/>
          <w:szCs w:val="24"/>
        </w:rPr>
        <w:t>Anexo 2</w:t>
      </w:r>
      <w:r w:rsidR="006E40BB">
        <w:rPr>
          <w:rFonts w:ascii="Times New Roman" w:hAnsi="Times New Roman"/>
          <w:sz w:val="24"/>
          <w:szCs w:val="24"/>
        </w:rPr>
        <w:t xml:space="preserve"> de la presente, </w:t>
      </w:r>
      <w:r w:rsidR="006E40BB">
        <w:rPr>
          <w:rFonts w:ascii="Times New Roman" w:hAnsi="Times New Roman" w:cs="Times New Roman"/>
          <w:sz w:val="24"/>
          <w:szCs w:val="24"/>
        </w:rPr>
        <w:t xml:space="preserve">autorizando asimismo al Presidente del Consejo </w:t>
      </w:r>
      <w:r w:rsidR="00AF72CB">
        <w:rPr>
          <w:rFonts w:ascii="Times New Roman" w:hAnsi="Times New Roman" w:cs="Times New Roman"/>
          <w:sz w:val="24"/>
          <w:szCs w:val="24"/>
        </w:rPr>
        <w:t xml:space="preserve">Directivo </w:t>
      </w:r>
      <w:r w:rsidR="006E40BB">
        <w:rPr>
          <w:rFonts w:ascii="Times New Roman" w:hAnsi="Times New Roman" w:cs="Times New Roman"/>
          <w:sz w:val="24"/>
          <w:szCs w:val="24"/>
        </w:rPr>
        <w:t xml:space="preserve">para que </w:t>
      </w:r>
      <w:r w:rsidR="00D70A5D">
        <w:rPr>
          <w:rFonts w:ascii="Times New Roman" w:hAnsi="Times New Roman" w:cs="Times New Roman"/>
          <w:sz w:val="24"/>
          <w:szCs w:val="24"/>
        </w:rPr>
        <w:t>firme las r</w:t>
      </w:r>
      <w:r w:rsidR="0044169F">
        <w:rPr>
          <w:rFonts w:ascii="Times New Roman" w:hAnsi="Times New Roman" w:cs="Times New Roman"/>
          <w:sz w:val="24"/>
          <w:szCs w:val="24"/>
        </w:rPr>
        <w:t>esoluciones respectivas para los efectos legales correspondientes. ------------------------</w:t>
      </w:r>
      <w:r w:rsidR="00B00D86">
        <w:rPr>
          <w:rFonts w:ascii="Times New Roman" w:hAnsi="Times New Roman" w:cs="Times New Roman"/>
          <w:sz w:val="24"/>
          <w:szCs w:val="24"/>
        </w:rPr>
        <w:t>------</w:t>
      </w:r>
      <w:r w:rsidR="00415659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="00591754">
        <w:rPr>
          <w:rFonts w:ascii="Times New Roman" w:hAnsi="Times New Roman"/>
          <w:b/>
          <w:sz w:val="24"/>
          <w:szCs w:val="24"/>
        </w:rPr>
        <w:lastRenderedPageBreak/>
        <w:t>6</w:t>
      </w:r>
      <w:r w:rsidR="001B0F41" w:rsidRPr="001D1FB9">
        <w:rPr>
          <w:rFonts w:ascii="Times New Roman" w:hAnsi="Times New Roman"/>
          <w:b/>
          <w:sz w:val="24"/>
          <w:szCs w:val="24"/>
        </w:rPr>
        <w:t>.</w:t>
      </w:r>
      <w:r w:rsidR="001B0F41">
        <w:rPr>
          <w:rFonts w:ascii="Times New Roman" w:hAnsi="Times New Roman"/>
          <w:sz w:val="24"/>
          <w:szCs w:val="24"/>
        </w:rPr>
        <w:t xml:space="preserve"> </w:t>
      </w:r>
      <w:r w:rsidR="002C195D" w:rsidRPr="009B6E0C">
        <w:rPr>
          <w:rFonts w:ascii="Times New Roman" w:hAnsi="Times New Roman"/>
          <w:b/>
          <w:sz w:val="24"/>
          <w:szCs w:val="24"/>
        </w:rPr>
        <w:t>Varios.</w:t>
      </w:r>
      <w:r w:rsidR="002C195D">
        <w:rPr>
          <w:rFonts w:ascii="Times New Roman" w:hAnsi="Times New Roman"/>
          <w:b/>
          <w:sz w:val="24"/>
          <w:szCs w:val="24"/>
        </w:rPr>
        <w:t xml:space="preserve"> </w:t>
      </w:r>
      <w:r w:rsidR="00D470EF">
        <w:rPr>
          <w:rFonts w:ascii="Times New Roman" w:hAnsi="Times New Roman"/>
          <w:sz w:val="24"/>
          <w:szCs w:val="24"/>
        </w:rPr>
        <w:t>Se procede al punto de agenda, según se detalla a continuación: -------------------</w:t>
      </w:r>
      <w:r w:rsidR="00CA7220">
        <w:rPr>
          <w:rFonts w:ascii="Times New Roman" w:hAnsi="Times New Roman"/>
          <w:sz w:val="24"/>
          <w:szCs w:val="24"/>
        </w:rPr>
        <w:t>-</w:t>
      </w:r>
      <w:r w:rsidR="00184A5C">
        <w:rPr>
          <w:rFonts w:ascii="Times New Roman" w:hAnsi="Times New Roman"/>
          <w:b/>
          <w:sz w:val="24"/>
          <w:szCs w:val="24"/>
        </w:rPr>
        <w:t xml:space="preserve">6.1 Informe por parte de la Dirección Ejecutiva </w:t>
      </w:r>
      <w:r w:rsidR="00B376F4">
        <w:rPr>
          <w:rFonts w:ascii="Times New Roman" w:hAnsi="Times New Roman" w:cs="Times New Roman"/>
          <w:b/>
          <w:sz w:val="24"/>
          <w:szCs w:val="24"/>
        </w:rPr>
        <w:t>sobre</w:t>
      </w:r>
      <w:r w:rsidR="00184A5C" w:rsidRPr="00184A5C">
        <w:rPr>
          <w:rFonts w:ascii="Times New Roman" w:hAnsi="Times New Roman" w:cs="Times New Roman"/>
          <w:b/>
          <w:sz w:val="24"/>
          <w:szCs w:val="24"/>
        </w:rPr>
        <w:t xml:space="preserve"> la propuesta que fue efectuada por la </w:t>
      </w:r>
      <w:r w:rsidR="00184A5C">
        <w:rPr>
          <w:rFonts w:ascii="Times New Roman" w:hAnsi="Times New Roman" w:cs="Times New Roman"/>
          <w:b/>
          <w:sz w:val="24"/>
          <w:szCs w:val="24"/>
        </w:rPr>
        <w:t>Delegada Suplente del Ban</w:t>
      </w:r>
      <w:r w:rsidR="00B376F4">
        <w:rPr>
          <w:rFonts w:ascii="Times New Roman" w:hAnsi="Times New Roman" w:cs="Times New Roman"/>
          <w:b/>
          <w:sz w:val="24"/>
          <w:szCs w:val="24"/>
        </w:rPr>
        <w:t>co de Desarrollo de El Salvador</w:t>
      </w:r>
      <w:r w:rsidR="00184A5C" w:rsidRPr="00184A5C">
        <w:rPr>
          <w:rFonts w:ascii="Times New Roman" w:hAnsi="Times New Roman" w:cs="Times New Roman"/>
          <w:b/>
          <w:sz w:val="24"/>
          <w:szCs w:val="24"/>
        </w:rPr>
        <w:t xml:space="preserve"> en la sesión ordinaria de fecha veintidós de abril del año dos mil trece</w:t>
      </w:r>
      <w:r w:rsidR="002D205F">
        <w:rPr>
          <w:rFonts w:ascii="Times New Roman" w:hAnsi="Times New Roman"/>
          <w:sz w:val="24"/>
          <w:szCs w:val="24"/>
        </w:rPr>
        <w:t>.</w:t>
      </w:r>
      <w:r w:rsidR="00840CC9">
        <w:rPr>
          <w:rFonts w:ascii="Times New Roman" w:hAnsi="Times New Roman"/>
          <w:sz w:val="24"/>
          <w:szCs w:val="24"/>
        </w:rPr>
        <w:t xml:space="preserve"> -------------------</w:t>
      </w:r>
      <w:r w:rsidR="004B6452">
        <w:rPr>
          <w:rFonts w:ascii="Times New Roman" w:hAnsi="Times New Roman"/>
          <w:sz w:val="24"/>
          <w:szCs w:val="24"/>
        </w:rPr>
        <w:t>--------</w:t>
      </w:r>
      <w:r w:rsidR="00B376F4">
        <w:rPr>
          <w:rFonts w:ascii="Times New Roman" w:hAnsi="Times New Roman"/>
          <w:sz w:val="24"/>
          <w:szCs w:val="24"/>
        </w:rPr>
        <w:t>--------</w:t>
      </w:r>
    </w:p>
    <w:p w14:paraId="00E3AC14" w14:textId="6A54EC12" w:rsidR="00184A5C" w:rsidRPr="00184A5C" w:rsidRDefault="00184A5C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Álvaro Renato Huezo, Director Ejecutivo, quien procede a informar a los miembros presentes que </w:t>
      </w:r>
      <w:r w:rsidR="00452CD4">
        <w:rPr>
          <w:rFonts w:ascii="Times New Roman" w:hAnsi="Times New Roman"/>
          <w:sz w:val="24"/>
          <w:szCs w:val="24"/>
        </w:rPr>
        <w:t xml:space="preserve">en atención a la instrucción girada por el Consejo Directivo en la sesión ordinaria de fecha veintidós de abril del año dos mil trece </w:t>
      </w:r>
      <w:r w:rsidR="008F7BFD">
        <w:rPr>
          <w:rFonts w:ascii="Times New Roman" w:hAnsi="Times New Roman" w:cs="Times New Roman"/>
          <w:sz w:val="24"/>
          <w:szCs w:val="24"/>
        </w:rPr>
        <w:t>con relación a la propuesta que fue efectuada</w:t>
      </w:r>
      <w:r w:rsidR="00452CD4">
        <w:rPr>
          <w:rFonts w:ascii="Times New Roman" w:hAnsi="Times New Roman" w:cs="Times New Roman"/>
          <w:sz w:val="24"/>
          <w:szCs w:val="24"/>
        </w:rPr>
        <w:t xml:space="preserve"> en dicha sesión</w:t>
      </w:r>
      <w:r w:rsidR="008F7BFD">
        <w:rPr>
          <w:rFonts w:ascii="Times New Roman" w:hAnsi="Times New Roman" w:cs="Times New Roman"/>
          <w:sz w:val="24"/>
          <w:szCs w:val="24"/>
        </w:rPr>
        <w:t xml:space="preserve"> por parte de la Licenciada </w:t>
      </w:r>
      <w:r w:rsidR="002255B1">
        <w:rPr>
          <w:rFonts w:ascii="Times New Roman" w:hAnsi="Times New Roman" w:cs="Times New Roman"/>
          <w:sz w:val="24"/>
          <w:szCs w:val="24"/>
        </w:rPr>
        <w:t xml:space="preserve">Karen </w:t>
      </w:r>
      <w:r w:rsidR="008F7BFD">
        <w:rPr>
          <w:rFonts w:ascii="Times New Roman" w:hAnsi="Times New Roman" w:cs="Times New Roman"/>
          <w:sz w:val="24"/>
          <w:szCs w:val="24"/>
        </w:rPr>
        <w:t>Luna Cazares</w:t>
      </w:r>
      <w:r w:rsidR="004B6452">
        <w:rPr>
          <w:rFonts w:ascii="Times New Roman" w:hAnsi="Times New Roman" w:cs="Times New Roman"/>
          <w:sz w:val="24"/>
          <w:szCs w:val="24"/>
        </w:rPr>
        <w:t>, Delegada Suplente del Ban</w:t>
      </w:r>
      <w:r w:rsidR="00452CD4">
        <w:rPr>
          <w:rFonts w:ascii="Times New Roman" w:hAnsi="Times New Roman" w:cs="Times New Roman"/>
          <w:sz w:val="24"/>
          <w:szCs w:val="24"/>
        </w:rPr>
        <w:t>co de Desarrollo de El Salvador</w:t>
      </w:r>
      <w:r w:rsidR="008F7BFD">
        <w:rPr>
          <w:rFonts w:ascii="Times New Roman" w:hAnsi="Times New Roman" w:cs="Times New Roman"/>
          <w:sz w:val="24"/>
          <w:szCs w:val="24"/>
        </w:rPr>
        <w:t xml:space="preserve"> respecto al cobro de la contribución especial, </w:t>
      </w:r>
      <w:r w:rsidR="00DB1520">
        <w:rPr>
          <w:rFonts w:ascii="Times New Roman" w:hAnsi="Times New Roman"/>
          <w:sz w:val="24"/>
          <w:szCs w:val="24"/>
        </w:rPr>
        <w:t>en el sentido de que los gastos en que incurra el FONAT con tal objeto sean compartidos con el Ministerio de Salud en la proporción de ley correspondiente</w:t>
      </w:r>
      <w:r w:rsidR="00DC7598">
        <w:rPr>
          <w:rFonts w:ascii="Times New Roman" w:hAnsi="Times New Roman"/>
          <w:sz w:val="24"/>
          <w:szCs w:val="24"/>
        </w:rPr>
        <w:t>, se ha realizado el</w:t>
      </w:r>
      <w:r w:rsidR="00DC7598">
        <w:rPr>
          <w:rFonts w:ascii="Times New Roman" w:hAnsi="Times New Roman" w:cs="Times New Roman"/>
          <w:sz w:val="24"/>
          <w:szCs w:val="24"/>
        </w:rPr>
        <w:t xml:space="preserve"> análisis pertinente sobre el particular y</w:t>
      </w:r>
      <w:r w:rsidR="008F7BFD">
        <w:rPr>
          <w:rFonts w:ascii="Times New Roman" w:hAnsi="Times New Roman" w:cs="Times New Roman"/>
          <w:sz w:val="24"/>
          <w:szCs w:val="24"/>
        </w:rPr>
        <w:t xml:space="preserve"> </w:t>
      </w:r>
      <w:r w:rsidR="00A74966">
        <w:rPr>
          <w:rFonts w:ascii="Times New Roman" w:hAnsi="Times New Roman" w:cs="Times New Roman"/>
          <w:sz w:val="24"/>
          <w:szCs w:val="24"/>
        </w:rPr>
        <w:t xml:space="preserve">tomando en cuenta </w:t>
      </w:r>
      <w:r w:rsidR="008F7BFD">
        <w:rPr>
          <w:rFonts w:ascii="Times New Roman" w:hAnsi="Times New Roman" w:cs="Times New Roman"/>
          <w:sz w:val="24"/>
          <w:szCs w:val="24"/>
        </w:rPr>
        <w:t>la contratación de la Sociedad SERTRACEN, S.A. de C.V.</w:t>
      </w:r>
      <w:r w:rsidR="00A74966">
        <w:rPr>
          <w:rFonts w:ascii="Times New Roman" w:hAnsi="Times New Roman" w:cs="Times New Roman"/>
          <w:sz w:val="24"/>
          <w:szCs w:val="24"/>
        </w:rPr>
        <w:t xml:space="preserve"> para el cobro de la contribución especial</w:t>
      </w:r>
      <w:r w:rsidR="008F7BFD">
        <w:rPr>
          <w:rFonts w:ascii="Times New Roman" w:hAnsi="Times New Roman" w:cs="Times New Roman"/>
          <w:sz w:val="24"/>
          <w:szCs w:val="24"/>
        </w:rPr>
        <w:t xml:space="preserve"> y las valoraciones efectuadas previamente en el numeral ii) del punto</w:t>
      </w:r>
      <w:r w:rsidR="00A74966">
        <w:rPr>
          <w:rFonts w:ascii="Times New Roman" w:hAnsi="Times New Roman" w:cs="Times New Roman"/>
          <w:sz w:val="24"/>
          <w:szCs w:val="24"/>
        </w:rPr>
        <w:t xml:space="preserve"> cuatro</w:t>
      </w:r>
      <w:r w:rsidR="008F7BFD">
        <w:rPr>
          <w:rFonts w:ascii="Times New Roman" w:hAnsi="Times New Roman" w:cs="Times New Roman"/>
          <w:sz w:val="24"/>
          <w:szCs w:val="24"/>
        </w:rPr>
        <w:t xml:space="preserve"> de</w:t>
      </w:r>
      <w:r w:rsidR="00415659">
        <w:rPr>
          <w:rFonts w:ascii="Times New Roman" w:hAnsi="Times New Roman" w:cs="Times New Roman"/>
          <w:sz w:val="24"/>
          <w:szCs w:val="24"/>
        </w:rPr>
        <w:t>l acta</w:t>
      </w:r>
      <w:r w:rsidR="008F7BFD">
        <w:rPr>
          <w:rFonts w:ascii="Times New Roman" w:hAnsi="Times New Roman" w:cs="Times New Roman"/>
          <w:sz w:val="24"/>
          <w:szCs w:val="24"/>
        </w:rPr>
        <w:t xml:space="preserve"> en cuestión, </w:t>
      </w:r>
      <w:r w:rsidR="00DC7598">
        <w:rPr>
          <w:rFonts w:ascii="Times New Roman" w:hAnsi="Times New Roman" w:cs="Times New Roman"/>
          <w:sz w:val="24"/>
          <w:szCs w:val="24"/>
        </w:rPr>
        <w:t>debe</w:t>
      </w:r>
      <w:r w:rsidR="00A32BE0">
        <w:rPr>
          <w:rFonts w:ascii="Times New Roman" w:hAnsi="Times New Roman" w:cs="Times New Roman"/>
          <w:sz w:val="24"/>
          <w:szCs w:val="24"/>
        </w:rPr>
        <w:t xml:space="preserve"> señalar</w:t>
      </w:r>
      <w:r w:rsidR="00DC7598">
        <w:rPr>
          <w:rFonts w:ascii="Times New Roman" w:hAnsi="Times New Roman" w:cs="Times New Roman"/>
          <w:sz w:val="24"/>
          <w:szCs w:val="24"/>
        </w:rPr>
        <w:t>se</w:t>
      </w:r>
      <w:r w:rsidR="00A32BE0">
        <w:rPr>
          <w:rFonts w:ascii="Times New Roman" w:hAnsi="Times New Roman" w:cs="Times New Roman"/>
          <w:sz w:val="24"/>
          <w:szCs w:val="24"/>
        </w:rPr>
        <w:t xml:space="preserve"> que </w:t>
      </w:r>
      <w:r w:rsidR="00DC7598">
        <w:rPr>
          <w:rFonts w:ascii="Times New Roman" w:hAnsi="Times New Roman" w:cs="Times New Roman"/>
          <w:sz w:val="24"/>
          <w:szCs w:val="24"/>
        </w:rPr>
        <w:t>dicha</w:t>
      </w:r>
      <w:r w:rsidR="008F7BFD">
        <w:rPr>
          <w:rFonts w:ascii="Times New Roman" w:hAnsi="Times New Roman" w:cs="Times New Roman"/>
          <w:sz w:val="24"/>
          <w:szCs w:val="24"/>
        </w:rPr>
        <w:t xml:space="preserve"> propuesta no resulta viable actualm</w:t>
      </w:r>
      <w:r w:rsidR="00415659">
        <w:rPr>
          <w:rFonts w:ascii="Times New Roman" w:hAnsi="Times New Roman" w:cs="Times New Roman"/>
          <w:sz w:val="24"/>
          <w:szCs w:val="24"/>
        </w:rPr>
        <w:t>ente, debiendo atenderse además</w:t>
      </w:r>
      <w:r w:rsidR="008F7BFD">
        <w:rPr>
          <w:rFonts w:ascii="Times New Roman" w:hAnsi="Times New Roman" w:cs="Times New Roman"/>
          <w:sz w:val="24"/>
          <w:szCs w:val="24"/>
        </w:rPr>
        <w:t xml:space="preserve"> a la naturaleza jurídica de la Institución en lo referente a la autonomía de la misma y los fines para los cuales ha sido creada.</w:t>
      </w:r>
      <w:r w:rsidR="00140195">
        <w:rPr>
          <w:rFonts w:ascii="Times New Roman" w:hAnsi="Times New Roman" w:cs="Times New Roman"/>
          <w:sz w:val="24"/>
          <w:szCs w:val="24"/>
        </w:rPr>
        <w:t xml:space="preserve"> Al respecto el Consejo Directivo acuerda darse por enterado </w:t>
      </w:r>
      <w:r w:rsidR="00415659">
        <w:rPr>
          <w:rFonts w:ascii="Times New Roman" w:hAnsi="Times New Roman" w:cs="Times New Roman"/>
          <w:sz w:val="24"/>
          <w:szCs w:val="24"/>
        </w:rPr>
        <w:t xml:space="preserve">del informe rendido </w:t>
      </w:r>
      <w:r w:rsidR="00140195">
        <w:rPr>
          <w:rFonts w:ascii="Times New Roman" w:hAnsi="Times New Roman" w:cs="Times New Roman"/>
          <w:sz w:val="24"/>
          <w:szCs w:val="24"/>
        </w:rPr>
        <w:t>de conformidad a lo previamente rel</w:t>
      </w:r>
      <w:r w:rsidR="00415659">
        <w:rPr>
          <w:rFonts w:ascii="Times New Roman" w:hAnsi="Times New Roman" w:cs="Times New Roman"/>
          <w:sz w:val="24"/>
          <w:szCs w:val="24"/>
        </w:rPr>
        <w:t>acionado. --------------</w:t>
      </w:r>
      <w:r w:rsidR="004B6452">
        <w:rPr>
          <w:rFonts w:ascii="Times New Roman" w:hAnsi="Times New Roman" w:cs="Times New Roman"/>
          <w:sz w:val="24"/>
          <w:szCs w:val="24"/>
        </w:rPr>
        <w:t>--------------------------------------------</w:t>
      </w:r>
    </w:p>
    <w:p w14:paraId="5A895470" w14:textId="33D9EC21" w:rsidR="004066D4" w:rsidRDefault="004066D4" w:rsidP="008E4A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 xml:space="preserve">I) </w:t>
      </w:r>
      <w:r w:rsidR="00021B21" w:rsidRPr="007C630D">
        <w:rPr>
          <w:rFonts w:ascii="Times New Roman" w:hAnsi="Times New Roman" w:cs="Times New Roman"/>
          <w:b/>
          <w:sz w:val="24"/>
          <w:szCs w:val="24"/>
        </w:rPr>
        <w:t>Darse por enterado</w:t>
      </w:r>
      <w:r w:rsidR="00021B21">
        <w:rPr>
          <w:rFonts w:ascii="Times New Roman" w:hAnsi="Times New Roman" w:cs="Times New Roman"/>
          <w:sz w:val="24"/>
          <w:szCs w:val="24"/>
        </w:rPr>
        <w:t xml:space="preserve"> del informe </w:t>
      </w:r>
      <w:r w:rsidR="00021B21">
        <w:rPr>
          <w:rFonts w:ascii="Times New Roman" w:hAnsi="Times New Roman"/>
          <w:sz w:val="24"/>
          <w:szCs w:val="24"/>
        </w:rPr>
        <w:t>rendido por parte de</w:t>
      </w:r>
      <w:r w:rsidR="003A6A6F">
        <w:rPr>
          <w:rFonts w:ascii="Times New Roman" w:hAnsi="Times New Roman"/>
          <w:sz w:val="24"/>
          <w:szCs w:val="24"/>
        </w:rPr>
        <w:t xml:space="preserve"> </w:t>
      </w:r>
      <w:r w:rsidR="00021B21">
        <w:rPr>
          <w:rFonts w:ascii="Times New Roman" w:hAnsi="Times New Roman"/>
          <w:sz w:val="24"/>
          <w:szCs w:val="24"/>
        </w:rPr>
        <w:t>l</w:t>
      </w:r>
      <w:r w:rsidR="003A6A6F">
        <w:rPr>
          <w:rFonts w:ascii="Times New Roman" w:hAnsi="Times New Roman"/>
          <w:sz w:val="24"/>
          <w:szCs w:val="24"/>
        </w:rPr>
        <w:t>a</w:t>
      </w:r>
      <w:r w:rsidR="00021B21">
        <w:rPr>
          <w:rFonts w:ascii="Times New Roman" w:hAnsi="Times New Roman"/>
          <w:sz w:val="24"/>
          <w:szCs w:val="24"/>
        </w:rPr>
        <w:t xml:space="preserve"> </w:t>
      </w:r>
      <w:r w:rsidR="003A6A6F">
        <w:rPr>
          <w:rFonts w:ascii="Times New Roman" w:hAnsi="Times New Roman" w:cs="Times New Roman"/>
          <w:sz w:val="24"/>
          <w:szCs w:val="24"/>
        </w:rPr>
        <w:t>Gerencia Financiera</w:t>
      </w:r>
      <w:r w:rsidR="00021B21" w:rsidRPr="007C630D">
        <w:rPr>
          <w:rFonts w:ascii="Times New Roman" w:hAnsi="Times New Roman" w:cs="Times New Roman"/>
          <w:sz w:val="24"/>
          <w:szCs w:val="24"/>
        </w:rPr>
        <w:t xml:space="preserve"> Institucional </w:t>
      </w:r>
      <w:r w:rsidR="00665AA6" w:rsidRPr="00665AA6">
        <w:rPr>
          <w:rFonts w:ascii="Times New Roman" w:hAnsi="Times New Roman" w:cs="Times New Roman"/>
          <w:sz w:val="24"/>
          <w:szCs w:val="24"/>
        </w:rPr>
        <w:t>sobre los ingresos obtenidos con base al cobro de la contribución especial en el período c</w:t>
      </w:r>
      <w:r w:rsidR="00FA0162">
        <w:rPr>
          <w:rFonts w:ascii="Times New Roman" w:hAnsi="Times New Roman" w:cs="Times New Roman"/>
          <w:sz w:val="24"/>
          <w:szCs w:val="24"/>
        </w:rPr>
        <w:t>omprendido del dos al veintiséis</w:t>
      </w:r>
      <w:r w:rsidR="00665AA6" w:rsidRPr="00665AA6">
        <w:rPr>
          <w:rFonts w:ascii="Times New Roman" w:hAnsi="Times New Roman" w:cs="Times New Roman"/>
          <w:sz w:val="24"/>
          <w:szCs w:val="24"/>
        </w:rPr>
        <w:t xml:space="preserve"> de mayo del año dos mil trece</w:t>
      </w:r>
      <w:r w:rsidR="00CA1CD8">
        <w:rPr>
          <w:rFonts w:ascii="Times New Roman" w:hAnsi="Times New Roman" w:cs="Times New Roman"/>
          <w:sz w:val="24"/>
          <w:szCs w:val="24"/>
        </w:rPr>
        <w:t xml:space="preserve">, </w:t>
      </w:r>
      <w:r w:rsidR="00CA1CD8">
        <w:rPr>
          <w:rFonts w:ascii="Times New Roman" w:hAnsi="Times New Roman"/>
          <w:sz w:val="24"/>
          <w:szCs w:val="24"/>
        </w:rPr>
        <w:t>los cuales ascienden a la cantidad de dos millones trescientos treinta y cinco mil setecientos sesenta dólares exactos ($2,335,760.00)</w:t>
      </w:r>
      <w:r w:rsidR="00021B21">
        <w:rPr>
          <w:rFonts w:ascii="Times New Roman" w:hAnsi="Times New Roman"/>
          <w:sz w:val="24"/>
          <w:szCs w:val="24"/>
        </w:rPr>
        <w:t xml:space="preserve">; </w:t>
      </w:r>
      <w:r w:rsidRPr="00187C5B">
        <w:rPr>
          <w:rFonts w:ascii="Times New Roman" w:hAnsi="Times New Roman"/>
          <w:b/>
          <w:sz w:val="24"/>
          <w:szCs w:val="24"/>
        </w:rPr>
        <w:t>I</w:t>
      </w:r>
      <w:r w:rsidR="00021B21" w:rsidRPr="00187C5B">
        <w:rPr>
          <w:rFonts w:ascii="Times New Roman" w:hAnsi="Times New Roman"/>
          <w:b/>
          <w:sz w:val="24"/>
          <w:szCs w:val="24"/>
        </w:rPr>
        <w:t>I</w:t>
      </w:r>
      <w:r w:rsidRPr="00187C5B">
        <w:rPr>
          <w:rFonts w:ascii="Times New Roman" w:hAnsi="Times New Roman"/>
          <w:b/>
          <w:sz w:val="24"/>
          <w:szCs w:val="24"/>
        </w:rPr>
        <w:t>)</w:t>
      </w:r>
      <w:r w:rsidR="00215D70">
        <w:rPr>
          <w:rFonts w:ascii="Times New Roman" w:hAnsi="Times New Roman"/>
          <w:b/>
          <w:sz w:val="24"/>
          <w:szCs w:val="24"/>
        </w:rPr>
        <w:t xml:space="preserve"> </w:t>
      </w:r>
      <w:r w:rsidR="009C2973">
        <w:rPr>
          <w:rFonts w:ascii="Times New Roman" w:hAnsi="Times New Roman"/>
          <w:b/>
          <w:sz w:val="24"/>
          <w:szCs w:val="24"/>
        </w:rPr>
        <w:t>Dar por recibidos</w:t>
      </w:r>
      <w:r w:rsidR="009C2973">
        <w:rPr>
          <w:rFonts w:ascii="Times New Roman" w:hAnsi="Times New Roman"/>
          <w:sz w:val="24"/>
          <w:szCs w:val="24"/>
        </w:rPr>
        <w:t xml:space="preserve"> </w:t>
      </w:r>
      <w:r w:rsidR="00BC0937">
        <w:rPr>
          <w:rFonts w:ascii="Times New Roman" w:hAnsi="Times New Roman"/>
          <w:sz w:val="24"/>
          <w:szCs w:val="24"/>
        </w:rPr>
        <w:t xml:space="preserve">los Términos de Referencia </w:t>
      </w:r>
      <w:r w:rsidR="00BC0937" w:rsidRPr="00A8259F">
        <w:rPr>
          <w:rFonts w:ascii="Times New Roman" w:hAnsi="Times New Roman"/>
          <w:sz w:val="24"/>
          <w:szCs w:val="24"/>
        </w:rPr>
        <w:t xml:space="preserve">para la contratación del </w:t>
      </w:r>
      <w:r w:rsidR="00BC0937" w:rsidRPr="00A8259F">
        <w:rPr>
          <w:rFonts w:ascii="Times New Roman" w:hAnsi="Times New Roman" w:cs="Times New Roman"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</w:t>
      </w:r>
      <w:r w:rsidR="00DC213E">
        <w:rPr>
          <w:rFonts w:ascii="Times New Roman" w:hAnsi="Times New Roman" w:cs="Times New Roman"/>
          <w:sz w:val="24"/>
          <w:szCs w:val="24"/>
        </w:rPr>
        <w:t xml:space="preserve"> que han sido remitidos por </w:t>
      </w:r>
      <w:r w:rsidR="00B46443" w:rsidRPr="00B46443">
        <w:rPr>
          <w:rFonts w:ascii="Times New Roman" w:hAnsi="Times New Roman"/>
          <w:sz w:val="24"/>
          <w:szCs w:val="24"/>
        </w:rPr>
        <w:t>la Dirección Ejecutiva, la Gerencia de Adquisiciones y Contrataciones Institucional y la Gerencia de Tecnología</w:t>
      </w:r>
      <w:r w:rsidR="008C716D">
        <w:rPr>
          <w:rFonts w:ascii="Times New Roman" w:hAnsi="Times New Roman"/>
          <w:sz w:val="24"/>
          <w:szCs w:val="24"/>
        </w:rPr>
        <w:t>,</w:t>
      </w:r>
      <w:r w:rsidR="009C2973">
        <w:rPr>
          <w:rFonts w:ascii="Times New Roman" w:hAnsi="Times New Roman" w:cs="Times New Roman"/>
          <w:sz w:val="24"/>
          <w:szCs w:val="24"/>
        </w:rPr>
        <w:t xml:space="preserve"> </w:t>
      </w:r>
      <w:r w:rsidR="009C2973">
        <w:rPr>
          <w:rFonts w:ascii="Times New Roman" w:hAnsi="Times New Roman"/>
          <w:sz w:val="24"/>
          <w:szCs w:val="24"/>
        </w:rPr>
        <w:t xml:space="preserve">los cuales serán sometidos a </w:t>
      </w:r>
      <w:r w:rsidR="009C2973">
        <w:rPr>
          <w:rFonts w:ascii="Times New Roman" w:hAnsi="Times New Roman"/>
          <w:sz w:val="24"/>
          <w:szCs w:val="24"/>
        </w:rPr>
        <w:lastRenderedPageBreak/>
        <w:t>conocimiento en una sesión posterior para los efectos que se estimen pertinentes</w:t>
      </w:r>
      <w:r w:rsidR="00215D70">
        <w:rPr>
          <w:rFonts w:ascii="Times New Roman" w:hAnsi="Times New Roman"/>
          <w:sz w:val="24"/>
          <w:szCs w:val="24"/>
        </w:rPr>
        <w:t xml:space="preserve">; </w:t>
      </w:r>
      <w:r w:rsidR="009C2E07" w:rsidRPr="00187C5B">
        <w:rPr>
          <w:rFonts w:ascii="Times New Roman" w:hAnsi="Times New Roman"/>
          <w:b/>
          <w:sz w:val="24"/>
          <w:szCs w:val="24"/>
        </w:rPr>
        <w:t>III</w:t>
      </w:r>
      <w:r w:rsidR="00215D70" w:rsidRPr="00187C5B">
        <w:rPr>
          <w:rFonts w:ascii="Times New Roman" w:hAnsi="Times New Roman"/>
          <w:b/>
          <w:sz w:val="24"/>
          <w:szCs w:val="24"/>
        </w:rPr>
        <w:t>)</w:t>
      </w:r>
      <w:r w:rsidR="00215D70">
        <w:rPr>
          <w:rFonts w:ascii="Times New Roman" w:hAnsi="Times New Roman"/>
          <w:b/>
          <w:sz w:val="24"/>
          <w:szCs w:val="24"/>
        </w:rPr>
        <w:t xml:space="preserve"> </w:t>
      </w:r>
      <w:r w:rsidR="00BC0937" w:rsidRPr="009C2973">
        <w:rPr>
          <w:rFonts w:ascii="Times New Roman" w:hAnsi="Times New Roman" w:cs="Times New Roman"/>
          <w:b/>
          <w:sz w:val="24"/>
          <w:szCs w:val="24"/>
        </w:rPr>
        <w:t>Seleccionar</w:t>
      </w:r>
      <w:r w:rsidR="00BC0937">
        <w:rPr>
          <w:rFonts w:ascii="Times New Roman" w:hAnsi="Times New Roman" w:cs="Times New Roman"/>
          <w:sz w:val="24"/>
          <w:szCs w:val="24"/>
        </w:rPr>
        <w:t xml:space="preserve"> como forma de contratación con el objet</w:t>
      </w:r>
      <w:r w:rsidR="003A6A6F">
        <w:rPr>
          <w:rFonts w:ascii="Times New Roman" w:hAnsi="Times New Roman" w:cs="Times New Roman"/>
          <w:sz w:val="24"/>
          <w:szCs w:val="24"/>
        </w:rPr>
        <w:t>o antes descrito la denominada Contratación Directa,</w:t>
      </w:r>
      <w:r w:rsidR="00BC0937">
        <w:rPr>
          <w:rFonts w:ascii="Times New Roman" w:hAnsi="Times New Roman" w:cs="Times New Roman"/>
          <w:sz w:val="24"/>
          <w:szCs w:val="24"/>
        </w:rPr>
        <w:t xml:space="preserve"> de conformidad a lo dispuesto por la Ley de Adquisiciones y Contrataciones de la Administración Pública</w:t>
      </w:r>
      <w:r w:rsidR="00964C50">
        <w:rPr>
          <w:rFonts w:ascii="Times New Roman" w:hAnsi="Times New Roman" w:cs="Times New Roman"/>
          <w:sz w:val="24"/>
          <w:szCs w:val="24"/>
        </w:rPr>
        <w:t xml:space="preserve">; </w:t>
      </w:r>
      <w:r w:rsidR="00964C50" w:rsidRPr="00187C5B">
        <w:rPr>
          <w:rFonts w:ascii="Times New Roman" w:hAnsi="Times New Roman" w:cs="Times New Roman"/>
          <w:b/>
          <w:sz w:val="24"/>
          <w:szCs w:val="24"/>
        </w:rPr>
        <w:t>IV)</w:t>
      </w:r>
      <w:r w:rsidR="00BC09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14727" w:rsidRPr="009C2973">
        <w:rPr>
          <w:rFonts w:ascii="Times New Roman" w:hAnsi="Times New Roman" w:cs="Times New Roman"/>
          <w:b/>
          <w:sz w:val="24"/>
          <w:szCs w:val="24"/>
        </w:rPr>
        <w:t>Contratar</w:t>
      </w:r>
      <w:r w:rsidR="00214727">
        <w:rPr>
          <w:rFonts w:ascii="Times New Roman" w:hAnsi="Times New Roman" w:cs="Times New Roman"/>
          <w:sz w:val="24"/>
          <w:szCs w:val="24"/>
        </w:rPr>
        <w:t xml:space="preserve"> a la Sociedad SERTRACEN, S.A. de C.V. para brindar el </w:t>
      </w:r>
      <w:r w:rsidR="00214727" w:rsidRPr="00A8259F">
        <w:rPr>
          <w:rFonts w:ascii="Times New Roman" w:hAnsi="Times New Roman" w:cs="Times New Roman"/>
          <w:sz w:val="24"/>
          <w:szCs w:val="24"/>
        </w:rPr>
        <w:t>“Servicio de Cobro de la Contribución Especial a través de la Emisión y Refrenda de la Tarjeta de Circulación y Servicios para el Cobro de la Contribución Especial en Fronteras a los Vehículos con Placas Extranjeras que ingresen al país”</w:t>
      </w:r>
      <w:r w:rsidR="00214727">
        <w:rPr>
          <w:rFonts w:ascii="Times New Roman" w:hAnsi="Times New Roman" w:cs="Times New Roman"/>
          <w:sz w:val="24"/>
          <w:szCs w:val="24"/>
        </w:rPr>
        <w:t xml:space="preserve">; </w:t>
      </w:r>
      <w:r w:rsidR="00214727">
        <w:rPr>
          <w:rFonts w:ascii="Times New Roman" w:hAnsi="Times New Roman" w:cs="Times New Roman"/>
          <w:b/>
          <w:sz w:val="24"/>
          <w:szCs w:val="24"/>
        </w:rPr>
        <w:t xml:space="preserve">V) </w:t>
      </w:r>
      <w:r w:rsidR="00215D70">
        <w:rPr>
          <w:rFonts w:ascii="Times New Roman" w:hAnsi="Times New Roman"/>
          <w:b/>
          <w:sz w:val="24"/>
          <w:szCs w:val="24"/>
        </w:rPr>
        <w:t>I</w:t>
      </w:r>
      <w:r w:rsidR="00215D70" w:rsidRPr="00793D79">
        <w:rPr>
          <w:rFonts w:ascii="Times New Roman" w:hAnsi="Times New Roman"/>
          <w:b/>
          <w:sz w:val="24"/>
          <w:szCs w:val="24"/>
        </w:rPr>
        <w:t>nstruir</w:t>
      </w:r>
      <w:r w:rsidR="003A6A6F">
        <w:rPr>
          <w:rFonts w:ascii="Times New Roman" w:hAnsi="Times New Roman" w:cs="Times New Roman"/>
          <w:sz w:val="24"/>
          <w:szCs w:val="24"/>
        </w:rPr>
        <w:t xml:space="preserve"> al Gerente</w:t>
      </w:r>
      <w:r w:rsidR="00214727">
        <w:rPr>
          <w:rFonts w:ascii="Times New Roman" w:hAnsi="Times New Roman" w:cs="Times New Roman"/>
          <w:sz w:val="24"/>
          <w:szCs w:val="24"/>
        </w:rPr>
        <w:t xml:space="preserve"> de Adquisiciones y Contrataciones Institucional para que prepare a la brevedad posible el Proyecto de Resolución Razonada</w:t>
      </w:r>
      <w:r w:rsidR="003A6A6F">
        <w:rPr>
          <w:rFonts w:ascii="Times New Roman" w:hAnsi="Times New Roman" w:cs="Times New Roman"/>
          <w:sz w:val="24"/>
          <w:szCs w:val="24"/>
        </w:rPr>
        <w:t>,</w:t>
      </w:r>
      <w:r w:rsidR="00214727">
        <w:rPr>
          <w:rFonts w:ascii="Times New Roman" w:hAnsi="Times New Roman" w:cs="Times New Roman"/>
          <w:sz w:val="24"/>
          <w:szCs w:val="24"/>
        </w:rPr>
        <w:t xml:space="preserve"> de conformidad a lo dispuesto </w:t>
      </w:r>
      <w:r w:rsidR="00214727">
        <w:rPr>
          <w:rFonts w:ascii="Times New Roman" w:hAnsi="Times New Roman"/>
          <w:sz w:val="24"/>
          <w:szCs w:val="24"/>
        </w:rPr>
        <w:t xml:space="preserve">por los Artículos 71 y 72 literal c) de la Ley de Adquisiciones y Contrataciones de la Administración Pública, para su debido conocimiento y </w:t>
      </w:r>
      <w:r w:rsidR="00797B0F">
        <w:rPr>
          <w:rFonts w:ascii="Times New Roman" w:hAnsi="Times New Roman"/>
          <w:sz w:val="24"/>
          <w:szCs w:val="24"/>
        </w:rPr>
        <w:t xml:space="preserve">sometimiento a </w:t>
      </w:r>
      <w:r w:rsidR="00214727">
        <w:rPr>
          <w:rFonts w:ascii="Times New Roman" w:hAnsi="Times New Roman"/>
          <w:sz w:val="24"/>
          <w:szCs w:val="24"/>
        </w:rPr>
        <w:t>aprobación;</w:t>
      </w:r>
      <w:r w:rsidR="001F45FB">
        <w:rPr>
          <w:rFonts w:ascii="Times New Roman" w:hAnsi="Times New Roman"/>
          <w:b/>
          <w:sz w:val="24"/>
          <w:szCs w:val="24"/>
        </w:rPr>
        <w:t xml:space="preserve"> </w:t>
      </w:r>
      <w:r w:rsidR="00964C50">
        <w:rPr>
          <w:rFonts w:ascii="Times New Roman" w:hAnsi="Times New Roman"/>
          <w:b/>
          <w:sz w:val="24"/>
          <w:szCs w:val="24"/>
        </w:rPr>
        <w:t>V</w:t>
      </w:r>
      <w:r w:rsidR="00214727">
        <w:rPr>
          <w:rFonts w:ascii="Times New Roman" w:hAnsi="Times New Roman"/>
          <w:b/>
          <w:sz w:val="24"/>
          <w:szCs w:val="24"/>
        </w:rPr>
        <w:t>I</w:t>
      </w:r>
      <w:r w:rsidR="00964C50">
        <w:rPr>
          <w:rFonts w:ascii="Times New Roman" w:hAnsi="Times New Roman"/>
          <w:b/>
          <w:sz w:val="24"/>
          <w:szCs w:val="24"/>
        </w:rPr>
        <w:t>)</w:t>
      </w:r>
      <w:r w:rsidR="00214727">
        <w:rPr>
          <w:rFonts w:ascii="Times New Roman" w:hAnsi="Times New Roman"/>
          <w:b/>
          <w:sz w:val="24"/>
          <w:szCs w:val="24"/>
        </w:rPr>
        <w:t xml:space="preserve"> </w:t>
      </w:r>
      <w:r w:rsidR="003A6A6F" w:rsidRPr="009C2973">
        <w:rPr>
          <w:rFonts w:ascii="Times New Roman" w:hAnsi="Times New Roman"/>
          <w:b/>
          <w:sz w:val="24"/>
          <w:szCs w:val="24"/>
        </w:rPr>
        <w:t>Instruir</w:t>
      </w:r>
      <w:r w:rsidR="003A6A6F">
        <w:rPr>
          <w:rFonts w:ascii="Times New Roman" w:hAnsi="Times New Roman"/>
          <w:sz w:val="24"/>
          <w:szCs w:val="24"/>
        </w:rPr>
        <w:t xml:space="preserve"> al Gerente</w:t>
      </w:r>
      <w:r w:rsidR="00214727">
        <w:rPr>
          <w:rFonts w:ascii="Times New Roman" w:hAnsi="Times New Roman"/>
          <w:sz w:val="24"/>
          <w:szCs w:val="24"/>
        </w:rPr>
        <w:t xml:space="preserve"> de Tecnología para que prepare y presente a la brevedad posible </w:t>
      </w:r>
      <w:r w:rsidR="00797B0F">
        <w:rPr>
          <w:rFonts w:ascii="Times New Roman" w:hAnsi="Times New Roman"/>
          <w:sz w:val="24"/>
          <w:szCs w:val="24"/>
        </w:rPr>
        <w:t xml:space="preserve">– </w:t>
      </w:r>
      <w:r w:rsidR="00214727">
        <w:rPr>
          <w:rFonts w:ascii="Times New Roman" w:hAnsi="Times New Roman"/>
          <w:sz w:val="24"/>
          <w:szCs w:val="24"/>
        </w:rPr>
        <w:t xml:space="preserve">para su debido conocimiento y </w:t>
      </w:r>
      <w:r w:rsidR="00797B0F">
        <w:rPr>
          <w:rFonts w:ascii="Times New Roman" w:hAnsi="Times New Roman"/>
          <w:sz w:val="24"/>
          <w:szCs w:val="24"/>
        </w:rPr>
        <w:t>sometimiento a aprobación – l</w:t>
      </w:r>
      <w:r w:rsidR="00214727">
        <w:rPr>
          <w:rFonts w:ascii="Times New Roman" w:hAnsi="Times New Roman"/>
          <w:sz w:val="24"/>
          <w:szCs w:val="24"/>
        </w:rPr>
        <w:t>os requerimientos técnicos para contratar los servicios</w:t>
      </w:r>
      <w:r w:rsidR="00214727">
        <w:rPr>
          <w:rFonts w:ascii="Times New Roman" w:hAnsi="Times New Roman" w:cs="Times New Roman"/>
          <w:sz w:val="24"/>
          <w:szCs w:val="24"/>
        </w:rPr>
        <w:t xml:space="preserve"> que permitan a la Institución contar con los recursos tecnológicos necesarios para la captación de información, de conformidad a</w:t>
      </w:r>
      <w:r w:rsidR="005649D3">
        <w:rPr>
          <w:rFonts w:ascii="Times New Roman" w:hAnsi="Times New Roman" w:cs="Times New Roman"/>
          <w:sz w:val="24"/>
          <w:szCs w:val="24"/>
        </w:rPr>
        <w:t xml:space="preserve"> los fines y objeto de la misma;</w:t>
      </w:r>
      <w:r w:rsidR="00964C50">
        <w:rPr>
          <w:rFonts w:ascii="Times New Roman" w:hAnsi="Times New Roman"/>
          <w:b/>
          <w:sz w:val="24"/>
          <w:szCs w:val="24"/>
        </w:rPr>
        <w:t xml:space="preserve"> </w:t>
      </w:r>
      <w:r w:rsidR="005649D3">
        <w:rPr>
          <w:rFonts w:ascii="Times New Roman" w:hAnsi="Times New Roman"/>
          <w:b/>
          <w:sz w:val="24"/>
          <w:szCs w:val="24"/>
        </w:rPr>
        <w:t xml:space="preserve">VII) </w:t>
      </w:r>
      <w:r w:rsidR="00021B21" w:rsidRPr="00EF65CC">
        <w:rPr>
          <w:rFonts w:ascii="Times New Roman" w:hAnsi="Times New Roman"/>
          <w:b/>
          <w:sz w:val="24"/>
          <w:szCs w:val="24"/>
        </w:rPr>
        <w:t>Aprobar</w:t>
      </w:r>
      <w:r w:rsidR="00021B21">
        <w:rPr>
          <w:rFonts w:ascii="Times New Roman" w:hAnsi="Times New Roman"/>
          <w:sz w:val="24"/>
          <w:szCs w:val="24"/>
        </w:rPr>
        <w:t xml:space="preserve"> </w:t>
      </w:r>
      <w:r w:rsidR="000C0C20">
        <w:rPr>
          <w:rFonts w:ascii="Times New Roman" w:hAnsi="Times New Roman"/>
          <w:sz w:val="24"/>
          <w:szCs w:val="24"/>
        </w:rPr>
        <w:t xml:space="preserve">los </w:t>
      </w:r>
      <w:r w:rsidR="00D70A5D">
        <w:rPr>
          <w:rFonts w:ascii="Times New Roman" w:hAnsi="Times New Roman"/>
          <w:sz w:val="24"/>
          <w:szCs w:val="24"/>
        </w:rPr>
        <w:t>diecisiete proyectos de r</w:t>
      </w:r>
      <w:r w:rsidR="000C0C20" w:rsidRPr="000C0C20">
        <w:rPr>
          <w:rFonts w:ascii="Times New Roman" w:hAnsi="Times New Roman"/>
          <w:sz w:val="24"/>
          <w:szCs w:val="24"/>
        </w:rPr>
        <w:t xml:space="preserve">esoluciones </w:t>
      </w:r>
      <w:r w:rsidR="00AD63BA">
        <w:rPr>
          <w:rFonts w:ascii="Times New Roman" w:hAnsi="Times New Roman"/>
          <w:sz w:val="24"/>
          <w:szCs w:val="24"/>
        </w:rPr>
        <w:t>que han sido elaborados con relación a</w:t>
      </w:r>
      <w:r w:rsidR="004A6E2C">
        <w:rPr>
          <w:rFonts w:ascii="Times New Roman" w:hAnsi="Times New Roman"/>
          <w:sz w:val="24"/>
          <w:szCs w:val="24"/>
        </w:rPr>
        <w:t xml:space="preserve">l pago de </w:t>
      </w:r>
      <w:r w:rsidR="00D70A5D">
        <w:rPr>
          <w:rFonts w:ascii="Times New Roman" w:hAnsi="Times New Roman"/>
          <w:sz w:val="24"/>
          <w:szCs w:val="24"/>
        </w:rPr>
        <w:t>las prestaciones económica</w:t>
      </w:r>
      <w:r w:rsidR="004A6E2C">
        <w:rPr>
          <w:rFonts w:ascii="Times New Roman" w:hAnsi="Times New Roman"/>
          <w:sz w:val="24"/>
          <w:szCs w:val="24"/>
        </w:rPr>
        <w:t xml:space="preserve">s a los </w:t>
      </w:r>
      <w:r w:rsidR="00D70A5D">
        <w:rPr>
          <w:rFonts w:ascii="Times New Roman" w:hAnsi="Times New Roman"/>
          <w:sz w:val="24"/>
          <w:szCs w:val="24"/>
        </w:rPr>
        <w:t>parientes</w:t>
      </w:r>
      <w:r w:rsidR="004A6E2C">
        <w:rPr>
          <w:rFonts w:ascii="Times New Roman" w:hAnsi="Times New Roman"/>
          <w:sz w:val="24"/>
          <w:szCs w:val="24"/>
        </w:rPr>
        <w:t xml:space="preserve"> de las personas que han fallecido a causa de un accidente de tránsito a partir de la entrada en vigencia de la Ley Especial </w:t>
      </w:r>
      <w:r w:rsidR="00155356">
        <w:rPr>
          <w:rFonts w:ascii="Times New Roman" w:hAnsi="Times New Roman"/>
          <w:sz w:val="24"/>
          <w:szCs w:val="24"/>
        </w:rPr>
        <w:t>para la Constitución</w:t>
      </w:r>
      <w:r w:rsidR="004A6E2C">
        <w:rPr>
          <w:rFonts w:ascii="Times New Roman" w:hAnsi="Times New Roman"/>
          <w:sz w:val="24"/>
          <w:szCs w:val="24"/>
        </w:rPr>
        <w:t xml:space="preserve"> del FONAT</w:t>
      </w:r>
      <w:r w:rsidR="00021B21">
        <w:rPr>
          <w:rFonts w:ascii="Times New Roman" w:hAnsi="Times New Roman"/>
          <w:sz w:val="24"/>
          <w:szCs w:val="24"/>
        </w:rPr>
        <w:t>;</w:t>
      </w:r>
      <w:r w:rsidR="008D4C7F">
        <w:rPr>
          <w:rFonts w:ascii="Times New Roman" w:hAnsi="Times New Roman"/>
          <w:sz w:val="24"/>
          <w:szCs w:val="24"/>
        </w:rPr>
        <w:t xml:space="preserve"> </w:t>
      </w:r>
      <w:r w:rsidR="004A6E2C">
        <w:rPr>
          <w:rFonts w:ascii="Times New Roman" w:hAnsi="Times New Roman"/>
          <w:b/>
          <w:sz w:val="24"/>
          <w:szCs w:val="24"/>
        </w:rPr>
        <w:t>V</w:t>
      </w:r>
      <w:r w:rsidR="00021B21">
        <w:rPr>
          <w:rFonts w:ascii="Times New Roman" w:hAnsi="Times New Roman"/>
          <w:b/>
          <w:sz w:val="24"/>
          <w:szCs w:val="24"/>
        </w:rPr>
        <w:t>I</w:t>
      </w:r>
      <w:r w:rsidR="005649D3">
        <w:rPr>
          <w:rFonts w:ascii="Times New Roman" w:hAnsi="Times New Roman"/>
          <w:b/>
          <w:sz w:val="24"/>
          <w:szCs w:val="24"/>
        </w:rPr>
        <w:t>II</w:t>
      </w:r>
      <w:r w:rsidR="00021B21">
        <w:rPr>
          <w:rFonts w:ascii="Times New Roman" w:hAnsi="Times New Roman"/>
          <w:b/>
          <w:sz w:val="24"/>
          <w:szCs w:val="24"/>
        </w:rPr>
        <w:t>)</w:t>
      </w:r>
      <w:r w:rsidR="00021B21">
        <w:rPr>
          <w:rFonts w:ascii="Times New Roman" w:hAnsi="Times New Roman"/>
          <w:sz w:val="24"/>
          <w:szCs w:val="24"/>
        </w:rPr>
        <w:t xml:space="preserve"> </w:t>
      </w:r>
      <w:r w:rsidR="00021B21">
        <w:rPr>
          <w:rFonts w:ascii="Times New Roman" w:hAnsi="Times New Roman"/>
          <w:b/>
          <w:sz w:val="24"/>
          <w:szCs w:val="24"/>
        </w:rPr>
        <w:t>A</w:t>
      </w:r>
      <w:r w:rsidR="00021B21" w:rsidRPr="00EF65CC">
        <w:rPr>
          <w:rFonts w:ascii="Times New Roman" w:hAnsi="Times New Roman"/>
          <w:b/>
          <w:sz w:val="24"/>
          <w:szCs w:val="24"/>
        </w:rPr>
        <w:t>utorizar</w:t>
      </w:r>
      <w:r w:rsidR="00021B21">
        <w:rPr>
          <w:rFonts w:ascii="Times New Roman" w:hAnsi="Times New Roman"/>
          <w:sz w:val="24"/>
          <w:szCs w:val="24"/>
        </w:rPr>
        <w:t xml:space="preserve"> al </w:t>
      </w:r>
      <w:r w:rsidR="00021B21" w:rsidRPr="00EB3D68">
        <w:rPr>
          <w:rFonts w:ascii="Times New Roman" w:hAnsi="Times New Roman"/>
          <w:sz w:val="24"/>
          <w:szCs w:val="24"/>
        </w:rPr>
        <w:t xml:space="preserve">Presidente </w:t>
      </w:r>
      <w:r w:rsidR="00021B21">
        <w:rPr>
          <w:rFonts w:ascii="Times New Roman" w:hAnsi="Times New Roman"/>
          <w:sz w:val="24"/>
          <w:szCs w:val="24"/>
        </w:rPr>
        <w:t xml:space="preserve">del Consejo Directivo </w:t>
      </w:r>
      <w:r w:rsidR="00021B21" w:rsidRPr="00EB3D68">
        <w:rPr>
          <w:rFonts w:ascii="Times New Roman" w:hAnsi="Times New Roman"/>
          <w:sz w:val="24"/>
          <w:szCs w:val="24"/>
        </w:rPr>
        <w:t xml:space="preserve">para </w:t>
      </w:r>
      <w:r w:rsidR="00021B21">
        <w:rPr>
          <w:rFonts w:ascii="Times New Roman" w:hAnsi="Times New Roman"/>
          <w:sz w:val="24"/>
          <w:szCs w:val="24"/>
        </w:rPr>
        <w:t xml:space="preserve">que </w:t>
      </w:r>
      <w:r w:rsidR="004A6E2C">
        <w:rPr>
          <w:rFonts w:ascii="Times New Roman" w:hAnsi="Times New Roman"/>
          <w:sz w:val="24"/>
          <w:szCs w:val="24"/>
        </w:rPr>
        <w:t>firme</w:t>
      </w:r>
      <w:r w:rsidR="00021B21" w:rsidRPr="00EB3D68">
        <w:rPr>
          <w:rFonts w:ascii="Times New Roman" w:hAnsi="Times New Roman"/>
          <w:sz w:val="24"/>
          <w:szCs w:val="24"/>
        </w:rPr>
        <w:t xml:space="preserve"> </w:t>
      </w:r>
      <w:r w:rsidR="00D70A5D">
        <w:rPr>
          <w:rFonts w:ascii="Times New Roman" w:hAnsi="Times New Roman"/>
          <w:sz w:val="24"/>
          <w:szCs w:val="24"/>
        </w:rPr>
        <w:t>las r</w:t>
      </w:r>
      <w:r w:rsidR="005F0A3F">
        <w:rPr>
          <w:rFonts w:ascii="Times New Roman" w:hAnsi="Times New Roman"/>
          <w:sz w:val="24"/>
          <w:szCs w:val="24"/>
        </w:rPr>
        <w:t>esoluciones descritas con anterioridad</w:t>
      </w:r>
      <w:r w:rsidR="00021B21">
        <w:rPr>
          <w:rFonts w:ascii="Times New Roman" w:hAnsi="Times New Roman" w:cs="Times New Roman"/>
          <w:sz w:val="24"/>
          <w:szCs w:val="24"/>
        </w:rPr>
        <w:t xml:space="preserve"> para los efectos legales correspondientes</w:t>
      </w:r>
      <w:r w:rsidR="008D4C7F">
        <w:rPr>
          <w:rFonts w:ascii="Times New Roman" w:hAnsi="Times New Roman"/>
          <w:sz w:val="24"/>
          <w:szCs w:val="24"/>
        </w:rPr>
        <w:t xml:space="preserve">; y </w:t>
      </w:r>
      <w:r w:rsidR="008D4C7F">
        <w:rPr>
          <w:rFonts w:ascii="Times New Roman" w:hAnsi="Times New Roman"/>
          <w:b/>
          <w:sz w:val="24"/>
          <w:szCs w:val="24"/>
        </w:rPr>
        <w:t xml:space="preserve">IX) </w:t>
      </w:r>
      <w:r w:rsidR="000E2A6F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0E2A6F">
        <w:rPr>
          <w:rFonts w:ascii="Times New Roman" w:hAnsi="Times New Roman"/>
          <w:sz w:val="24"/>
          <w:szCs w:val="24"/>
        </w:rPr>
        <w:t xml:space="preserve">del informe rendido </w:t>
      </w:r>
      <w:r w:rsidR="00F7556F" w:rsidRPr="00F7556F">
        <w:rPr>
          <w:rFonts w:ascii="Times New Roman" w:hAnsi="Times New Roman"/>
          <w:sz w:val="24"/>
          <w:szCs w:val="24"/>
        </w:rPr>
        <w:t xml:space="preserve">por parte de la Dirección Ejecutiva </w:t>
      </w:r>
      <w:r w:rsidR="00B376F4">
        <w:rPr>
          <w:rFonts w:ascii="Times New Roman" w:hAnsi="Times New Roman" w:cs="Times New Roman"/>
          <w:sz w:val="24"/>
          <w:szCs w:val="24"/>
        </w:rPr>
        <w:t>sobre</w:t>
      </w:r>
      <w:r w:rsidR="00F7556F" w:rsidRPr="00F7556F">
        <w:rPr>
          <w:rFonts w:ascii="Times New Roman" w:hAnsi="Times New Roman" w:cs="Times New Roman"/>
          <w:sz w:val="24"/>
          <w:szCs w:val="24"/>
        </w:rPr>
        <w:t xml:space="preserve"> la propuesta que fue efectuada por la Delegada Suplente del Ban</w:t>
      </w:r>
      <w:r w:rsidR="00A33D3C">
        <w:rPr>
          <w:rFonts w:ascii="Times New Roman" w:hAnsi="Times New Roman" w:cs="Times New Roman"/>
          <w:sz w:val="24"/>
          <w:szCs w:val="24"/>
        </w:rPr>
        <w:t>co de Desarrollo de El Salvador</w:t>
      </w:r>
      <w:r w:rsidR="00F7556F" w:rsidRPr="00F7556F">
        <w:rPr>
          <w:rFonts w:ascii="Times New Roman" w:hAnsi="Times New Roman" w:cs="Times New Roman"/>
          <w:sz w:val="24"/>
          <w:szCs w:val="24"/>
        </w:rPr>
        <w:t xml:space="preserve"> en la sesión ordinaria de fecha veintidós de abril del año dos mil trece</w:t>
      </w:r>
      <w:r w:rsidR="000B59C5">
        <w:rPr>
          <w:rFonts w:ascii="Times New Roman" w:hAnsi="Times New Roman" w:cs="Times New Roman"/>
          <w:sz w:val="24"/>
          <w:szCs w:val="24"/>
        </w:rPr>
        <w:t>.</w:t>
      </w:r>
      <w:r w:rsidR="00874810">
        <w:rPr>
          <w:rFonts w:ascii="Times New Roman" w:hAnsi="Times New Roman"/>
          <w:sz w:val="24"/>
          <w:szCs w:val="24"/>
        </w:rPr>
        <w:t xml:space="preserve"> 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1C4439">
        <w:rPr>
          <w:rFonts w:ascii="Times New Roman" w:hAnsi="Times New Roman"/>
          <w:sz w:val="24"/>
          <w:szCs w:val="24"/>
        </w:rPr>
        <w:t>-------------------</w:t>
      </w:r>
      <w:r w:rsidR="00AD63BA">
        <w:rPr>
          <w:rFonts w:ascii="Times New Roman" w:hAnsi="Times New Roman"/>
          <w:sz w:val="24"/>
          <w:szCs w:val="24"/>
        </w:rPr>
        <w:t>--------</w:t>
      </w:r>
      <w:r w:rsidR="00A33D3C">
        <w:rPr>
          <w:rFonts w:ascii="Times New Roman" w:hAnsi="Times New Roman"/>
          <w:sz w:val="24"/>
          <w:szCs w:val="24"/>
        </w:rPr>
        <w:t>------------</w:t>
      </w:r>
      <w:r w:rsidR="00CA1CD8">
        <w:rPr>
          <w:rFonts w:ascii="Times New Roman" w:hAnsi="Times New Roman"/>
          <w:sz w:val="24"/>
          <w:szCs w:val="24"/>
        </w:rPr>
        <w:t>-------------</w:t>
      </w:r>
    </w:p>
    <w:p w14:paraId="0F4F7667" w14:textId="77777777" w:rsidR="00E41FC7" w:rsidRDefault="00E41FC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84BC6C" w14:textId="77777777" w:rsidR="00AF6C5F" w:rsidRDefault="00AF6C5F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9A56BF" w14:textId="77777777" w:rsidR="00CE1888" w:rsidRDefault="00CE1888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A5FBE" w14:textId="77777777" w:rsidR="00C92194" w:rsidRDefault="00C92194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7E4FF" w14:textId="77777777" w:rsidR="00C92194" w:rsidRDefault="00C92194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3F745277" w14:textId="77777777" w:rsidR="0074090A" w:rsidRDefault="001434A5" w:rsidP="00681E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F3F982E" w14:textId="3E6E7D98" w:rsidR="007D069E" w:rsidRDefault="007D069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EDA11F6" w14:textId="77777777" w:rsidR="005649D3" w:rsidRDefault="005649D3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52DFCEC" w14:textId="77777777" w:rsidR="002C4DED" w:rsidRDefault="002C4DED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5C8F6D5" w14:textId="77777777" w:rsidR="00C92194" w:rsidRDefault="00C92194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B22E4F" w14:textId="77777777" w:rsidR="00C92194" w:rsidRDefault="00C92194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A759E0" w14:textId="77777777" w:rsidR="00C92194" w:rsidRDefault="00C92194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10204B72" w14:textId="77777777" w:rsidR="00FA5EDB" w:rsidRDefault="00FA5EDB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FC3A9" w14:textId="77777777" w:rsidR="00C92194" w:rsidRDefault="00C921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7209B5" w14:textId="77777777" w:rsidR="00C92194" w:rsidRDefault="00C921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EB1A08" w14:textId="77777777" w:rsidR="00C92194" w:rsidRDefault="00C921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525E00" w14:textId="77777777" w:rsidR="00C92194" w:rsidRDefault="00C921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ED1B14" w14:textId="77777777" w:rsidR="00C92194" w:rsidRDefault="00C921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48DE1" w14:textId="77777777" w:rsidR="00C92194" w:rsidRDefault="00C921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40A6F995" w:rsidR="009139DD" w:rsidRDefault="009139DD" w:rsidP="00E811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D7A89B" w14:textId="77777777" w:rsidR="00E11306" w:rsidRDefault="00E1130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3D2BE" w14:textId="77777777" w:rsidR="00C92194" w:rsidRDefault="00C92194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BE3F3" w14:textId="77777777" w:rsidR="009E356A" w:rsidRDefault="009E35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447CD0" w14:textId="77777777" w:rsidR="00CA1CD8" w:rsidRDefault="00CA1CD8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FEADF0" w14:textId="77777777" w:rsidR="00CE1888" w:rsidRDefault="00CE1888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B13F4" w14:textId="77777777" w:rsidR="00FA5EDB" w:rsidRDefault="00FA5E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7D78"/>
    <w:rsid w:val="00010DE3"/>
    <w:rsid w:val="00017847"/>
    <w:rsid w:val="00017A61"/>
    <w:rsid w:val="00021B21"/>
    <w:rsid w:val="00030ABE"/>
    <w:rsid w:val="00031F9D"/>
    <w:rsid w:val="00033E34"/>
    <w:rsid w:val="00034D74"/>
    <w:rsid w:val="00035C22"/>
    <w:rsid w:val="00041639"/>
    <w:rsid w:val="000435D0"/>
    <w:rsid w:val="00045509"/>
    <w:rsid w:val="00045DC8"/>
    <w:rsid w:val="000464EE"/>
    <w:rsid w:val="000506FF"/>
    <w:rsid w:val="000520AB"/>
    <w:rsid w:val="00052702"/>
    <w:rsid w:val="00052AFC"/>
    <w:rsid w:val="000538FE"/>
    <w:rsid w:val="00057654"/>
    <w:rsid w:val="00064A7D"/>
    <w:rsid w:val="00065FF0"/>
    <w:rsid w:val="00066137"/>
    <w:rsid w:val="000662B3"/>
    <w:rsid w:val="00073555"/>
    <w:rsid w:val="00082D15"/>
    <w:rsid w:val="00083925"/>
    <w:rsid w:val="0009275B"/>
    <w:rsid w:val="000938B4"/>
    <w:rsid w:val="00095B8A"/>
    <w:rsid w:val="0009700C"/>
    <w:rsid w:val="000A41A1"/>
    <w:rsid w:val="000A61B0"/>
    <w:rsid w:val="000A78F0"/>
    <w:rsid w:val="000B366F"/>
    <w:rsid w:val="000B59C5"/>
    <w:rsid w:val="000C0C20"/>
    <w:rsid w:val="000C2E59"/>
    <w:rsid w:val="000C70FC"/>
    <w:rsid w:val="000D1450"/>
    <w:rsid w:val="000E0218"/>
    <w:rsid w:val="000E2A6F"/>
    <w:rsid w:val="000E3288"/>
    <w:rsid w:val="000F2577"/>
    <w:rsid w:val="000F2D4D"/>
    <w:rsid w:val="000F32BD"/>
    <w:rsid w:val="000F7722"/>
    <w:rsid w:val="00106710"/>
    <w:rsid w:val="00111433"/>
    <w:rsid w:val="00114ED9"/>
    <w:rsid w:val="00117E73"/>
    <w:rsid w:val="00121120"/>
    <w:rsid w:val="00124A4C"/>
    <w:rsid w:val="00130A99"/>
    <w:rsid w:val="00130DFB"/>
    <w:rsid w:val="001313E2"/>
    <w:rsid w:val="00140195"/>
    <w:rsid w:val="001434A5"/>
    <w:rsid w:val="00155356"/>
    <w:rsid w:val="00157707"/>
    <w:rsid w:val="001579FC"/>
    <w:rsid w:val="00170914"/>
    <w:rsid w:val="001722E5"/>
    <w:rsid w:val="001743F0"/>
    <w:rsid w:val="00180153"/>
    <w:rsid w:val="001814AC"/>
    <w:rsid w:val="00184A5C"/>
    <w:rsid w:val="00184C51"/>
    <w:rsid w:val="001869C8"/>
    <w:rsid w:val="00187C5B"/>
    <w:rsid w:val="001939E4"/>
    <w:rsid w:val="001A1AA8"/>
    <w:rsid w:val="001A70B3"/>
    <w:rsid w:val="001B0F25"/>
    <w:rsid w:val="001B0F41"/>
    <w:rsid w:val="001C0D2E"/>
    <w:rsid w:val="001C4439"/>
    <w:rsid w:val="001C51BD"/>
    <w:rsid w:val="001C718F"/>
    <w:rsid w:val="001D168C"/>
    <w:rsid w:val="001D1FB9"/>
    <w:rsid w:val="001D725A"/>
    <w:rsid w:val="001E3525"/>
    <w:rsid w:val="001E3FFE"/>
    <w:rsid w:val="001E668A"/>
    <w:rsid w:val="001F45FB"/>
    <w:rsid w:val="00200C9E"/>
    <w:rsid w:val="0020673E"/>
    <w:rsid w:val="00214727"/>
    <w:rsid w:val="00215D70"/>
    <w:rsid w:val="002255B1"/>
    <w:rsid w:val="00225AE7"/>
    <w:rsid w:val="00230704"/>
    <w:rsid w:val="002315F1"/>
    <w:rsid w:val="00234236"/>
    <w:rsid w:val="002402D0"/>
    <w:rsid w:val="00241138"/>
    <w:rsid w:val="002450FB"/>
    <w:rsid w:val="002526F4"/>
    <w:rsid w:val="0025479A"/>
    <w:rsid w:val="0027354D"/>
    <w:rsid w:val="002776DB"/>
    <w:rsid w:val="00283560"/>
    <w:rsid w:val="00285215"/>
    <w:rsid w:val="0028538C"/>
    <w:rsid w:val="00290654"/>
    <w:rsid w:val="0029388E"/>
    <w:rsid w:val="00297FEE"/>
    <w:rsid w:val="002A4FD7"/>
    <w:rsid w:val="002A6AA3"/>
    <w:rsid w:val="002A72ED"/>
    <w:rsid w:val="002B2C84"/>
    <w:rsid w:val="002B4EDA"/>
    <w:rsid w:val="002C12A1"/>
    <w:rsid w:val="002C195D"/>
    <w:rsid w:val="002C4D30"/>
    <w:rsid w:val="002C4DED"/>
    <w:rsid w:val="002D15B8"/>
    <w:rsid w:val="002D205F"/>
    <w:rsid w:val="002D4472"/>
    <w:rsid w:val="002E04C0"/>
    <w:rsid w:val="002E381A"/>
    <w:rsid w:val="002E5761"/>
    <w:rsid w:val="002E5E2C"/>
    <w:rsid w:val="002F1457"/>
    <w:rsid w:val="002F1C8B"/>
    <w:rsid w:val="00304ECA"/>
    <w:rsid w:val="00304FD9"/>
    <w:rsid w:val="003062DA"/>
    <w:rsid w:val="00306CCE"/>
    <w:rsid w:val="003079A8"/>
    <w:rsid w:val="00310626"/>
    <w:rsid w:val="00312C9B"/>
    <w:rsid w:val="00313008"/>
    <w:rsid w:val="00315F3D"/>
    <w:rsid w:val="003168DF"/>
    <w:rsid w:val="00316AA0"/>
    <w:rsid w:val="00327843"/>
    <w:rsid w:val="00331A7B"/>
    <w:rsid w:val="00334830"/>
    <w:rsid w:val="00341EF8"/>
    <w:rsid w:val="003557D0"/>
    <w:rsid w:val="003563AC"/>
    <w:rsid w:val="003620C9"/>
    <w:rsid w:val="00362F8B"/>
    <w:rsid w:val="00366FFF"/>
    <w:rsid w:val="003735F2"/>
    <w:rsid w:val="003760F9"/>
    <w:rsid w:val="003779C9"/>
    <w:rsid w:val="003834F6"/>
    <w:rsid w:val="003925E0"/>
    <w:rsid w:val="003936A9"/>
    <w:rsid w:val="0039427B"/>
    <w:rsid w:val="00395CB4"/>
    <w:rsid w:val="003A0DAA"/>
    <w:rsid w:val="003A6A6F"/>
    <w:rsid w:val="003B0DBD"/>
    <w:rsid w:val="003B20B0"/>
    <w:rsid w:val="003B2E32"/>
    <w:rsid w:val="003B5245"/>
    <w:rsid w:val="003B5F21"/>
    <w:rsid w:val="003B75F5"/>
    <w:rsid w:val="003C3199"/>
    <w:rsid w:val="003D0558"/>
    <w:rsid w:val="003D5EEE"/>
    <w:rsid w:val="003D64BD"/>
    <w:rsid w:val="003F36D2"/>
    <w:rsid w:val="003F61C1"/>
    <w:rsid w:val="003F7CE1"/>
    <w:rsid w:val="00400063"/>
    <w:rsid w:val="0040285E"/>
    <w:rsid w:val="004066D4"/>
    <w:rsid w:val="00415659"/>
    <w:rsid w:val="00421EA1"/>
    <w:rsid w:val="004241EC"/>
    <w:rsid w:val="004251AA"/>
    <w:rsid w:val="004267A7"/>
    <w:rsid w:val="00427188"/>
    <w:rsid w:val="0044169F"/>
    <w:rsid w:val="004439F4"/>
    <w:rsid w:val="00443DE6"/>
    <w:rsid w:val="004501F9"/>
    <w:rsid w:val="00452CD4"/>
    <w:rsid w:val="004563D6"/>
    <w:rsid w:val="00457E73"/>
    <w:rsid w:val="00462A3A"/>
    <w:rsid w:val="00462BF0"/>
    <w:rsid w:val="004632D4"/>
    <w:rsid w:val="00464598"/>
    <w:rsid w:val="00464E35"/>
    <w:rsid w:val="004659B8"/>
    <w:rsid w:val="004718D3"/>
    <w:rsid w:val="004764B1"/>
    <w:rsid w:val="00476599"/>
    <w:rsid w:val="004810CD"/>
    <w:rsid w:val="00481DDA"/>
    <w:rsid w:val="00485533"/>
    <w:rsid w:val="00486261"/>
    <w:rsid w:val="00486C34"/>
    <w:rsid w:val="00487C4F"/>
    <w:rsid w:val="00491649"/>
    <w:rsid w:val="00491BC2"/>
    <w:rsid w:val="00491FDE"/>
    <w:rsid w:val="00493606"/>
    <w:rsid w:val="0049447F"/>
    <w:rsid w:val="0049772A"/>
    <w:rsid w:val="004A04F1"/>
    <w:rsid w:val="004A15E2"/>
    <w:rsid w:val="004A2497"/>
    <w:rsid w:val="004A53E2"/>
    <w:rsid w:val="004A53E7"/>
    <w:rsid w:val="004A6E2C"/>
    <w:rsid w:val="004B2DC1"/>
    <w:rsid w:val="004B6452"/>
    <w:rsid w:val="004B6F16"/>
    <w:rsid w:val="004B744A"/>
    <w:rsid w:val="004C0FD7"/>
    <w:rsid w:val="004C1256"/>
    <w:rsid w:val="004C5CF9"/>
    <w:rsid w:val="004C6B2E"/>
    <w:rsid w:val="004D2C63"/>
    <w:rsid w:val="004D3728"/>
    <w:rsid w:val="004D556B"/>
    <w:rsid w:val="004D593F"/>
    <w:rsid w:val="004D7283"/>
    <w:rsid w:val="004F5D3B"/>
    <w:rsid w:val="00502DC1"/>
    <w:rsid w:val="00504CE9"/>
    <w:rsid w:val="005066D1"/>
    <w:rsid w:val="00510054"/>
    <w:rsid w:val="00510323"/>
    <w:rsid w:val="00512AD7"/>
    <w:rsid w:val="00516B84"/>
    <w:rsid w:val="00517BB5"/>
    <w:rsid w:val="00520369"/>
    <w:rsid w:val="005249DB"/>
    <w:rsid w:val="0054103F"/>
    <w:rsid w:val="00541E24"/>
    <w:rsid w:val="00542AA9"/>
    <w:rsid w:val="00551C03"/>
    <w:rsid w:val="00555D1A"/>
    <w:rsid w:val="00557494"/>
    <w:rsid w:val="00561903"/>
    <w:rsid w:val="0056414C"/>
    <w:rsid w:val="005649D3"/>
    <w:rsid w:val="005662FC"/>
    <w:rsid w:val="0056758B"/>
    <w:rsid w:val="00570E00"/>
    <w:rsid w:val="00576731"/>
    <w:rsid w:val="005809C2"/>
    <w:rsid w:val="005861FD"/>
    <w:rsid w:val="00591754"/>
    <w:rsid w:val="00596436"/>
    <w:rsid w:val="00596712"/>
    <w:rsid w:val="00597409"/>
    <w:rsid w:val="005A0D21"/>
    <w:rsid w:val="005A13AB"/>
    <w:rsid w:val="005A192F"/>
    <w:rsid w:val="005A29F3"/>
    <w:rsid w:val="005B2603"/>
    <w:rsid w:val="005B4B8C"/>
    <w:rsid w:val="005C3728"/>
    <w:rsid w:val="005C3DAB"/>
    <w:rsid w:val="005C40EB"/>
    <w:rsid w:val="005C590C"/>
    <w:rsid w:val="005C5E72"/>
    <w:rsid w:val="005C7B90"/>
    <w:rsid w:val="005D76E2"/>
    <w:rsid w:val="005F0A3F"/>
    <w:rsid w:val="005F34F1"/>
    <w:rsid w:val="005F4512"/>
    <w:rsid w:val="005F5441"/>
    <w:rsid w:val="005F5E0D"/>
    <w:rsid w:val="005F6AF2"/>
    <w:rsid w:val="00605BF7"/>
    <w:rsid w:val="00610543"/>
    <w:rsid w:val="00611833"/>
    <w:rsid w:val="00611E0E"/>
    <w:rsid w:val="00612356"/>
    <w:rsid w:val="00616C39"/>
    <w:rsid w:val="00620F13"/>
    <w:rsid w:val="00621F48"/>
    <w:rsid w:val="0063111A"/>
    <w:rsid w:val="00631427"/>
    <w:rsid w:val="00635459"/>
    <w:rsid w:val="006375D2"/>
    <w:rsid w:val="0064281D"/>
    <w:rsid w:val="006453DC"/>
    <w:rsid w:val="00646BDA"/>
    <w:rsid w:val="00646FA9"/>
    <w:rsid w:val="00647031"/>
    <w:rsid w:val="0064717E"/>
    <w:rsid w:val="00652BC6"/>
    <w:rsid w:val="00653DA3"/>
    <w:rsid w:val="00656101"/>
    <w:rsid w:val="00662DEB"/>
    <w:rsid w:val="00665AA6"/>
    <w:rsid w:val="00667ECE"/>
    <w:rsid w:val="00672694"/>
    <w:rsid w:val="00675112"/>
    <w:rsid w:val="00676007"/>
    <w:rsid w:val="00677212"/>
    <w:rsid w:val="00677E91"/>
    <w:rsid w:val="00681E2D"/>
    <w:rsid w:val="006849AA"/>
    <w:rsid w:val="00684AF7"/>
    <w:rsid w:val="00685268"/>
    <w:rsid w:val="0069301B"/>
    <w:rsid w:val="006A324E"/>
    <w:rsid w:val="006B0CD4"/>
    <w:rsid w:val="006B1982"/>
    <w:rsid w:val="006B5DFE"/>
    <w:rsid w:val="006B634D"/>
    <w:rsid w:val="006C2215"/>
    <w:rsid w:val="006C58E8"/>
    <w:rsid w:val="006C690E"/>
    <w:rsid w:val="006D01D2"/>
    <w:rsid w:val="006D4E2D"/>
    <w:rsid w:val="006D5DAC"/>
    <w:rsid w:val="006D604C"/>
    <w:rsid w:val="006E40BB"/>
    <w:rsid w:val="006E599A"/>
    <w:rsid w:val="006E7C13"/>
    <w:rsid w:val="006F21E5"/>
    <w:rsid w:val="006F30F5"/>
    <w:rsid w:val="006F5A78"/>
    <w:rsid w:val="006F656D"/>
    <w:rsid w:val="00722EFE"/>
    <w:rsid w:val="00723177"/>
    <w:rsid w:val="00724BAA"/>
    <w:rsid w:val="007250F6"/>
    <w:rsid w:val="00734A57"/>
    <w:rsid w:val="0074090A"/>
    <w:rsid w:val="00743416"/>
    <w:rsid w:val="007504C8"/>
    <w:rsid w:val="007567AD"/>
    <w:rsid w:val="0076092D"/>
    <w:rsid w:val="007620C0"/>
    <w:rsid w:val="00762AE2"/>
    <w:rsid w:val="00764FA9"/>
    <w:rsid w:val="0076783F"/>
    <w:rsid w:val="0077171D"/>
    <w:rsid w:val="00771865"/>
    <w:rsid w:val="0077192E"/>
    <w:rsid w:val="00782E2C"/>
    <w:rsid w:val="00783812"/>
    <w:rsid w:val="0078507D"/>
    <w:rsid w:val="00785D1F"/>
    <w:rsid w:val="00786194"/>
    <w:rsid w:val="00791966"/>
    <w:rsid w:val="00793D79"/>
    <w:rsid w:val="00797B0F"/>
    <w:rsid w:val="007A0B08"/>
    <w:rsid w:val="007A4779"/>
    <w:rsid w:val="007A5DAC"/>
    <w:rsid w:val="007A5FD5"/>
    <w:rsid w:val="007B15AC"/>
    <w:rsid w:val="007B428D"/>
    <w:rsid w:val="007B671C"/>
    <w:rsid w:val="007C3A2A"/>
    <w:rsid w:val="007C43E1"/>
    <w:rsid w:val="007C630D"/>
    <w:rsid w:val="007C77F8"/>
    <w:rsid w:val="007D069E"/>
    <w:rsid w:val="007D365C"/>
    <w:rsid w:val="007D73A9"/>
    <w:rsid w:val="007E2342"/>
    <w:rsid w:val="007E7E0C"/>
    <w:rsid w:val="007F4E91"/>
    <w:rsid w:val="007F5B8C"/>
    <w:rsid w:val="00801F6F"/>
    <w:rsid w:val="008033EF"/>
    <w:rsid w:val="00817DB1"/>
    <w:rsid w:val="00821C21"/>
    <w:rsid w:val="008222F1"/>
    <w:rsid w:val="00822877"/>
    <w:rsid w:val="008270E1"/>
    <w:rsid w:val="00830508"/>
    <w:rsid w:val="008317DF"/>
    <w:rsid w:val="008319EE"/>
    <w:rsid w:val="008331CD"/>
    <w:rsid w:val="00840CC9"/>
    <w:rsid w:val="0084152C"/>
    <w:rsid w:val="008429F7"/>
    <w:rsid w:val="0084476C"/>
    <w:rsid w:val="00847624"/>
    <w:rsid w:val="00851180"/>
    <w:rsid w:val="00851760"/>
    <w:rsid w:val="00853A21"/>
    <w:rsid w:val="00853B34"/>
    <w:rsid w:val="00855ABF"/>
    <w:rsid w:val="00856E54"/>
    <w:rsid w:val="00863D22"/>
    <w:rsid w:val="00871031"/>
    <w:rsid w:val="00874810"/>
    <w:rsid w:val="008752ED"/>
    <w:rsid w:val="00876BDE"/>
    <w:rsid w:val="00882B33"/>
    <w:rsid w:val="0088541C"/>
    <w:rsid w:val="00886A1D"/>
    <w:rsid w:val="00891E62"/>
    <w:rsid w:val="00892431"/>
    <w:rsid w:val="00893E8E"/>
    <w:rsid w:val="00893EB5"/>
    <w:rsid w:val="008A4B11"/>
    <w:rsid w:val="008A58E4"/>
    <w:rsid w:val="008A6BD2"/>
    <w:rsid w:val="008A6D89"/>
    <w:rsid w:val="008C0C23"/>
    <w:rsid w:val="008C716D"/>
    <w:rsid w:val="008D4C7F"/>
    <w:rsid w:val="008E2E8F"/>
    <w:rsid w:val="008E4A42"/>
    <w:rsid w:val="008E4FC8"/>
    <w:rsid w:val="008F0856"/>
    <w:rsid w:val="008F4A5A"/>
    <w:rsid w:val="008F589A"/>
    <w:rsid w:val="008F7BFD"/>
    <w:rsid w:val="00905EAB"/>
    <w:rsid w:val="009062C5"/>
    <w:rsid w:val="00907373"/>
    <w:rsid w:val="009139DD"/>
    <w:rsid w:val="00917D1C"/>
    <w:rsid w:val="0092080D"/>
    <w:rsid w:val="00921605"/>
    <w:rsid w:val="00921742"/>
    <w:rsid w:val="00925EB9"/>
    <w:rsid w:val="0092618C"/>
    <w:rsid w:val="009271F6"/>
    <w:rsid w:val="00927FC5"/>
    <w:rsid w:val="0094160F"/>
    <w:rsid w:val="00956054"/>
    <w:rsid w:val="009632EB"/>
    <w:rsid w:val="00964C50"/>
    <w:rsid w:val="009700DE"/>
    <w:rsid w:val="0097389B"/>
    <w:rsid w:val="009842F3"/>
    <w:rsid w:val="0099035A"/>
    <w:rsid w:val="00990A69"/>
    <w:rsid w:val="009910EC"/>
    <w:rsid w:val="00993A97"/>
    <w:rsid w:val="009A1062"/>
    <w:rsid w:val="009A271C"/>
    <w:rsid w:val="009A2BD9"/>
    <w:rsid w:val="009B30C9"/>
    <w:rsid w:val="009B623F"/>
    <w:rsid w:val="009B6787"/>
    <w:rsid w:val="009B6E0C"/>
    <w:rsid w:val="009C2973"/>
    <w:rsid w:val="009C2E07"/>
    <w:rsid w:val="009C3D9C"/>
    <w:rsid w:val="009D2C09"/>
    <w:rsid w:val="009D3265"/>
    <w:rsid w:val="009D70AF"/>
    <w:rsid w:val="009E356A"/>
    <w:rsid w:val="009E3E47"/>
    <w:rsid w:val="009E4EB3"/>
    <w:rsid w:val="009E7C14"/>
    <w:rsid w:val="009F728D"/>
    <w:rsid w:val="00A0017E"/>
    <w:rsid w:val="00A022AE"/>
    <w:rsid w:val="00A02DA4"/>
    <w:rsid w:val="00A03251"/>
    <w:rsid w:val="00A05CE3"/>
    <w:rsid w:val="00A06047"/>
    <w:rsid w:val="00A06E5F"/>
    <w:rsid w:val="00A104CD"/>
    <w:rsid w:val="00A11A7C"/>
    <w:rsid w:val="00A13B05"/>
    <w:rsid w:val="00A1599D"/>
    <w:rsid w:val="00A2235E"/>
    <w:rsid w:val="00A234BD"/>
    <w:rsid w:val="00A23F48"/>
    <w:rsid w:val="00A241C9"/>
    <w:rsid w:val="00A32BE0"/>
    <w:rsid w:val="00A33D3C"/>
    <w:rsid w:val="00A34E4E"/>
    <w:rsid w:val="00A37E29"/>
    <w:rsid w:val="00A438B8"/>
    <w:rsid w:val="00A44EBC"/>
    <w:rsid w:val="00A47C6E"/>
    <w:rsid w:val="00A51B97"/>
    <w:rsid w:val="00A51F8C"/>
    <w:rsid w:val="00A568E9"/>
    <w:rsid w:val="00A679EA"/>
    <w:rsid w:val="00A7013C"/>
    <w:rsid w:val="00A70283"/>
    <w:rsid w:val="00A70AFD"/>
    <w:rsid w:val="00A70FC7"/>
    <w:rsid w:val="00A72E8D"/>
    <w:rsid w:val="00A74520"/>
    <w:rsid w:val="00A74966"/>
    <w:rsid w:val="00A75CB1"/>
    <w:rsid w:val="00A8106E"/>
    <w:rsid w:val="00A8259F"/>
    <w:rsid w:val="00A82732"/>
    <w:rsid w:val="00A82941"/>
    <w:rsid w:val="00A90759"/>
    <w:rsid w:val="00A90921"/>
    <w:rsid w:val="00A92BA2"/>
    <w:rsid w:val="00A92D0C"/>
    <w:rsid w:val="00A93760"/>
    <w:rsid w:val="00AA2197"/>
    <w:rsid w:val="00AB1A9C"/>
    <w:rsid w:val="00AB1BF3"/>
    <w:rsid w:val="00AB3106"/>
    <w:rsid w:val="00AC53B6"/>
    <w:rsid w:val="00AC6937"/>
    <w:rsid w:val="00AC6AF1"/>
    <w:rsid w:val="00AD11EC"/>
    <w:rsid w:val="00AD489A"/>
    <w:rsid w:val="00AD63BA"/>
    <w:rsid w:val="00AE13D9"/>
    <w:rsid w:val="00AE2E4D"/>
    <w:rsid w:val="00AE6DDC"/>
    <w:rsid w:val="00AF35BD"/>
    <w:rsid w:val="00AF51B5"/>
    <w:rsid w:val="00AF6C5F"/>
    <w:rsid w:val="00AF72CB"/>
    <w:rsid w:val="00AF737F"/>
    <w:rsid w:val="00B00D86"/>
    <w:rsid w:val="00B024CF"/>
    <w:rsid w:val="00B02A73"/>
    <w:rsid w:val="00B03D76"/>
    <w:rsid w:val="00B1075A"/>
    <w:rsid w:val="00B13D9F"/>
    <w:rsid w:val="00B22D4B"/>
    <w:rsid w:val="00B30324"/>
    <w:rsid w:val="00B322CE"/>
    <w:rsid w:val="00B356A7"/>
    <w:rsid w:val="00B376F4"/>
    <w:rsid w:val="00B37927"/>
    <w:rsid w:val="00B4055D"/>
    <w:rsid w:val="00B425BA"/>
    <w:rsid w:val="00B42989"/>
    <w:rsid w:val="00B4534F"/>
    <w:rsid w:val="00B46443"/>
    <w:rsid w:val="00B47086"/>
    <w:rsid w:val="00B54A73"/>
    <w:rsid w:val="00B56A4D"/>
    <w:rsid w:val="00B616BF"/>
    <w:rsid w:val="00B61812"/>
    <w:rsid w:val="00B63852"/>
    <w:rsid w:val="00B73923"/>
    <w:rsid w:val="00B76797"/>
    <w:rsid w:val="00B9414B"/>
    <w:rsid w:val="00B9571D"/>
    <w:rsid w:val="00BA3E0D"/>
    <w:rsid w:val="00BA7D70"/>
    <w:rsid w:val="00BB0634"/>
    <w:rsid w:val="00BB23BF"/>
    <w:rsid w:val="00BC0937"/>
    <w:rsid w:val="00BC718F"/>
    <w:rsid w:val="00BD0410"/>
    <w:rsid w:val="00BD24B6"/>
    <w:rsid w:val="00BD2EEC"/>
    <w:rsid w:val="00BD4617"/>
    <w:rsid w:val="00BD5CC2"/>
    <w:rsid w:val="00BD7403"/>
    <w:rsid w:val="00BE0F37"/>
    <w:rsid w:val="00BE0F9C"/>
    <w:rsid w:val="00BE1606"/>
    <w:rsid w:val="00BE3561"/>
    <w:rsid w:val="00BF57CB"/>
    <w:rsid w:val="00C008D2"/>
    <w:rsid w:val="00C05001"/>
    <w:rsid w:val="00C23FE7"/>
    <w:rsid w:val="00C2472C"/>
    <w:rsid w:val="00C25FE0"/>
    <w:rsid w:val="00C35CAC"/>
    <w:rsid w:val="00C40B42"/>
    <w:rsid w:val="00C44973"/>
    <w:rsid w:val="00C4553A"/>
    <w:rsid w:val="00C528A4"/>
    <w:rsid w:val="00C52C1E"/>
    <w:rsid w:val="00C57474"/>
    <w:rsid w:val="00C60982"/>
    <w:rsid w:val="00C76FC3"/>
    <w:rsid w:val="00C82431"/>
    <w:rsid w:val="00C85837"/>
    <w:rsid w:val="00C85D3F"/>
    <w:rsid w:val="00C92194"/>
    <w:rsid w:val="00C95EF5"/>
    <w:rsid w:val="00C97128"/>
    <w:rsid w:val="00CA1CD8"/>
    <w:rsid w:val="00CA7220"/>
    <w:rsid w:val="00CB06AA"/>
    <w:rsid w:val="00CB2A79"/>
    <w:rsid w:val="00CB329C"/>
    <w:rsid w:val="00CB3EB6"/>
    <w:rsid w:val="00CB5109"/>
    <w:rsid w:val="00CC09EB"/>
    <w:rsid w:val="00CC61AC"/>
    <w:rsid w:val="00CC72FC"/>
    <w:rsid w:val="00CD1D1F"/>
    <w:rsid w:val="00CD3BC2"/>
    <w:rsid w:val="00CD789C"/>
    <w:rsid w:val="00CD7B30"/>
    <w:rsid w:val="00CE1888"/>
    <w:rsid w:val="00CF3C2D"/>
    <w:rsid w:val="00D01ED0"/>
    <w:rsid w:val="00D02484"/>
    <w:rsid w:val="00D03615"/>
    <w:rsid w:val="00D055E3"/>
    <w:rsid w:val="00D06939"/>
    <w:rsid w:val="00D1073D"/>
    <w:rsid w:val="00D1168D"/>
    <w:rsid w:val="00D11754"/>
    <w:rsid w:val="00D11797"/>
    <w:rsid w:val="00D12AB6"/>
    <w:rsid w:val="00D209DB"/>
    <w:rsid w:val="00D24C56"/>
    <w:rsid w:val="00D278B9"/>
    <w:rsid w:val="00D315EE"/>
    <w:rsid w:val="00D31FF4"/>
    <w:rsid w:val="00D40290"/>
    <w:rsid w:val="00D41CEC"/>
    <w:rsid w:val="00D45C23"/>
    <w:rsid w:val="00D470EF"/>
    <w:rsid w:val="00D52077"/>
    <w:rsid w:val="00D56167"/>
    <w:rsid w:val="00D57A15"/>
    <w:rsid w:val="00D70A5D"/>
    <w:rsid w:val="00D77908"/>
    <w:rsid w:val="00D815FC"/>
    <w:rsid w:val="00D82E0C"/>
    <w:rsid w:val="00D96524"/>
    <w:rsid w:val="00D9748C"/>
    <w:rsid w:val="00DA0276"/>
    <w:rsid w:val="00DA0341"/>
    <w:rsid w:val="00DA2A91"/>
    <w:rsid w:val="00DA4BAE"/>
    <w:rsid w:val="00DA66FA"/>
    <w:rsid w:val="00DA7BA0"/>
    <w:rsid w:val="00DB1520"/>
    <w:rsid w:val="00DB3915"/>
    <w:rsid w:val="00DB5D0C"/>
    <w:rsid w:val="00DB7CEB"/>
    <w:rsid w:val="00DC1F3D"/>
    <w:rsid w:val="00DC213E"/>
    <w:rsid w:val="00DC3800"/>
    <w:rsid w:val="00DC7598"/>
    <w:rsid w:val="00DD12CD"/>
    <w:rsid w:val="00DD2CD9"/>
    <w:rsid w:val="00DD365C"/>
    <w:rsid w:val="00DD39C5"/>
    <w:rsid w:val="00DD4AF5"/>
    <w:rsid w:val="00DD4C30"/>
    <w:rsid w:val="00DD4F21"/>
    <w:rsid w:val="00DD53D5"/>
    <w:rsid w:val="00DE1904"/>
    <w:rsid w:val="00DE4EE6"/>
    <w:rsid w:val="00DF42CA"/>
    <w:rsid w:val="00DF78BF"/>
    <w:rsid w:val="00E03E35"/>
    <w:rsid w:val="00E07B95"/>
    <w:rsid w:val="00E11306"/>
    <w:rsid w:val="00E131CE"/>
    <w:rsid w:val="00E132CF"/>
    <w:rsid w:val="00E15F38"/>
    <w:rsid w:val="00E16A95"/>
    <w:rsid w:val="00E175A8"/>
    <w:rsid w:val="00E24F1F"/>
    <w:rsid w:val="00E25E5C"/>
    <w:rsid w:val="00E278FB"/>
    <w:rsid w:val="00E31FEA"/>
    <w:rsid w:val="00E335E3"/>
    <w:rsid w:val="00E34B93"/>
    <w:rsid w:val="00E41FC7"/>
    <w:rsid w:val="00E44523"/>
    <w:rsid w:val="00E44952"/>
    <w:rsid w:val="00E53549"/>
    <w:rsid w:val="00E57597"/>
    <w:rsid w:val="00E62360"/>
    <w:rsid w:val="00E65CE5"/>
    <w:rsid w:val="00E67C94"/>
    <w:rsid w:val="00E67FAB"/>
    <w:rsid w:val="00E7020D"/>
    <w:rsid w:val="00E745CC"/>
    <w:rsid w:val="00E77B55"/>
    <w:rsid w:val="00E81180"/>
    <w:rsid w:val="00E82243"/>
    <w:rsid w:val="00E82662"/>
    <w:rsid w:val="00E85B32"/>
    <w:rsid w:val="00E866CE"/>
    <w:rsid w:val="00E87016"/>
    <w:rsid w:val="00E91D78"/>
    <w:rsid w:val="00E94EBE"/>
    <w:rsid w:val="00E95A15"/>
    <w:rsid w:val="00E95BA8"/>
    <w:rsid w:val="00EA061B"/>
    <w:rsid w:val="00EB20CE"/>
    <w:rsid w:val="00EB3D68"/>
    <w:rsid w:val="00EB6ADB"/>
    <w:rsid w:val="00EB74CF"/>
    <w:rsid w:val="00EC04EB"/>
    <w:rsid w:val="00EC3C5A"/>
    <w:rsid w:val="00EC4C39"/>
    <w:rsid w:val="00EC690B"/>
    <w:rsid w:val="00ED401F"/>
    <w:rsid w:val="00ED5301"/>
    <w:rsid w:val="00EE1133"/>
    <w:rsid w:val="00EF13A0"/>
    <w:rsid w:val="00F0141B"/>
    <w:rsid w:val="00F11AD1"/>
    <w:rsid w:val="00F1629F"/>
    <w:rsid w:val="00F17E17"/>
    <w:rsid w:val="00F233FE"/>
    <w:rsid w:val="00F254B2"/>
    <w:rsid w:val="00F27067"/>
    <w:rsid w:val="00F27645"/>
    <w:rsid w:val="00F30838"/>
    <w:rsid w:val="00F3500F"/>
    <w:rsid w:val="00F35C27"/>
    <w:rsid w:val="00F417B9"/>
    <w:rsid w:val="00F41A1B"/>
    <w:rsid w:val="00F4404A"/>
    <w:rsid w:val="00F44AF3"/>
    <w:rsid w:val="00F467AF"/>
    <w:rsid w:val="00F47DFA"/>
    <w:rsid w:val="00F50B3A"/>
    <w:rsid w:val="00F53660"/>
    <w:rsid w:val="00F61EF3"/>
    <w:rsid w:val="00F63FFE"/>
    <w:rsid w:val="00F644F7"/>
    <w:rsid w:val="00F678A2"/>
    <w:rsid w:val="00F75477"/>
    <w:rsid w:val="00F7556F"/>
    <w:rsid w:val="00F87445"/>
    <w:rsid w:val="00F93E87"/>
    <w:rsid w:val="00F95CAB"/>
    <w:rsid w:val="00F96B00"/>
    <w:rsid w:val="00FA0162"/>
    <w:rsid w:val="00FA4967"/>
    <w:rsid w:val="00FA5109"/>
    <w:rsid w:val="00FA5EDB"/>
    <w:rsid w:val="00FB4EA2"/>
    <w:rsid w:val="00FC737F"/>
    <w:rsid w:val="00FD3248"/>
    <w:rsid w:val="00FD4D00"/>
    <w:rsid w:val="00FD5727"/>
    <w:rsid w:val="00FE0988"/>
    <w:rsid w:val="00FE63C9"/>
    <w:rsid w:val="00FF1516"/>
    <w:rsid w:val="00FF22F4"/>
    <w:rsid w:val="00FF4CA9"/>
    <w:rsid w:val="00FF534B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7EB6DD63-ABBA-4FCA-B876-969C3F2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29A52-3EEE-4E59-B308-6806B588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2523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46</cp:revision>
  <dcterms:created xsi:type="dcterms:W3CDTF">2013-06-26T20:18:00Z</dcterms:created>
  <dcterms:modified xsi:type="dcterms:W3CDTF">2014-01-08T18:11:00Z</dcterms:modified>
</cp:coreProperties>
</file>