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0F60E" w14:textId="77777777" w:rsidR="00310626" w:rsidRPr="001A450A" w:rsidRDefault="00310626" w:rsidP="00310626">
      <w:pPr>
        <w:spacing w:after="0" w:line="360" w:lineRule="auto"/>
        <w:jc w:val="both"/>
        <w:rPr>
          <w:rFonts w:ascii="Times New Roman" w:hAnsi="Times New Roman" w:cs="Times New Roman"/>
          <w:sz w:val="24"/>
          <w:szCs w:val="24"/>
        </w:rPr>
      </w:pPr>
      <w:r w:rsidRPr="00310626">
        <w:rPr>
          <w:rFonts w:ascii="Times New Roman" w:hAnsi="Times New Roman" w:cs="Times New Roman"/>
          <w:b/>
          <w:sz w:val="24"/>
          <w:szCs w:val="24"/>
        </w:rPr>
        <w:t xml:space="preserve">ACTA NÚMERO </w:t>
      </w:r>
      <w:r w:rsidR="005340AB">
        <w:rPr>
          <w:rFonts w:ascii="Times New Roman" w:hAnsi="Times New Roman" w:cs="Times New Roman"/>
          <w:b/>
          <w:sz w:val="24"/>
          <w:szCs w:val="24"/>
        </w:rPr>
        <w:t>DOS</w:t>
      </w:r>
      <w:r w:rsidRPr="00310626">
        <w:rPr>
          <w:rFonts w:ascii="Times New Roman" w:hAnsi="Times New Roman" w:cs="Times New Roman"/>
          <w:b/>
          <w:sz w:val="24"/>
          <w:szCs w:val="24"/>
        </w:rPr>
        <w:t xml:space="preserve">. </w:t>
      </w:r>
      <w:r w:rsidRPr="00310626">
        <w:rPr>
          <w:rFonts w:ascii="Times New Roman" w:hAnsi="Times New Roman" w:cs="Times New Roman"/>
          <w:sz w:val="24"/>
          <w:szCs w:val="24"/>
        </w:rPr>
        <w:t xml:space="preserve">San Salvador, a las </w:t>
      </w:r>
      <w:r w:rsidR="00412A48" w:rsidRPr="003C1505">
        <w:rPr>
          <w:rFonts w:ascii="Times New Roman" w:hAnsi="Times New Roman" w:cs="Times New Roman"/>
          <w:b/>
          <w:sz w:val="24"/>
          <w:szCs w:val="24"/>
        </w:rPr>
        <w:t>dieciséis</w:t>
      </w:r>
      <w:r w:rsidRPr="003C1505">
        <w:rPr>
          <w:rFonts w:ascii="Times New Roman" w:hAnsi="Times New Roman" w:cs="Times New Roman"/>
          <w:b/>
          <w:sz w:val="24"/>
          <w:szCs w:val="24"/>
        </w:rPr>
        <w:t xml:space="preserve"> horas</w:t>
      </w:r>
      <w:r w:rsidRPr="00310626">
        <w:rPr>
          <w:rFonts w:ascii="Times New Roman" w:hAnsi="Times New Roman" w:cs="Times New Roman"/>
          <w:sz w:val="24"/>
          <w:szCs w:val="24"/>
        </w:rPr>
        <w:t xml:space="preserve"> </w:t>
      </w:r>
      <w:r w:rsidR="00412A48">
        <w:rPr>
          <w:rFonts w:ascii="Times New Roman" w:hAnsi="Times New Roman" w:cs="Times New Roman"/>
          <w:sz w:val="24"/>
          <w:szCs w:val="24"/>
        </w:rPr>
        <w:t xml:space="preserve">del día </w:t>
      </w:r>
      <w:r w:rsidR="009E3CEE" w:rsidRPr="003C1505">
        <w:rPr>
          <w:rFonts w:ascii="Times New Roman" w:hAnsi="Times New Roman" w:cs="Times New Roman"/>
          <w:b/>
          <w:sz w:val="24"/>
          <w:szCs w:val="24"/>
        </w:rPr>
        <w:t>treinta</w:t>
      </w:r>
      <w:r w:rsidRPr="003C1505">
        <w:rPr>
          <w:rFonts w:ascii="Times New Roman" w:hAnsi="Times New Roman" w:cs="Times New Roman"/>
          <w:b/>
          <w:sz w:val="24"/>
          <w:szCs w:val="24"/>
        </w:rPr>
        <w:t xml:space="preserve"> de abril del año dos mil </w:t>
      </w:r>
      <w:r w:rsidR="00675112" w:rsidRPr="003C1505">
        <w:rPr>
          <w:rFonts w:ascii="Times New Roman" w:hAnsi="Times New Roman" w:cs="Times New Roman"/>
          <w:b/>
          <w:sz w:val="24"/>
          <w:szCs w:val="24"/>
        </w:rPr>
        <w:t>trece</w:t>
      </w:r>
      <w:r w:rsidRPr="003C1505">
        <w:rPr>
          <w:rFonts w:ascii="Times New Roman" w:hAnsi="Times New Roman" w:cs="Times New Roman"/>
          <w:b/>
          <w:sz w:val="24"/>
          <w:szCs w:val="24"/>
        </w:rPr>
        <w:t>.</w:t>
      </w:r>
      <w:r w:rsidRPr="00310626">
        <w:rPr>
          <w:rFonts w:ascii="Times New Roman" w:hAnsi="Times New Roman" w:cs="Times New Roman"/>
          <w:sz w:val="24"/>
          <w:szCs w:val="24"/>
        </w:rPr>
        <w:t xml:space="preserve"> Siendo estos el lugar, día y hora señalados para la celebración de sesión </w:t>
      </w:r>
      <w:r w:rsidRPr="005340AB">
        <w:rPr>
          <w:rFonts w:ascii="Times New Roman" w:hAnsi="Times New Roman" w:cs="Times New Roman"/>
          <w:b/>
          <w:sz w:val="24"/>
          <w:szCs w:val="24"/>
        </w:rPr>
        <w:t>ordinaria</w:t>
      </w:r>
      <w:r w:rsidRPr="00310626">
        <w:rPr>
          <w:rFonts w:ascii="Times New Roman" w:hAnsi="Times New Roman" w:cs="Times New Roman"/>
          <w:sz w:val="24"/>
          <w:szCs w:val="24"/>
        </w:rPr>
        <w:t xml:space="preserve"> de Consejo Directivo del </w:t>
      </w:r>
      <w:r w:rsidRPr="00310626">
        <w:rPr>
          <w:rFonts w:ascii="Times New Roman" w:hAnsi="Times New Roman" w:cs="Times New Roman"/>
          <w:b/>
          <w:sz w:val="24"/>
          <w:szCs w:val="24"/>
        </w:rPr>
        <w:t>Fondo para la Atención a las Víctimas de Accidentes de Tránsito</w:t>
      </w:r>
      <w:r w:rsidRPr="00310626">
        <w:rPr>
          <w:rFonts w:ascii="Times New Roman" w:hAnsi="Times New Roman" w:cs="Times New Roman"/>
          <w:sz w:val="24"/>
          <w:szCs w:val="24"/>
        </w:rPr>
        <w:t xml:space="preserve">, que puede abreviarse </w:t>
      </w:r>
      <w:r w:rsidRPr="00310626">
        <w:rPr>
          <w:rFonts w:ascii="Times New Roman" w:hAnsi="Times New Roman" w:cs="Times New Roman"/>
          <w:b/>
          <w:sz w:val="24"/>
          <w:szCs w:val="24"/>
        </w:rPr>
        <w:t>FONAT</w:t>
      </w:r>
      <w:r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D63BBC">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D63BBC">
        <w:rPr>
          <w:rFonts w:ascii="Times New Roman" w:hAnsi="Times New Roman" w:cs="Times New Roman"/>
          <w:sz w:val="24"/>
          <w:szCs w:val="24"/>
        </w:rPr>
        <w:t xml:space="preserve"> </w:t>
      </w:r>
      <w:r w:rsidR="004F686A">
        <w:rPr>
          <w:rFonts w:ascii="Times New Roman" w:hAnsi="Times New Roman" w:cs="Times New Roman"/>
          <w:sz w:val="24"/>
          <w:szCs w:val="24"/>
        </w:rPr>
        <w:t>----------------------------------------------------------</w:t>
      </w:r>
      <w:r w:rsidR="009E3CEE">
        <w:rPr>
          <w:rFonts w:ascii="Times New Roman" w:hAnsi="Times New Roman" w:cs="Times New Roman"/>
          <w:sz w:val="24"/>
          <w:szCs w:val="24"/>
        </w:rPr>
        <w:t>------------------------</w:t>
      </w:r>
      <w:r w:rsidR="00D11797">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 </w:t>
      </w:r>
      <w:r w:rsidR="004F686A">
        <w:rPr>
          <w:rFonts w:ascii="Times New Roman" w:hAnsi="Times New Roman" w:cs="Times New Roman"/>
          <w:sz w:val="24"/>
          <w:szCs w:val="24"/>
        </w:rPr>
        <w:t>------------------------------------------------------------</w:t>
      </w:r>
      <w:r w:rsidR="009E3CEE">
        <w:rPr>
          <w:rFonts w:ascii="Times New Roman" w:hAnsi="Times New Roman" w:cs="Times New Roman"/>
          <w:sz w:val="24"/>
          <w:szCs w:val="24"/>
        </w:rPr>
        <w:t>-</w:t>
      </w:r>
      <w:r w:rsidR="004F686A">
        <w:rPr>
          <w:rFonts w:ascii="Times New Roman" w:hAnsi="Times New Roman" w:cs="Times New Roman"/>
          <w:sz w:val="24"/>
          <w:szCs w:val="24"/>
        </w:rPr>
        <w:t>-</w:t>
      </w:r>
      <w:r w:rsidR="00B03D76">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sidR="009E3CEE">
        <w:rPr>
          <w:rFonts w:ascii="Times New Roman" w:hAnsi="Times New Roman" w:cs="Times New Roman"/>
          <w:sz w:val="24"/>
          <w:szCs w:val="24"/>
        </w:rPr>
        <w:t xml:space="preserve"> </w:t>
      </w:r>
      <w:r w:rsidR="009E3CEE" w:rsidRPr="00310626">
        <w:rPr>
          <w:rFonts w:ascii="Times New Roman" w:hAnsi="Times New Roman" w:cs="Times New Roman"/>
          <w:sz w:val="24"/>
          <w:szCs w:val="24"/>
        </w:rPr>
        <w:t xml:space="preserve">la Doctora </w:t>
      </w:r>
      <w:r w:rsidR="009E3CEE">
        <w:rPr>
          <w:rFonts w:ascii="Times New Roman" w:hAnsi="Times New Roman" w:cs="Times New Roman"/>
          <w:sz w:val="24"/>
          <w:szCs w:val="24"/>
        </w:rPr>
        <w:t xml:space="preserve">Ana </w:t>
      </w:r>
      <w:r w:rsidR="009E3CEE" w:rsidRPr="00310626">
        <w:rPr>
          <w:rFonts w:ascii="Times New Roman" w:hAnsi="Times New Roman" w:cs="Times New Roman"/>
          <w:sz w:val="24"/>
          <w:szCs w:val="24"/>
        </w:rPr>
        <w:t xml:space="preserve">Beatriz Martínez de Quintanilla, Delegada </w:t>
      </w:r>
      <w:r w:rsidR="009E3CEE">
        <w:rPr>
          <w:rFonts w:ascii="Times New Roman" w:hAnsi="Times New Roman" w:cs="Times New Roman"/>
          <w:sz w:val="24"/>
          <w:szCs w:val="24"/>
        </w:rPr>
        <w:t>Propietaria del Ministerio de Salud y</w:t>
      </w:r>
      <w:r w:rsidR="009E3CEE" w:rsidRPr="00310626">
        <w:rPr>
          <w:rFonts w:ascii="Times New Roman" w:hAnsi="Times New Roman" w:cs="Times New Roman"/>
          <w:sz w:val="24"/>
          <w:szCs w:val="24"/>
        </w:rPr>
        <w:t xml:space="preserve"> el Licenciado Pablo </w:t>
      </w:r>
      <w:r w:rsidR="009E3CEE">
        <w:rPr>
          <w:rFonts w:ascii="Times New Roman" w:hAnsi="Times New Roman" w:cs="Times New Roman"/>
          <w:sz w:val="24"/>
          <w:szCs w:val="24"/>
        </w:rPr>
        <w:t xml:space="preserve">José </w:t>
      </w:r>
      <w:r w:rsidR="009E3CEE" w:rsidRPr="00310626">
        <w:rPr>
          <w:rFonts w:ascii="Times New Roman" w:hAnsi="Times New Roman" w:cs="Times New Roman"/>
          <w:sz w:val="24"/>
          <w:szCs w:val="24"/>
        </w:rPr>
        <w:t>Zelaya</w:t>
      </w:r>
      <w:r w:rsidR="009E3CEE">
        <w:rPr>
          <w:rFonts w:ascii="Times New Roman" w:hAnsi="Times New Roman" w:cs="Times New Roman"/>
          <w:sz w:val="24"/>
          <w:szCs w:val="24"/>
        </w:rPr>
        <w:t xml:space="preserve"> Meléndez</w:t>
      </w:r>
      <w:r w:rsidR="009E3CEE" w:rsidRPr="00310626">
        <w:rPr>
          <w:rFonts w:ascii="Times New Roman" w:hAnsi="Times New Roman" w:cs="Times New Roman"/>
          <w:sz w:val="24"/>
          <w:szCs w:val="24"/>
        </w:rPr>
        <w:t>, Delegado</w:t>
      </w:r>
      <w:r w:rsidR="009E3CEE">
        <w:rPr>
          <w:rFonts w:ascii="Times New Roman" w:hAnsi="Times New Roman" w:cs="Times New Roman"/>
          <w:sz w:val="24"/>
          <w:szCs w:val="24"/>
        </w:rPr>
        <w:t xml:space="preserve"> Propietario del Banco </w:t>
      </w:r>
      <w:r w:rsidR="009E3CEE" w:rsidRPr="00310626">
        <w:rPr>
          <w:rFonts w:ascii="Times New Roman" w:hAnsi="Times New Roman" w:cs="Times New Roman"/>
          <w:sz w:val="24"/>
          <w:szCs w:val="24"/>
        </w:rPr>
        <w:t>de Desarrollo de El Salvador</w:t>
      </w:r>
      <w:r w:rsidR="001D7AF9">
        <w:rPr>
          <w:rFonts w:ascii="Times New Roman" w:hAnsi="Times New Roman" w:cs="Times New Roman"/>
          <w:sz w:val="24"/>
          <w:szCs w:val="24"/>
        </w:rPr>
        <w:t>.</w:t>
      </w:r>
      <w:r w:rsidR="00180B12">
        <w:rPr>
          <w:rFonts w:ascii="Times New Roman" w:hAnsi="Times New Roman" w:cs="Times New Roman"/>
          <w:sz w:val="24"/>
          <w:szCs w:val="24"/>
        </w:rPr>
        <w:t xml:space="preserve"> --</w:t>
      </w:r>
      <w:r w:rsidR="004F686A">
        <w:rPr>
          <w:rFonts w:ascii="Times New Roman" w:hAnsi="Times New Roman" w:cs="Times New Roman"/>
          <w:sz w:val="24"/>
          <w:szCs w:val="24"/>
        </w:rPr>
        <w:t>-----------</w:t>
      </w:r>
      <w:r w:rsidR="009E3CEE">
        <w:rPr>
          <w:rFonts w:ascii="Times New Roman" w:hAnsi="Times New Roman" w:cs="Times New Roman"/>
          <w:sz w:val="24"/>
          <w:szCs w:val="24"/>
        </w:rPr>
        <w:t>----------------------------------------------------</w:t>
      </w:r>
    </w:p>
    <w:p w14:paraId="0F9C447D" w14:textId="77777777" w:rsidR="00464598" w:rsidRPr="00FC0E56" w:rsidRDefault="00676007"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B22740">
        <w:rPr>
          <w:rFonts w:ascii="Times New Roman" w:hAnsi="Times New Roman" w:cs="Times New Roman"/>
          <w:b/>
          <w:sz w:val="24"/>
          <w:szCs w:val="24"/>
        </w:rPr>
        <w:t xml:space="preserve"> Del quórum y la agenda. ---------------------------------------------------------------------------</w:t>
      </w:r>
      <w:r w:rsidR="00310626" w:rsidRPr="00310626">
        <w:rPr>
          <w:rFonts w:ascii="Times New Roman" w:hAnsi="Times New Roman" w:cs="Times New Roman"/>
          <w:sz w:val="24"/>
          <w:szCs w:val="24"/>
        </w:rPr>
        <w:t xml:space="preserve"> </w:t>
      </w:r>
      <w:r w:rsidR="00B22740">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9A6B32">
        <w:rPr>
          <w:rFonts w:ascii="Times New Roman" w:hAnsi="Times New Roman" w:cs="Times New Roman"/>
          <w:sz w:val="24"/>
          <w:szCs w:val="24"/>
        </w:rPr>
        <w:t>-------------------------------------</w:t>
      </w:r>
      <w:r w:rsidR="00B22740">
        <w:rPr>
          <w:rFonts w:ascii="Times New Roman" w:hAnsi="Times New Roman" w:cs="Times New Roman"/>
          <w:sz w:val="24"/>
          <w:szCs w:val="24"/>
        </w:rPr>
        <w:t>-------------------------------</w:t>
      </w:r>
      <w:r w:rsidR="00D63BBC">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D63BBC">
        <w:rPr>
          <w:rFonts w:ascii="Times New Roman" w:hAnsi="Times New Roman" w:cs="Times New Roman"/>
          <w:sz w:val="24"/>
          <w:szCs w:val="24"/>
        </w:rPr>
        <w:t>stablecido al efecto y declarando</w:t>
      </w:r>
      <w:r w:rsidR="00310626" w:rsidRPr="00310626">
        <w:rPr>
          <w:rFonts w:ascii="Times New Roman" w:hAnsi="Times New Roman" w:cs="Times New Roman"/>
          <w:sz w:val="24"/>
          <w:szCs w:val="24"/>
        </w:rPr>
        <w:t xml:space="preserve"> abierta la sesión</w:t>
      </w:r>
      <w:r w:rsidR="00FC0E56">
        <w:rPr>
          <w:rFonts w:ascii="Times New Roman" w:hAnsi="Times New Roman" w:cs="Times New Roman"/>
          <w:sz w:val="24"/>
          <w:szCs w:val="24"/>
        </w:rPr>
        <w:t>. ----------------------</w:t>
      </w:r>
      <w:r w:rsidR="009A6B32">
        <w:rPr>
          <w:rFonts w:ascii="Times New Roman" w:hAnsi="Times New Roman" w:cs="Times New Roman"/>
          <w:sz w:val="24"/>
          <w:szCs w:val="24"/>
        </w:rPr>
        <w:t>----------------------------------------</w:t>
      </w:r>
      <w:r w:rsidR="00D63BBC">
        <w:rPr>
          <w:rFonts w:ascii="Times New Roman" w:hAnsi="Times New Roman" w:cs="Times New Roman"/>
          <w:sz w:val="24"/>
          <w:szCs w:val="24"/>
        </w:rPr>
        <w:t>---</w:t>
      </w:r>
    </w:p>
    <w:p w14:paraId="78FC3B3C" w14:textId="7B03F5DE" w:rsidR="001D1FB9" w:rsidRPr="00BF15DF" w:rsidRDefault="00B22740" w:rsidP="001D1FB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310626" w:rsidRPr="00310626">
        <w:rPr>
          <w:rFonts w:ascii="Times New Roman" w:hAnsi="Times New Roman" w:cs="Times New Roman"/>
          <w:sz w:val="24"/>
          <w:szCs w:val="24"/>
        </w:rPr>
        <w:t xml:space="preserve"> </w:t>
      </w:r>
      <w:r w:rsidR="009A6B32">
        <w:rPr>
          <w:rFonts w:ascii="Times New Roman" w:hAnsi="Times New Roman" w:cs="Times New Roman"/>
          <w:sz w:val="24"/>
          <w:szCs w:val="24"/>
        </w:rPr>
        <w:t>---------</w:t>
      </w:r>
      <w:r>
        <w:rPr>
          <w:rFonts w:ascii="Times New Roman" w:hAnsi="Times New Roman" w:cs="Times New Roman"/>
          <w:sz w:val="24"/>
          <w:szCs w:val="24"/>
        </w:rPr>
        <w:t>-------------------------------</w:t>
      </w:r>
      <w:r w:rsidR="00FB42F7" w:rsidRPr="00310626">
        <w:rPr>
          <w:rFonts w:ascii="Times New Roman" w:hAnsi="Times New Roman" w:cs="Times New Roman"/>
          <w:sz w:val="24"/>
          <w:szCs w:val="24"/>
        </w:rPr>
        <w:t xml:space="preserve">El </w:t>
      </w:r>
      <w:r w:rsidR="00685056">
        <w:rPr>
          <w:rFonts w:ascii="Times New Roman" w:hAnsi="Times New Roman" w:cs="Times New Roman"/>
          <w:sz w:val="24"/>
          <w:szCs w:val="24"/>
        </w:rPr>
        <w:t>Presidente</w:t>
      </w:r>
      <w:r w:rsidR="00FB42F7">
        <w:rPr>
          <w:rFonts w:ascii="Times New Roman" w:hAnsi="Times New Roman" w:cs="Times New Roman"/>
          <w:sz w:val="24"/>
          <w:szCs w:val="24"/>
        </w:rPr>
        <w:t xml:space="preserve"> </w:t>
      </w:r>
      <w:r w:rsidR="00FB42F7" w:rsidRPr="00310626">
        <w:rPr>
          <w:rFonts w:ascii="Times New Roman" w:hAnsi="Times New Roman" w:cs="Times New Roman"/>
          <w:sz w:val="24"/>
          <w:szCs w:val="24"/>
        </w:rPr>
        <w:t>expone la a</w:t>
      </w:r>
      <w:r w:rsidR="00FB42F7">
        <w:rPr>
          <w:rFonts w:ascii="Times New Roman" w:hAnsi="Times New Roman" w:cs="Times New Roman"/>
          <w:sz w:val="24"/>
          <w:szCs w:val="24"/>
        </w:rPr>
        <w:t>genda a desarrollar y una vez real</w:t>
      </w:r>
      <w:r w:rsidR="00685056">
        <w:rPr>
          <w:rFonts w:ascii="Times New Roman" w:hAnsi="Times New Roman" w:cs="Times New Roman"/>
          <w:sz w:val="24"/>
          <w:szCs w:val="24"/>
        </w:rPr>
        <w:t>izado lo anterior,</w:t>
      </w:r>
      <w:r w:rsidR="00FB42F7">
        <w:rPr>
          <w:rFonts w:ascii="Times New Roman" w:hAnsi="Times New Roman" w:cs="Times New Roman"/>
          <w:sz w:val="24"/>
          <w:szCs w:val="24"/>
        </w:rPr>
        <w:t xml:space="preserve"> somete a consideración de los miembros presentes la aprobación de la agenda expuesta, siendo ésta </w:t>
      </w:r>
      <w:r w:rsidR="00FB42F7" w:rsidRPr="00310626">
        <w:rPr>
          <w:rFonts w:ascii="Times New Roman" w:hAnsi="Times New Roman" w:cs="Times New Roman"/>
          <w:sz w:val="24"/>
          <w:szCs w:val="24"/>
        </w:rPr>
        <w:t xml:space="preserve">aprobada </w:t>
      </w:r>
      <w:r w:rsidR="00FB42F7">
        <w:rPr>
          <w:rFonts w:ascii="Times New Roman" w:hAnsi="Times New Roman" w:cs="Times New Roman"/>
          <w:sz w:val="24"/>
          <w:szCs w:val="24"/>
        </w:rPr>
        <w:t>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Integración del Consejo Directivo.</w:t>
      </w:r>
      <w:r w:rsidR="009A6B32">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sidR="001D1FB9">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FF18F2">
        <w:rPr>
          <w:rFonts w:ascii="Times New Roman" w:hAnsi="Times New Roman"/>
          <w:sz w:val="24"/>
          <w:szCs w:val="24"/>
        </w:rPr>
        <w:t xml:space="preserve"> o modificación de la misma</w:t>
      </w:r>
      <w:r w:rsidR="001D1FB9">
        <w:rPr>
          <w:rFonts w:ascii="Times New Roman" w:hAnsi="Times New Roman"/>
          <w:sz w:val="24"/>
          <w:szCs w:val="24"/>
        </w:rPr>
        <w:t>.</w:t>
      </w:r>
      <w:r w:rsidR="009A6B32">
        <w:rPr>
          <w:rFonts w:ascii="Times New Roman" w:hAnsi="Times New Roman"/>
          <w:sz w:val="24"/>
          <w:szCs w:val="24"/>
        </w:rPr>
        <w:t xml:space="preserve"> </w:t>
      </w:r>
      <w:r w:rsidRPr="00974185">
        <w:rPr>
          <w:rFonts w:ascii="Times New Roman" w:hAnsi="Times New Roman"/>
          <w:b/>
          <w:sz w:val="24"/>
          <w:szCs w:val="24"/>
        </w:rPr>
        <w:t>3</w:t>
      </w:r>
      <w:r w:rsidR="00EC1204" w:rsidRPr="00974185">
        <w:rPr>
          <w:rFonts w:ascii="Times New Roman" w:hAnsi="Times New Roman"/>
          <w:b/>
          <w:sz w:val="24"/>
          <w:szCs w:val="24"/>
        </w:rPr>
        <w:t>.</w:t>
      </w:r>
      <w:r w:rsidR="00FB42F7">
        <w:rPr>
          <w:rFonts w:ascii="Times New Roman" w:hAnsi="Times New Roman"/>
          <w:b/>
          <w:sz w:val="24"/>
          <w:szCs w:val="24"/>
        </w:rPr>
        <w:t xml:space="preserve"> </w:t>
      </w:r>
      <w:r w:rsidR="00CA6FE5">
        <w:rPr>
          <w:rFonts w:ascii="Times New Roman" w:hAnsi="Times New Roman"/>
          <w:sz w:val="24"/>
          <w:szCs w:val="24"/>
        </w:rPr>
        <w:t xml:space="preserve">Informes: </w:t>
      </w:r>
      <w:r w:rsidR="00CA6FE5" w:rsidRPr="00C61DEA">
        <w:rPr>
          <w:rFonts w:ascii="Times New Roman" w:hAnsi="Times New Roman"/>
          <w:b/>
          <w:sz w:val="24"/>
          <w:szCs w:val="24"/>
        </w:rPr>
        <w:t>3.1</w:t>
      </w:r>
      <w:r w:rsidR="002A4A72">
        <w:rPr>
          <w:rFonts w:ascii="Times New Roman" w:hAnsi="Times New Roman"/>
          <w:sz w:val="24"/>
          <w:szCs w:val="24"/>
        </w:rPr>
        <w:t xml:space="preserve"> I</w:t>
      </w:r>
      <w:r w:rsidR="00CA6FE5" w:rsidRPr="00CA6FE5">
        <w:rPr>
          <w:rFonts w:ascii="Times New Roman" w:hAnsi="Times New Roman"/>
          <w:sz w:val="24"/>
          <w:szCs w:val="24"/>
        </w:rPr>
        <w:t xml:space="preserve">nforme por parte de la Presidencia del Consejo Directivo sobre el Convenio de Cooperación </w:t>
      </w:r>
      <w:r w:rsidR="00462A7B">
        <w:rPr>
          <w:rFonts w:ascii="Times New Roman" w:hAnsi="Times New Roman"/>
          <w:sz w:val="24"/>
          <w:szCs w:val="24"/>
        </w:rPr>
        <w:t>que se suscribirá</w:t>
      </w:r>
      <w:r w:rsidR="00CA6FE5" w:rsidRPr="00CA6FE5">
        <w:rPr>
          <w:rFonts w:ascii="Times New Roman" w:hAnsi="Times New Roman"/>
          <w:sz w:val="24"/>
          <w:szCs w:val="24"/>
        </w:rPr>
        <w:t xml:space="preserve"> entre el Viceministerio de Transporte y la Sociedad SERTRACEN, S.A. de C.V. con relación al inicio del cobro de la contribución especial.</w:t>
      </w:r>
      <w:r w:rsidR="00CA6FE5">
        <w:rPr>
          <w:rFonts w:ascii="Times New Roman" w:hAnsi="Times New Roman"/>
          <w:b/>
          <w:sz w:val="24"/>
          <w:szCs w:val="24"/>
        </w:rPr>
        <w:t xml:space="preserve"> </w:t>
      </w:r>
      <w:r w:rsidR="00C61DEA">
        <w:rPr>
          <w:rFonts w:ascii="Times New Roman" w:hAnsi="Times New Roman"/>
          <w:b/>
          <w:sz w:val="24"/>
          <w:szCs w:val="24"/>
        </w:rPr>
        <w:t xml:space="preserve">3.2 </w:t>
      </w:r>
      <w:r w:rsidR="002A4A72">
        <w:rPr>
          <w:rFonts w:ascii="Times New Roman" w:hAnsi="Times New Roman"/>
          <w:sz w:val="24"/>
          <w:szCs w:val="24"/>
        </w:rPr>
        <w:t>I</w:t>
      </w:r>
      <w:r w:rsidR="00FB42F7" w:rsidRPr="00FB42F7">
        <w:rPr>
          <w:rFonts w:ascii="Times New Roman" w:hAnsi="Times New Roman"/>
          <w:sz w:val="24"/>
          <w:szCs w:val="24"/>
        </w:rPr>
        <w:t>nforme por parte de</w:t>
      </w:r>
      <w:r w:rsidR="009518FF">
        <w:rPr>
          <w:rFonts w:ascii="Times New Roman" w:hAnsi="Times New Roman"/>
          <w:sz w:val="24"/>
          <w:szCs w:val="24"/>
        </w:rPr>
        <w:t xml:space="preserve"> </w:t>
      </w:r>
      <w:r w:rsidR="00FB42F7" w:rsidRPr="00FB42F7">
        <w:rPr>
          <w:rFonts w:ascii="Times New Roman" w:hAnsi="Times New Roman"/>
          <w:sz w:val="24"/>
          <w:szCs w:val="24"/>
        </w:rPr>
        <w:t>l</w:t>
      </w:r>
      <w:r w:rsidR="009518FF">
        <w:rPr>
          <w:rFonts w:ascii="Times New Roman" w:hAnsi="Times New Roman"/>
          <w:sz w:val="24"/>
          <w:szCs w:val="24"/>
        </w:rPr>
        <w:t>a</w:t>
      </w:r>
      <w:r w:rsidR="00FB42F7" w:rsidRPr="00FB42F7">
        <w:rPr>
          <w:rFonts w:ascii="Times New Roman" w:hAnsi="Times New Roman"/>
          <w:sz w:val="24"/>
          <w:szCs w:val="24"/>
        </w:rPr>
        <w:t xml:space="preserve"> </w:t>
      </w:r>
      <w:r w:rsidR="009518FF">
        <w:rPr>
          <w:rFonts w:ascii="Times New Roman" w:hAnsi="Times New Roman"/>
          <w:sz w:val="24"/>
          <w:szCs w:val="24"/>
        </w:rPr>
        <w:t>Gerencia</w:t>
      </w:r>
      <w:r w:rsidR="005340AB">
        <w:rPr>
          <w:rFonts w:ascii="Times New Roman" w:hAnsi="Times New Roman"/>
          <w:sz w:val="24"/>
          <w:szCs w:val="24"/>
        </w:rPr>
        <w:t xml:space="preserve"> de </w:t>
      </w:r>
      <w:r w:rsidR="00C30881">
        <w:rPr>
          <w:rFonts w:ascii="Times New Roman" w:hAnsi="Times New Roman"/>
          <w:sz w:val="24"/>
          <w:szCs w:val="24"/>
        </w:rPr>
        <w:t>Adquisiciones y Contrataciones Institucional</w:t>
      </w:r>
      <w:r w:rsidR="00FB42F7" w:rsidRPr="009775BA">
        <w:rPr>
          <w:rFonts w:ascii="Times New Roman" w:hAnsi="Times New Roman"/>
          <w:sz w:val="24"/>
          <w:szCs w:val="24"/>
        </w:rPr>
        <w:t xml:space="preserve"> </w:t>
      </w:r>
      <w:r w:rsidR="00FB42F7">
        <w:rPr>
          <w:rFonts w:ascii="Times New Roman" w:hAnsi="Times New Roman"/>
          <w:sz w:val="24"/>
          <w:szCs w:val="24"/>
        </w:rPr>
        <w:t>sobre</w:t>
      </w:r>
      <w:r w:rsidR="00FB42F7" w:rsidRPr="009775BA">
        <w:rPr>
          <w:rFonts w:ascii="Times New Roman" w:hAnsi="Times New Roman"/>
          <w:sz w:val="24"/>
          <w:szCs w:val="24"/>
        </w:rPr>
        <w:t xml:space="preserve"> </w:t>
      </w:r>
      <w:r w:rsidR="00AC7096">
        <w:rPr>
          <w:rFonts w:ascii="Times New Roman" w:hAnsi="Times New Roman"/>
          <w:sz w:val="24"/>
          <w:szCs w:val="24"/>
        </w:rPr>
        <w:t>los</w:t>
      </w:r>
      <w:r w:rsidR="00FB42F7">
        <w:rPr>
          <w:rFonts w:ascii="Times New Roman" w:hAnsi="Times New Roman"/>
          <w:sz w:val="24"/>
          <w:szCs w:val="24"/>
        </w:rPr>
        <w:t xml:space="preserve"> </w:t>
      </w:r>
      <w:r w:rsidR="00AC7096">
        <w:rPr>
          <w:rFonts w:ascii="Times New Roman" w:hAnsi="Times New Roman"/>
          <w:sz w:val="24"/>
          <w:szCs w:val="24"/>
        </w:rPr>
        <w:t>procesos</w:t>
      </w:r>
      <w:r w:rsidR="00FB42F7" w:rsidRPr="009775BA">
        <w:rPr>
          <w:rFonts w:ascii="Times New Roman" w:hAnsi="Times New Roman"/>
          <w:sz w:val="24"/>
          <w:szCs w:val="24"/>
        </w:rPr>
        <w:t xml:space="preserve"> de contrat</w:t>
      </w:r>
      <w:r w:rsidR="007E1DC1">
        <w:rPr>
          <w:rFonts w:ascii="Times New Roman" w:hAnsi="Times New Roman"/>
          <w:sz w:val="24"/>
          <w:szCs w:val="24"/>
        </w:rPr>
        <w:t xml:space="preserve">ación </w:t>
      </w:r>
      <w:r w:rsidR="00B67C8D">
        <w:rPr>
          <w:rFonts w:ascii="Times New Roman" w:hAnsi="Times New Roman"/>
          <w:sz w:val="24"/>
          <w:szCs w:val="24"/>
        </w:rPr>
        <w:t xml:space="preserve">para el suministro </w:t>
      </w:r>
      <w:r w:rsidR="007E1DC1">
        <w:rPr>
          <w:rFonts w:ascii="Times New Roman" w:hAnsi="Times New Roman"/>
          <w:sz w:val="24"/>
          <w:szCs w:val="24"/>
        </w:rPr>
        <w:t xml:space="preserve">de los </w:t>
      </w:r>
      <w:r w:rsidR="00FB42F7">
        <w:rPr>
          <w:rFonts w:ascii="Times New Roman" w:hAnsi="Times New Roman"/>
          <w:sz w:val="24"/>
          <w:szCs w:val="24"/>
        </w:rPr>
        <w:t>bienes y servicios</w:t>
      </w:r>
      <w:r w:rsidR="00241F31">
        <w:rPr>
          <w:rFonts w:ascii="Times New Roman" w:hAnsi="Times New Roman"/>
          <w:sz w:val="24"/>
          <w:szCs w:val="24"/>
        </w:rPr>
        <w:t xml:space="preserve"> </w:t>
      </w:r>
      <w:r>
        <w:rPr>
          <w:rFonts w:ascii="Times New Roman" w:hAnsi="Times New Roman"/>
          <w:sz w:val="24"/>
          <w:szCs w:val="24"/>
        </w:rPr>
        <w:t xml:space="preserve">necesarios para el cumplimiento de los fines de la Institución, </w:t>
      </w:r>
      <w:r w:rsidR="00873897">
        <w:rPr>
          <w:rFonts w:ascii="Times New Roman" w:hAnsi="Times New Roman"/>
          <w:sz w:val="24"/>
          <w:szCs w:val="24"/>
        </w:rPr>
        <w:t xml:space="preserve">específicamente </w:t>
      </w:r>
      <w:r w:rsidR="00FB42F7">
        <w:rPr>
          <w:rFonts w:ascii="Times New Roman" w:hAnsi="Times New Roman"/>
          <w:sz w:val="24"/>
          <w:szCs w:val="24"/>
        </w:rPr>
        <w:t>con relación al cobro de la contribución especial</w:t>
      </w:r>
      <w:r w:rsidR="00AC7096">
        <w:rPr>
          <w:rFonts w:ascii="Times New Roman" w:hAnsi="Times New Roman"/>
          <w:sz w:val="24"/>
          <w:szCs w:val="24"/>
        </w:rPr>
        <w:t>, con base a lo dispuesto por la Ley de Adquisiciones y Contrataciones de la Administración Pública.</w:t>
      </w:r>
      <w:r w:rsidR="00FB42F7">
        <w:rPr>
          <w:rFonts w:ascii="Times New Roman" w:hAnsi="Times New Roman"/>
          <w:sz w:val="24"/>
          <w:szCs w:val="24"/>
        </w:rPr>
        <w:t xml:space="preserve"> </w:t>
      </w:r>
      <w:r w:rsidR="00BF7777">
        <w:rPr>
          <w:rFonts w:ascii="Times New Roman" w:hAnsi="Times New Roman"/>
          <w:b/>
          <w:sz w:val="24"/>
          <w:szCs w:val="24"/>
        </w:rPr>
        <w:t>4</w:t>
      </w:r>
      <w:r w:rsidR="00BF15DF">
        <w:rPr>
          <w:rFonts w:ascii="Times New Roman" w:hAnsi="Times New Roman"/>
          <w:b/>
          <w:sz w:val="24"/>
          <w:szCs w:val="24"/>
        </w:rPr>
        <w:t xml:space="preserve">. </w:t>
      </w:r>
      <w:r w:rsidR="00C30881">
        <w:rPr>
          <w:rFonts w:ascii="Times New Roman" w:hAnsi="Times New Roman"/>
          <w:sz w:val="24"/>
          <w:szCs w:val="24"/>
        </w:rPr>
        <w:t>Varios. -----</w:t>
      </w:r>
      <w:r w:rsidR="00091172">
        <w:rPr>
          <w:rFonts w:ascii="Times New Roman" w:hAnsi="Times New Roman"/>
          <w:sz w:val="24"/>
          <w:szCs w:val="24"/>
        </w:rPr>
        <w:t>--</w:t>
      </w:r>
      <w:r w:rsidR="00844CB5">
        <w:rPr>
          <w:rFonts w:ascii="Times New Roman" w:hAnsi="Times New Roman"/>
          <w:sz w:val="24"/>
          <w:szCs w:val="24"/>
        </w:rPr>
        <w:t>----</w:t>
      </w:r>
      <w:r w:rsidR="00873897">
        <w:rPr>
          <w:rFonts w:ascii="Times New Roman" w:hAnsi="Times New Roman"/>
          <w:sz w:val="24"/>
          <w:szCs w:val="24"/>
        </w:rPr>
        <w:t>-------</w:t>
      </w:r>
      <w:r w:rsidR="00446693">
        <w:rPr>
          <w:rFonts w:ascii="Times New Roman" w:hAnsi="Times New Roman"/>
          <w:sz w:val="24"/>
          <w:szCs w:val="24"/>
        </w:rPr>
        <w:t>------------------------------------</w:t>
      </w:r>
      <w:r w:rsidR="00FF18F2">
        <w:rPr>
          <w:rFonts w:ascii="Times New Roman" w:hAnsi="Times New Roman"/>
          <w:sz w:val="24"/>
          <w:szCs w:val="24"/>
        </w:rPr>
        <w:t>-------</w:t>
      </w:r>
    </w:p>
    <w:p w14:paraId="5AAC8232" w14:textId="3A84CE93" w:rsidR="00E619F9" w:rsidRDefault="00E340EF" w:rsidP="00AF7EE9">
      <w:pPr>
        <w:spacing w:after="0" w:line="360" w:lineRule="auto"/>
        <w:jc w:val="both"/>
        <w:rPr>
          <w:rFonts w:ascii="Times New Roman" w:hAnsi="Times New Roman"/>
          <w:b/>
          <w:sz w:val="24"/>
          <w:szCs w:val="24"/>
        </w:rPr>
      </w:pPr>
      <w:r w:rsidRPr="00544CC4">
        <w:rPr>
          <w:rFonts w:ascii="Times New Roman" w:hAnsi="Times New Roman"/>
          <w:b/>
          <w:sz w:val="24"/>
          <w:szCs w:val="24"/>
        </w:rPr>
        <w:t>3</w:t>
      </w:r>
      <w:r w:rsidR="00B423AD" w:rsidRPr="00544CC4">
        <w:rPr>
          <w:rFonts w:ascii="Times New Roman" w:hAnsi="Times New Roman"/>
          <w:b/>
          <w:sz w:val="24"/>
          <w:szCs w:val="24"/>
        </w:rPr>
        <w:t>.</w:t>
      </w:r>
      <w:r w:rsidR="00E619F9">
        <w:rPr>
          <w:rFonts w:ascii="Times New Roman" w:hAnsi="Times New Roman"/>
          <w:b/>
          <w:color w:val="FF0000"/>
          <w:sz w:val="24"/>
          <w:szCs w:val="24"/>
        </w:rPr>
        <w:t xml:space="preserve"> </w:t>
      </w:r>
      <w:r w:rsidR="007042B8">
        <w:rPr>
          <w:rFonts w:ascii="Times New Roman" w:hAnsi="Times New Roman"/>
          <w:b/>
          <w:sz w:val="24"/>
          <w:szCs w:val="24"/>
        </w:rPr>
        <w:t xml:space="preserve">Informes. </w:t>
      </w:r>
      <w:r w:rsidR="007042B8">
        <w:rPr>
          <w:rFonts w:ascii="Times New Roman" w:hAnsi="Times New Roman"/>
          <w:sz w:val="24"/>
          <w:szCs w:val="24"/>
        </w:rPr>
        <w:t>Se presentan los informes que a continuación se detallan:</w:t>
      </w:r>
      <w:r w:rsidR="007042B8">
        <w:rPr>
          <w:rFonts w:ascii="Times New Roman" w:hAnsi="Times New Roman"/>
          <w:b/>
          <w:sz w:val="24"/>
          <w:szCs w:val="24"/>
        </w:rPr>
        <w:t xml:space="preserve"> </w:t>
      </w:r>
      <w:r w:rsidR="007042B8" w:rsidRPr="007A5878">
        <w:rPr>
          <w:rFonts w:ascii="Times New Roman" w:hAnsi="Times New Roman"/>
          <w:sz w:val="24"/>
          <w:szCs w:val="24"/>
        </w:rPr>
        <w:t>------------------------</w:t>
      </w:r>
      <w:r w:rsidR="00544CC4">
        <w:rPr>
          <w:rFonts w:ascii="Times New Roman" w:hAnsi="Times New Roman"/>
          <w:b/>
          <w:sz w:val="24"/>
          <w:szCs w:val="24"/>
        </w:rPr>
        <w:t xml:space="preserve">3.1 </w:t>
      </w:r>
      <w:r w:rsidR="002A4A72">
        <w:rPr>
          <w:rFonts w:ascii="Times New Roman" w:hAnsi="Times New Roman"/>
          <w:b/>
          <w:sz w:val="24"/>
          <w:szCs w:val="24"/>
        </w:rPr>
        <w:t>I</w:t>
      </w:r>
      <w:r w:rsidR="00E619F9" w:rsidRPr="00B423AD">
        <w:rPr>
          <w:rFonts w:ascii="Times New Roman" w:hAnsi="Times New Roman"/>
          <w:b/>
          <w:sz w:val="24"/>
          <w:szCs w:val="24"/>
        </w:rPr>
        <w:t>nforme por parte de</w:t>
      </w:r>
      <w:r w:rsidR="00E619F9">
        <w:rPr>
          <w:rFonts w:ascii="Times New Roman" w:hAnsi="Times New Roman"/>
          <w:b/>
          <w:sz w:val="24"/>
          <w:szCs w:val="24"/>
        </w:rPr>
        <w:t xml:space="preserve"> </w:t>
      </w:r>
      <w:r w:rsidR="00E619F9" w:rsidRPr="00B423AD">
        <w:rPr>
          <w:rFonts w:ascii="Times New Roman" w:hAnsi="Times New Roman"/>
          <w:b/>
          <w:sz w:val="24"/>
          <w:szCs w:val="24"/>
        </w:rPr>
        <w:t>l</w:t>
      </w:r>
      <w:r w:rsidR="00E619F9">
        <w:rPr>
          <w:rFonts w:ascii="Times New Roman" w:hAnsi="Times New Roman"/>
          <w:b/>
          <w:sz w:val="24"/>
          <w:szCs w:val="24"/>
        </w:rPr>
        <w:t>a</w:t>
      </w:r>
      <w:r w:rsidR="00E619F9" w:rsidRPr="00B423AD">
        <w:rPr>
          <w:rFonts w:ascii="Times New Roman" w:hAnsi="Times New Roman"/>
          <w:b/>
          <w:sz w:val="24"/>
          <w:szCs w:val="24"/>
        </w:rPr>
        <w:t xml:space="preserve"> </w:t>
      </w:r>
      <w:r w:rsidR="00E619F9">
        <w:rPr>
          <w:rFonts w:ascii="Times New Roman" w:hAnsi="Times New Roman"/>
          <w:b/>
          <w:sz w:val="24"/>
          <w:szCs w:val="24"/>
        </w:rPr>
        <w:t>Presidencia del Consejo</w:t>
      </w:r>
      <w:r w:rsidR="00E619F9" w:rsidRPr="00B423AD">
        <w:rPr>
          <w:rFonts w:ascii="Times New Roman" w:hAnsi="Times New Roman"/>
          <w:b/>
          <w:sz w:val="24"/>
          <w:szCs w:val="24"/>
        </w:rPr>
        <w:t xml:space="preserve"> </w:t>
      </w:r>
      <w:r w:rsidR="00E619F9">
        <w:rPr>
          <w:rFonts w:ascii="Times New Roman" w:hAnsi="Times New Roman"/>
          <w:b/>
          <w:sz w:val="24"/>
          <w:szCs w:val="24"/>
        </w:rPr>
        <w:t xml:space="preserve">Directivo </w:t>
      </w:r>
      <w:r w:rsidR="00E619F9" w:rsidRPr="00B423AD">
        <w:rPr>
          <w:rFonts w:ascii="Times New Roman" w:hAnsi="Times New Roman"/>
          <w:b/>
          <w:sz w:val="24"/>
          <w:szCs w:val="24"/>
        </w:rPr>
        <w:t xml:space="preserve">sobre </w:t>
      </w:r>
      <w:r w:rsidR="00E619F9">
        <w:rPr>
          <w:rFonts w:ascii="Times New Roman" w:hAnsi="Times New Roman"/>
          <w:b/>
          <w:sz w:val="24"/>
          <w:szCs w:val="24"/>
        </w:rPr>
        <w:t xml:space="preserve">el </w:t>
      </w:r>
      <w:r w:rsidR="00961623">
        <w:rPr>
          <w:rFonts w:ascii="Times New Roman" w:hAnsi="Times New Roman"/>
          <w:b/>
          <w:sz w:val="24"/>
          <w:szCs w:val="24"/>
        </w:rPr>
        <w:t xml:space="preserve">Convenio de </w:t>
      </w:r>
      <w:r w:rsidR="00961623">
        <w:rPr>
          <w:rFonts w:ascii="Times New Roman" w:hAnsi="Times New Roman"/>
          <w:b/>
          <w:sz w:val="24"/>
          <w:szCs w:val="24"/>
        </w:rPr>
        <w:lastRenderedPageBreak/>
        <w:t>Cooperación que se suscribirá</w:t>
      </w:r>
      <w:r w:rsidR="00E619F9" w:rsidRPr="00A00FC9">
        <w:rPr>
          <w:rFonts w:ascii="Times New Roman" w:hAnsi="Times New Roman"/>
          <w:b/>
          <w:sz w:val="24"/>
          <w:szCs w:val="24"/>
        </w:rPr>
        <w:t xml:space="preserve"> entre el Viceministerio de Transporte y </w:t>
      </w:r>
      <w:r w:rsidR="00E619F9">
        <w:rPr>
          <w:rFonts w:ascii="Times New Roman" w:hAnsi="Times New Roman"/>
          <w:b/>
          <w:sz w:val="24"/>
          <w:szCs w:val="24"/>
        </w:rPr>
        <w:t xml:space="preserve">la Sociedad </w:t>
      </w:r>
      <w:r w:rsidR="00E619F9" w:rsidRPr="00A00FC9">
        <w:rPr>
          <w:rFonts w:ascii="Times New Roman" w:hAnsi="Times New Roman"/>
          <w:b/>
          <w:sz w:val="24"/>
          <w:szCs w:val="24"/>
        </w:rPr>
        <w:t>SERTRACEN,</w:t>
      </w:r>
      <w:r w:rsidR="00E619F9">
        <w:rPr>
          <w:rFonts w:ascii="Times New Roman" w:hAnsi="Times New Roman"/>
          <w:b/>
          <w:sz w:val="24"/>
          <w:szCs w:val="24"/>
        </w:rPr>
        <w:t xml:space="preserve"> S.A. de C.V.</w:t>
      </w:r>
      <w:r w:rsidR="00E619F9" w:rsidRPr="00B423AD">
        <w:rPr>
          <w:rFonts w:ascii="Times New Roman" w:hAnsi="Times New Roman"/>
          <w:b/>
          <w:sz w:val="24"/>
          <w:szCs w:val="24"/>
        </w:rPr>
        <w:t xml:space="preserve"> con relación al </w:t>
      </w:r>
      <w:r w:rsidR="00E619F9">
        <w:rPr>
          <w:rFonts w:ascii="Times New Roman" w:hAnsi="Times New Roman"/>
          <w:b/>
          <w:sz w:val="24"/>
          <w:szCs w:val="24"/>
        </w:rPr>
        <w:t xml:space="preserve">inicio del </w:t>
      </w:r>
      <w:r w:rsidR="00E619F9" w:rsidRPr="00B423AD">
        <w:rPr>
          <w:rFonts w:ascii="Times New Roman" w:hAnsi="Times New Roman"/>
          <w:b/>
          <w:sz w:val="24"/>
          <w:szCs w:val="24"/>
        </w:rPr>
        <w:t xml:space="preserve">cobro de la contribución especial </w:t>
      </w:r>
      <w:r w:rsidR="00E619F9">
        <w:rPr>
          <w:rFonts w:ascii="Times New Roman" w:hAnsi="Times New Roman"/>
          <w:b/>
          <w:sz w:val="24"/>
          <w:szCs w:val="24"/>
        </w:rPr>
        <w:t xml:space="preserve">a partir del día dos de mayo del año dos mil trece. </w:t>
      </w:r>
      <w:r w:rsidR="00E619F9" w:rsidRPr="002C1BC9">
        <w:rPr>
          <w:rFonts w:ascii="Times New Roman" w:hAnsi="Times New Roman"/>
          <w:sz w:val="24"/>
          <w:szCs w:val="24"/>
        </w:rPr>
        <w:t>--------------</w:t>
      </w:r>
      <w:r w:rsidR="00961623" w:rsidRPr="002C1BC9">
        <w:rPr>
          <w:rFonts w:ascii="Times New Roman" w:hAnsi="Times New Roman"/>
          <w:sz w:val="24"/>
          <w:szCs w:val="24"/>
        </w:rPr>
        <w:t>----</w:t>
      </w:r>
      <w:r w:rsidR="002A4A72">
        <w:rPr>
          <w:rFonts w:ascii="Times New Roman" w:hAnsi="Times New Roman"/>
          <w:sz w:val="24"/>
          <w:szCs w:val="24"/>
        </w:rPr>
        <w:t>----------------------------</w:t>
      </w:r>
    </w:p>
    <w:p w14:paraId="377768E0" w14:textId="273FE3EB" w:rsidR="00BF7777" w:rsidRDefault="00E618D7" w:rsidP="00AF7EE9">
      <w:pPr>
        <w:spacing w:after="0" w:line="360" w:lineRule="auto"/>
        <w:jc w:val="both"/>
        <w:rPr>
          <w:rFonts w:ascii="Times New Roman" w:hAnsi="Times New Roman"/>
          <w:b/>
          <w:sz w:val="24"/>
          <w:szCs w:val="24"/>
        </w:rPr>
      </w:pPr>
      <w:r>
        <w:rPr>
          <w:rFonts w:ascii="Times New Roman" w:hAnsi="Times New Roman"/>
          <w:sz w:val="24"/>
          <w:szCs w:val="24"/>
        </w:rPr>
        <w:t xml:space="preserve">El Presidente expone a los miembros presentes que en virtud de la entrada en vigencia del Reglamento de Ley Especial para la Constitución del FONAT el día veintisiete de abril del año dos mil trece – según se informó en la sesión ordinaria de fecha veintidós del mismo mes y año –  se debe proceder al inicio del cobro de la contribución especial a partir del día dos de mayo del año dos mil trece, ya sea al momento de emitirse por primera vez o renovarse la tarjeta de circulación de los vehículos inscritos en el Registro Público de Vehículos Automotores o al </w:t>
      </w:r>
      <w:r w:rsidR="00961623">
        <w:rPr>
          <w:rFonts w:ascii="Times New Roman" w:hAnsi="Times New Roman"/>
          <w:sz w:val="24"/>
          <w:szCs w:val="24"/>
        </w:rPr>
        <w:t>momento en</w:t>
      </w:r>
      <w:r>
        <w:rPr>
          <w:rFonts w:ascii="Times New Roman" w:hAnsi="Times New Roman"/>
          <w:sz w:val="24"/>
          <w:szCs w:val="24"/>
        </w:rPr>
        <w:t xml:space="preserve"> que un vehículo automotor con placas extranjeras ingrese al territorio </w:t>
      </w:r>
      <w:r w:rsidR="00141498">
        <w:rPr>
          <w:rFonts w:ascii="Times New Roman" w:hAnsi="Times New Roman"/>
          <w:sz w:val="24"/>
          <w:szCs w:val="24"/>
        </w:rPr>
        <w:t>salvadoreño</w:t>
      </w:r>
      <w:r>
        <w:rPr>
          <w:rFonts w:ascii="Times New Roman" w:hAnsi="Times New Roman"/>
          <w:sz w:val="24"/>
          <w:szCs w:val="24"/>
        </w:rPr>
        <w:t xml:space="preserve">; siendo en consecuencia necesario definir el mecanismo a través del cual se concretará efectivamente dicho cobro. En tal sentido, el Presidente </w:t>
      </w:r>
      <w:r w:rsidR="0077229D">
        <w:rPr>
          <w:rFonts w:ascii="Times New Roman" w:hAnsi="Times New Roman"/>
          <w:sz w:val="24"/>
          <w:szCs w:val="24"/>
        </w:rPr>
        <w:t>considera oportuno hacer alusión a</w:t>
      </w:r>
      <w:r w:rsidR="00217AAA">
        <w:rPr>
          <w:rFonts w:ascii="Times New Roman" w:hAnsi="Times New Roman"/>
          <w:sz w:val="24"/>
          <w:szCs w:val="24"/>
        </w:rPr>
        <w:t xml:space="preserve"> </w:t>
      </w:r>
      <w:r w:rsidR="0077229D">
        <w:rPr>
          <w:rFonts w:ascii="Times New Roman" w:hAnsi="Times New Roman"/>
          <w:sz w:val="24"/>
          <w:szCs w:val="24"/>
        </w:rPr>
        <w:t>l</w:t>
      </w:r>
      <w:r w:rsidR="00217AAA">
        <w:rPr>
          <w:rFonts w:ascii="Times New Roman" w:hAnsi="Times New Roman"/>
          <w:sz w:val="24"/>
          <w:szCs w:val="24"/>
        </w:rPr>
        <w:t>a relación contractual existente a la fecha</w:t>
      </w:r>
      <w:r w:rsidR="0077229D">
        <w:rPr>
          <w:rFonts w:ascii="Times New Roman" w:hAnsi="Times New Roman"/>
          <w:sz w:val="24"/>
          <w:szCs w:val="24"/>
        </w:rPr>
        <w:t xml:space="preserve"> entre </w:t>
      </w:r>
      <w:r>
        <w:rPr>
          <w:rFonts w:ascii="Times New Roman" w:hAnsi="Times New Roman"/>
          <w:sz w:val="24"/>
          <w:szCs w:val="24"/>
        </w:rPr>
        <w:t xml:space="preserve">el Viceministerio de Transporte </w:t>
      </w:r>
      <w:r w:rsidR="0077229D">
        <w:rPr>
          <w:rFonts w:ascii="Times New Roman" w:hAnsi="Times New Roman"/>
          <w:sz w:val="24"/>
          <w:szCs w:val="24"/>
        </w:rPr>
        <w:t>y</w:t>
      </w:r>
      <w:r>
        <w:rPr>
          <w:rFonts w:ascii="Times New Roman" w:hAnsi="Times New Roman"/>
          <w:sz w:val="24"/>
          <w:szCs w:val="24"/>
        </w:rPr>
        <w:t xml:space="preserve"> la Sociedad SERTRACEN, S.A. de C.V., </w:t>
      </w:r>
      <w:r w:rsidR="00217AAA">
        <w:rPr>
          <w:rFonts w:ascii="Times New Roman" w:hAnsi="Times New Roman"/>
          <w:sz w:val="24"/>
          <w:szCs w:val="24"/>
        </w:rPr>
        <w:t xml:space="preserve">originada en el </w:t>
      </w:r>
      <w:r w:rsidR="00E559FB">
        <w:rPr>
          <w:rFonts w:ascii="Times New Roman" w:hAnsi="Times New Roman"/>
          <w:sz w:val="24"/>
          <w:szCs w:val="24"/>
        </w:rPr>
        <w:t xml:space="preserve">contrato </w:t>
      </w:r>
      <w:r w:rsidR="00217AAA">
        <w:rPr>
          <w:rFonts w:ascii="Times New Roman" w:hAnsi="Times New Roman"/>
          <w:sz w:val="24"/>
          <w:szCs w:val="24"/>
        </w:rPr>
        <w:t xml:space="preserve">que ambas partes han suscrito </w:t>
      </w:r>
      <w:r w:rsidR="00E559FB">
        <w:rPr>
          <w:rFonts w:ascii="Times New Roman" w:hAnsi="Times New Roman"/>
          <w:sz w:val="24"/>
          <w:szCs w:val="24"/>
        </w:rPr>
        <w:t>para</w:t>
      </w:r>
      <w:r>
        <w:rPr>
          <w:rFonts w:ascii="Times New Roman" w:hAnsi="Times New Roman"/>
          <w:sz w:val="24"/>
          <w:szCs w:val="24"/>
        </w:rPr>
        <w:t xml:space="preserve"> la emisión de la tarjeta de circulación; circunsta</w:t>
      </w:r>
      <w:r w:rsidR="00484CCD">
        <w:rPr>
          <w:rFonts w:ascii="Times New Roman" w:hAnsi="Times New Roman"/>
          <w:sz w:val="24"/>
          <w:szCs w:val="24"/>
        </w:rPr>
        <w:t>ncia que</w:t>
      </w:r>
      <w:r w:rsidR="00AD2221">
        <w:rPr>
          <w:rFonts w:ascii="Times New Roman" w:hAnsi="Times New Roman"/>
          <w:sz w:val="24"/>
          <w:szCs w:val="24"/>
        </w:rPr>
        <w:t xml:space="preserve"> </w:t>
      </w:r>
      <w:r w:rsidR="00141498">
        <w:rPr>
          <w:rFonts w:ascii="Times New Roman" w:hAnsi="Times New Roman"/>
          <w:sz w:val="24"/>
          <w:szCs w:val="24"/>
        </w:rPr>
        <w:t xml:space="preserve">considera </w:t>
      </w:r>
      <w:r w:rsidR="00AD2221">
        <w:rPr>
          <w:rFonts w:ascii="Times New Roman" w:hAnsi="Times New Roman"/>
          <w:sz w:val="24"/>
          <w:szCs w:val="24"/>
        </w:rPr>
        <w:t>debe ser</w:t>
      </w:r>
      <w:r>
        <w:rPr>
          <w:rFonts w:ascii="Times New Roman" w:hAnsi="Times New Roman"/>
          <w:sz w:val="24"/>
          <w:szCs w:val="24"/>
        </w:rPr>
        <w:t xml:space="preserve"> tomada en cuenta para el cobro de la contribución especial en mención, en vista de establecer la Ley Especial para la Constitución del FONAT que dicho cobro se efectuará al momento de emitirse por primera vez o renovarse la tarjeta de circulación, para el caso de un vehículo automotor con placas nacionales o al momento de ingresar </w:t>
      </w:r>
      <w:r w:rsidR="00010935">
        <w:rPr>
          <w:rFonts w:ascii="Times New Roman" w:hAnsi="Times New Roman"/>
          <w:sz w:val="24"/>
          <w:szCs w:val="24"/>
        </w:rPr>
        <w:t xml:space="preserve">un vehículo automotor con placas extranjeras </w:t>
      </w:r>
      <w:r w:rsidR="008B72E1">
        <w:rPr>
          <w:rFonts w:ascii="Times New Roman" w:hAnsi="Times New Roman"/>
          <w:sz w:val="24"/>
          <w:szCs w:val="24"/>
        </w:rPr>
        <w:t>al territorio salvadoreño</w:t>
      </w:r>
      <w:r>
        <w:rPr>
          <w:rFonts w:ascii="Times New Roman" w:hAnsi="Times New Roman"/>
          <w:sz w:val="24"/>
          <w:szCs w:val="24"/>
        </w:rPr>
        <w:t xml:space="preserve">. Por otra parte y dado el poco tiempo con el que cuenta la Institución para adquirir los bienes y servicios necesarios para el cumplimiento de los fines de la misma, </w:t>
      </w:r>
      <w:r w:rsidR="004D1E15">
        <w:rPr>
          <w:rFonts w:ascii="Times New Roman" w:hAnsi="Times New Roman"/>
          <w:sz w:val="24"/>
          <w:szCs w:val="24"/>
        </w:rPr>
        <w:t xml:space="preserve">específicamente </w:t>
      </w:r>
      <w:r w:rsidR="008B72E1">
        <w:rPr>
          <w:rFonts w:ascii="Times New Roman" w:hAnsi="Times New Roman"/>
          <w:sz w:val="24"/>
          <w:szCs w:val="24"/>
        </w:rPr>
        <w:t xml:space="preserve">con relación al cobro de la contribución especial, </w:t>
      </w:r>
      <w:r>
        <w:rPr>
          <w:rFonts w:ascii="Times New Roman" w:hAnsi="Times New Roman"/>
          <w:sz w:val="24"/>
          <w:szCs w:val="24"/>
        </w:rPr>
        <w:t xml:space="preserve">el Presidente hace del conocimiento de los miembros presentes que con el objeto de que el inicio del </w:t>
      </w:r>
      <w:r w:rsidR="00010935">
        <w:rPr>
          <w:rFonts w:ascii="Times New Roman" w:hAnsi="Times New Roman"/>
          <w:sz w:val="24"/>
          <w:szCs w:val="24"/>
        </w:rPr>
        <w:t xml:space="preserve">referido </w:t>
      </w:r>
      <w:r>
        <w:rPr>
          <w:rFonts w:ascii="Times New Roman" w:hAnsi="Times New Roman"/>
          <w:sz w:val="24"/>
          <w:szCs w:val="24"/>
        </w:rPr>
        <w:t>cobro</w:t>
      </w:r>
      <w:r w:rsidR="008B72E1">
        <w:rPr>
          <w:rFonts w:ascii="Times New Roman" w:hAnsi="Times New Roman"/>
          <w:sz w:val="24"/>
          <w:szCs w:val="24"/>
        </w:rPr>
        <w:t xml:space="preserve"> </w:t>
      </w:r>
      <w:r>
        <w:rPr>
          <w:rFonts w:ascii="Times New Roman" w:hAnsi="Times New Roman"/>
          <w:sz w:val="24"/>
          <w:szCs w:val="24"/>
        </w:rPr>
        <w:t xml:space="preserve">tenga todas las coberturas legales necesarias para tal efecto, el Viceministerio de Transporte suscribirá próximamente un Convenio de Cooperación con la Sociedad SERTRACEN, S.A. de C.V., con base al contrato que </w:t>
      </w:r>
      <w:r w:rsidR="0077229D">
        <w:rPr>
          <w:rFonts w:ascii="Times New Roman" w:hAnsi="Times New Roman"/>
          <w:sz w:val="24"/>
          <w:szCs w:val="24"/>
        </w:rPr>
        <w:t>dicho Viceministerio ha celebrado</w:t>
      </w:r>
      <w:r>
        <w:rPr>
          <w:rFonts w:ascii="Times New Roman" w:hAnsi="Times New Roman"/>
          <w:sz w:val="24"/>
          <w:szCs w:val="24"/>
        </w:rPr>
        <w:t xml:space="preserve"> previamente con la referida Sociedad con relación a la emisión de la tarjeta de circulación; lo anterior con el </w:t>
      </w:r>
      <w:r w:rsidR="00484CCD">
        <w:rPr>
          <w:rFonts w:ascii="Times New Roman" w:hAnsi="Times New Roman"/>
          <w:sz w:val="24"/>
          <w:szCs w:val="24"/>
        </w:rPr>
        <w:t>fin</w:t>
      </w:r>
      <w:r>
        <w:rPr>
          <w:rFonts w:ascii="Times New Roman" w:hAnsi="Times New Roman"/>
          <w:sz w:val="24"/>
          <w:szCs w:val="24"/>
        </w:rPr>
        <w:t xml:space="preserve"> de que dicha Sociedad preste al Fondo la cooperación necesaria a través de las acciones pertinentes</w:t>
      </w:r>
      <w:r w:rsidR="004D1E15">
        <w:rPr>
          <w:rFonts w:ascii="Times New Roman" w:hAnsi="Times New Roman"/>
          <w:sz w:val="24"/>
          <w:szCs w:val="24"/>
        </w:rPr>
        <w:t xml:space="preserve"> que</w:t>
      </w:r>
      <w:r>
        <w:rPr>
          <w:rFonts w:ascii="Times New Roman" w:hAnsi="Times New Roman"/>
          <w:sz w:val="24"/>
          <w:szCs w:val="24"/>
        </w:rPr>
        <w:t xml:space="preserve"> permitan hacer efectivo el cobro de la contribución especial a partir del día dos de mayo del año dos mil trece, mientras se resuelve</w:t>
      </w:r>
      <w:r w:rsidR="004D318C">
        <w:rPr>
          <w:rFonts w:ascii="Times New Roman" w:hAnsi="Times New Roman"/>
          <w:sz w:val="24"/>
          <w:szCs w:val="24"/>
        </w:rPr>
        <w:t xml:space="preserve"> a la </w:t>
      </w:r>
      <w:r w:rsidR="004D318C">
        <w:rPr>
          <w:rFonts w:ascii="Times New Roman" w:hAnsi="Times New Roman"/>
          <w:sz w:val="24"/>
          <w:szCs w:val="24"/>
        </w:rPr>
        <w:lastRenderedPageBreak/>
        <w:t>brevedad posible</w:t>
      </w:r>
      <w:r>
        <w:rPr>
          <w:rFonts w:ascii="Times New Roman" w:hAnsi="Times New Roman"/>
          <w:sz w:val="24"/>
          <w:szCs w:val="24"/>
        </w:rPr>
        <w:t xml:space="preserve"> lo relativo a la contratación de los bienes y servicios necesarios para tal fin. El Presidente procede a hacer del conocimiento del pleno el contenido del Convenio de Cooperación citado, manifestando que el mismo se suscribirá por un término de ocho días prorrogables a partir de</w:t>
      </w:r>
      <w:r w:rsidR="00A347A0">
        <w:rPr>
          <w:rFonts w:ascii="Times New Roman" w:hAnsi="Times New Roman"/>
          <w:sz w:val="24"/>
          <w:szCs w:val="24"/>
        </w:rPr>
        <w:t xml:space="preserve"> la fecha mencionada</w:t>
      </w:r>
      <w:r>
        <w:rPr>
          <w:rFonts w:ascii="Times New Roman" w:hAnsi="Times New Roman"/>
          <w:sz w:val="24"/>
          <w:szCs w:val="24"/>
        </w:rPr>
        <w:t>.</w:t>
      </w:r>
      <w:r w:rsidR="00A347A0">
        <w:rPr>
          <w:rFonts w:ascii="Times New Roman" w:hAnsi="Times New Roman"/>
          <w:sz w:val="24"/>
          <w:szCs w:val="24"/>
        </w:rPr>
        <w:t xml:space="preserve"> Al respecto, el Consejo Directivo por unanimidad acuerda darse por enterado del informe rendido de conformidad a lo previamente relacionado. --------</w:t>
      </w:r>
      <w:r w:rsidR="00692021">
        <w:rPr>
          <w:rFonts w:ascii="Times New Roman" w:hAnsi="Times New Roman"/>
          <w:sz w:val="24"/>
          <w:szCs w:val="24"/>
        </w:rPr>
        <w:t>---------------------------------</w:t>
      </w:r>
      <w:r w:rsidR="004D1E15">
        <w:rPr>
          <w:rFonts w:ascii="Times New Roman" w:hAnsi="Times New Roman"/>
          <w:sz w:val="24"/>
          <w:szCs w:val="24"/>
        </w:rPr>
        <w:t>------------------</w:t>
      </w:r>
      <w:r w:rsidR="00DE64F9">
        <w:rPr>
          <w:rFonts w:ascii="Times New Roman" w:hAnsi="Times New Roman"/>
          <w:sz w:val="24"/>
          <w:szCs w:val="24"/>
        </w:rPr>
        <w:t>--------------------</w:t>
      </w:r>
    </w:p>
    <w:p w14:paraId="7F79661A" w14:textId="5B3917C9" w:rsidR="00B423AD" w:rsidRPr="00C30881" w:rsidRDefault="000516A0" w:rsidP="00AF7EE9">
      <w:pPr>
        <w:spacing w:after="0" w:line="360" w:lineRule="auto"/>
        <w:jc w:val="both"/>
        <w:rPr>
          <w:rFonts w:ascii="Times New Roman" w:hAnsi="Times New Roman"/>
          <w:sz w:val="24"/>
          <w:szCs w:val="24"/>
        </w:rPr>
      </w:pPr>
      <w:r>
        <w:rPr>
          <w:rFonts w:ascii="Times New Roman" w:hAnsi="Times New Roman"/>
          <w:b/>
          <w:sz w:val="24"/>
          <w:szCs w:val="24"/>
        </w:rPr>
        <w:t xml:space="preserve">3.2 </w:t>
      </w:r>
      <w:r w:rsidR="002A4A72">
        <w:rPr>
          <w:rFonts w:ascii="Times New Roman" w:hAnsi="Times New Roman"/>
          <w:b/>
          <w:sz w:val="24"/>
          <w:szCs w:val="24"/>
        </w:rPr>
        <w:t>I</w:t>
      </w:r>
      <w:r w:rsidR="00473F31" w:rsidRPr="00473F31">
        <w:rPr>
          <w:rFonts w:ascii="Times New Roman" w:hAnsi="Times New Roman"/>
          <w:b/>
          <w:sz w:val="24"/>
          <w:szCs w:val="24"/>
        </w:rPr>
        <w:t>nforme por parte de la Gerencia de Adquisiciones y Contrataciones Institucional sobre los procesos de contratación para el suministro de los bienes y servicios necesarios para el cumplimiento de los fines de la Institución, con base a lo dispuesto por la Ley de Adquisiciones y Contrataciones de la Administración Pública</w:t>
      </w:r>
      <w:r w:rsidR="00B423AD" w:rsidRPr="00B423AD">
        <w:rPr>
          <w:rFonts w:ascii="Times New Roman" w:hAnsi="Times New Roman"/>
          <w:b/>
          <w:sz w:val="24"/>
          <w:szCs w:val="24"/>
        </w:rPr>
        <w:t>.</w:t>
      </w:r>
      <w:r w:rsidR="00B423AD">
        <w:rPr>
          <w:rFonts w:ascii="Times New Roman" w:hAnsi="Times New Roman"/>
          <w:b/>
          <w:sz w:val="24"/>
          <w:szCs w:val="24"/>
        </w:rPr>
        <w:t xml:space="preserve"> </w:t>
      </w:r>
      <w:r w:rsidR="004201F9" w:rsidRPr="008926B5">
        <w:rPr>
          <w:rFonts w:ascii="Times New Roman" w:hAnsi="Times New Roman"/>
          <w:sz w:val="24"/>
          <w:szCs w:val="24"/>
        </w:rPr>
        <w:t>------------</w:t>
      </w:r>
    </w:p>
    <w:p w14:paraId="6F4EF6A4" w14:textId="10BCB0D9" w:rsidR="003B5245" w:rsidRPr="00906FB5" w:rsidRDefault="000516A0" w:rsidP="00AF7EE9">
      <w:pPr>
        <w:spacing w:after="0" w:line="360" w:lineRule="auto"/>
        <w:jc w:val="both"/>
        <w:rPr>
          <w:rFonts w:ascii="Times New Roman" w:hAnsi="Times New Roman"/>
          <w:color w:val="FF0000"/>
          <w:sz w:val="24"/>
          <w:szCs w:val="24"/>
        </w:rPr>
      </w:pPr>
      <w:r>
        <w:rPr>
          <w:rFonts w:ascii="Times New Roman" w:hAnsi="Times New Roman"/>
          <w:sz w:val="24"/>
          <w:szCs w:val="24"/>
        </w:rPr>
        <w:t>Partiendo de las circunstancias detalladas en el punto de agenda que antecede, e</w:t>
      </w:r>
      <w:r w:rsidR="008431DA">
        <w:rPr>
          <w:rFonts w:ascii="Times New Roman" w:hAnsi="Times New Roman"/>
          <w:sz w:val="24"/>
          <w:szCs w:val="24"/>
        </w:rPr>
        <w:t>l Presidente</w:t>
      </w:r>
      <w:r w:rsidR="00685056">
        <w:rPr>
          <w:rFonts w:ascii="Times New Roman" w:hAnsi="Times New Roman"/>
          <w:sz w:val="24"/>
          <w:szCs w:val="24"/>
        </w:rPr>
        <w:t xml:space="preserve"> le concede la intervención al</w:t>
      </w:r>
      <w:r w:rsidR="007B681B">
        <w:rPr>
          <w:rFonts w:ascii="Times New Roman" w:hAnsi="Times New Roman"/>
          <w:sz w:val="24"/>
          <w:szCs w:val="24"/>
        </w:rPr>
        <w:t xml:space="preserve"> Licenciado Carlos Canizalez Morán, Gerente de Adquisiciones y Contrataciones Institucional, quien de conformidad a la autorización brindada por el Consejo Directivo</w:t>
      </w:r>
      <w:r w:rsidR="00BF15DF">
        <w:rPr>
          <w:rFonts w:ascii="Times New Roman" w:hAnsi="Times New Roman"/>
          <w:sz w:val="24"/>
          <w:szCs w:val="24"/>
        </w:rPr>
        <w:t xml:space="preserve"> en la sesión extraordinaria de fecha quince de abril del año dos mil trece</w:t>
      </w:r>
      <w:r w:rsidR="007B681B">
        <w:rPr>
          <w:rFonts w:ascii="Times New Roman" w:hAnsi="Times New Roman"/>
          <w:sz w:val="24"/>
          <w:szCs w:val="24"/>
        </w:rPr>
        <w:t xml:space="preserve">, </w:t>
      </w:r>
      <w:r w:rsidR="00BF15DF">
        <w:rPr>
          <w:rFonts w:ascii="Times New Roman" w:hAnsi="Times New Roman"/>
          <w:sz w:val="24"/>
          <w:szCs w:val="24"/>
        </w:rPr>
        <w:t>pr</w:t>
      </w:r>
      <w:r w:rsidR="0054037E">
        <w:rPr>
          <w:rFonts w:ascii="Times New Roman" w:hAnsi="Times New Roman"/>
          <w:sz w:val="24"/>
          <w:szCs w:val="24"/>
        </w:rPr>
        <w:t>ocede a presentar</w:t>
      </w:r>
      <w:r w:rsidR="00BF15DF">
        <w:rPr>
          <w:rFonts w:ascii="Times New Roman" w:hAnsi="Times New Roman"/>
          <w:sz w:val="24"/>
          <w:szCs w:val="24"/>
        </w:rPr>
        <w:t xml:space="preserve"> el informe </w:t>
      </w:r>
      <w:r w:rsidR="00473F31">
        <w:rPr>
          <w:rFonts w:ascii="Times New Roman" w:hAnsi="Times New Roman"/>
          <w:sz w:val="24"/>
          <w:szCs w:val="24"/>
        </w:rPr>
        <w:t>sobre los procesos</w:t>
      </w:r>
      <w:r w:rsidR="00BF15DF" w:rsidRPr="00BF15DF">
        <w:rPr>
          <w:rFonts w:ascii="Times New Roman" w:hAnsi="Times New Roman"/>
          <w:sz w:val="24"/>
          <w:szCs w:val="24"/>
        </w:rPr>
        <w:t xml:space="preserve"> de contratación </w:t>
      </w:r>
      <w:r w:rsidR="00786ED3">
        <w:rPr>
          <w:rFonts w:ascii="Times New Roman" w:hAnsi="Times New Roman"/>
          <w:sz w:val="24"/>
          <w:szCs w:val="24"/>
        </w:rPr>
        <w:t xml:space="preserve">para el suministro </w:t>
      </w:r>
      <w:r w:rsidR="00A03109">
        <w:rPr>
          <w:rFonts w:ascii="Times New Roman" w:hAnsi="Times New Roman"/>
          <w:sz w:val="24"/>
          <w:szCs w:val="24"/>
        </w:rPr>
        <w:t xml:space="preserve">de los bienes y servicios </w:t>
      </w:r>
      <w:r w:rsidR="00B22740">
        <w:rPr>
          <w:rFonts w:ascii="Times New Roman" w:hAnsi="Times New Roman"/>
          <w:sz w:val="24"/>
          <w:szCs w:val="24"/>
        </w:rPr>
        <w:t xml:space="preserve">necesarios para el cumplimiento de los fines de la Institución, </w:t>
      </w:r>
      <w:r w:rsidR="008C74C7">
        <w:rPr>
          <w:rFonts w:ascii="Times New Roman" w:hAnsi="Times New Roman"/>
          <w:sz w:val="24"/>
          <w:szCs w:val="24"/>
        </w:rPr>
        <w:t>detallando los distintos procesos de contratación regulados en la Ley de Adquisiciones y Contrataciones de la Administración Pública</w:t>
      </w:r>
      <w:r w:rsidR="00615562">
        <w:rPr>
          <w:rFonts w:ascii="Times New Roman" w:hAnsi="Times New Roman"/>
          <w:sz w:val="24"/>
          <w:szCs w:val="24"/>
        </w:rPr>
        <w:t xml:space="preserve">, de conformidad al </w:t>
      </w:r>
      <w:r w:rsidR="00612157">
        <w:rPr>
          <w:rFonts w:ascii="Times New Roman" w:hAnsi="Times New Roman"/>
          <w:color w:val="0070C0"/>
          <w:sz w:val="24"/>
          <w:szCs w:val="24"/>
        </w:rPr>
        <w:t>Anexo 1</w:t>
      </w:r>
      <w:r w:rsidR="00615562">
        <w:rPr>
          <w:rFonts w:ascii="Times New Roman" w:hAnsi="Times New Roman"/>
          <w:sz w:val="24"/>
          <w:szCs w:val="24"/>
        </w:rPr>
        <w:t xml:space="preserve"> de la presente</w:t>
      </w:r>
      <w:r w:rsidR="004D318C">
        <w:rPr>
          <w:rFonts w:ascii="Times New Roman" w:hAnsi="Times New Roman"/>
          <w:sz w:val="24"/>
          <w:szCs w:val="24"/>
        </w:rPr>
        <w:t>.</w:t>
      </w:r>
      <w:r w:rsidR="009B793F">
        <w:rPr>
          <w:rFonts w:ascii="Times New Roman" w:hAnsi="Times New Roman"/>
          <w:sz w:val="24"/>
          <w:szCs w:val="24"/>
        </w:rPr>
        <w:t xml:space="preserve"> Al respecto, el Consejo Directivo acuerda darse por enterado del informe r</w:t>
      </w:r>
      <w:r w:rsidR="00007C5D">
        <w:rPr>
          <w:rFonts w:ascii="Times New Roman" w:hAnsi="Times New Roman"/>
          <w:sz w:val="24"/>
          <w:szCs w:val="24"/>
        </w:rPr>
        <w:t xml:space="preserve">endido </w:t>
      </w:r>
      <w:r w:rsidR="00615562">
        <w:rPr>
          <w:rFonts w:ascii="Times New Roman" w:hAnsi="Times New Roman"/>
          <w:sz w:val="24"/>
          <w:szCs w:val="24"/>
        </w:rPr>
        <w:t xml:space="preserve">de conformidad a lo previamente relacionado </w:t>
      </w:r>
      <w:r w:rsidR="0008750C">
        <w:rPr>
          <w:rFonts w:ascii="Times New Roman" w:hAnsi="Times New Roman"/>
          <w:sz w:val="24"/>
          <w:szCs w:val="24"/>
        </w:rPr>
        <w:t>e</w:t>
      </w:r>
      <w:r w:rsidR="009B793F">
        <w:rPr>
          <w:rFonts w:ascii="Times New Roman" w:hAnsi="Times New Roman"/>
          <w:sz w:val="24"/>
          <w:szCs w:val="24"/>
        </w:rPr>
        <w:t xml:space="preserve"> i</w:t>
      </w:r>
      <w:r w:rsidR="001B7924">
        <w:rPr>
          <w:rFonts w:ascii="Times New Roman" w:hAnsi="Times New Roman"/>
          <w:sz w:val="24"/>
          <w:szCs w:val="24"/>
        </w:rPr>
        <w:t>nstruir</w:t>
      </w:r>
      <w:r w:rsidR="00B66E26">
        <w:rPr>
          <w:rFonts w:ascii="Times New Roman" w:hAnsi="Times New Roman"/>
          <w:sz w:val="24"/>
          <w:szCs w:val="24"/>
        </w:rPr>
        <w:t xml:space="preserve"> al Gerente de Adquisiciones y Contrataciones Institucional para que prepare y presente a la brevedad posible los requerimientos técnicos para co</w:t>
      </w:r>
      <w:r w:rsidR="006E302A">
        <w:rPr>
          <w:rFonts w:ascii="Times New Roman" w:hAnsi="Times New Roman"/>
          <w:sz w:val="24"/>
          <w:szCs w:val="24"/>
        </w:rPr>
        <w:t>ntratar los servicios</w:t>
      </w:r>
      <w:r w:rsidR="00B66E26">
        <w:rPr>
          <w:rFonts w:ascii="Times New Roman" w:hAnsi="Times New Roman"/>
          <w:sz w:val="24"/>
          <w:szCs w:val="24"/>
        </w:rPr>
        <w:t xml:space="preserve"> para el cobro de la contribución especial a través de la emisión y refre</w:t>
      </w:r>
      <w:r w:rsidR="006E302A">
        <w:rPr>
          <w:rFonts w:ascii="Times New Roman" w:hAnsi="Times New Roman"/>
          <w:sz w:val="24"/>
          <w:szCs w:val="24"/>
        </w:rPr>
        <w:t>nda de la tarjeta de c</w:t>
      </w:r>
      <w:r w:rsidR="00C67762">
        <w:rPr>
          <w:rFonts w:ascii="Times New Roman" w:hAnsi="Times New Roman"/>
          <w:sz w:val="24"/>
          <w:szCs w:val="24"/>
        </w:rPr>
        <w:t>irculación, así como para el cobro de dicha contribución a los vehículos automotores con placas extranj</w:t>
      </w:r>
      <w:r w:rsidR="003E22A4">
        <w:rPr>
          <w:rFonts w:ascii="Times New Roman" w:hAnsi="Times New Roman"/>
          <w:sz w:val="24"/>
          <w:szCs w:val="24"/>
        </w:rPr>
        <w:t>eras que ingresen al territorio salvadoreño por las distintas fronteras</w:t>
      </w:r>
      <w:r w:rsidR="00D2265F">
        <w:rPr>
          <w:rFonts w:ascii="Times New Roman" w:hAnsi="Times New Roman"/>
          <w:sz w:val="24"/>
          <w:szCs w:val="24"/>
        </w:rPr>
        <w:t xml:space="preserve">. Lo anterior, en coordinación con el Director Ejecutivo y el Gerente de Tecnología, quienes tomarán posesión de sus cargos a partir del día </w:t>
      </w:r>
      <w:r w:rsidR="00861CE9">
        <w:rPr>
          <w:rFonts w:ascii="Times New Roman" w:hAnsi="Times New Roman"/>
          <w:sz w:val="24"/>
          <w:szCs w:val="24"/>
        </w:rPr>
        <w:t>uno de mayo del año dos mil trece y a los cuales deberá hacerse del conocimiento el presente acuerdo para los efectos correspondientes</w:t>
      </w:r>
      <w:r w:rsidR="009B793F">
        <w:rPr>
          <w:rFonts w:ascii="Times New Roman" w:hAnsi="Times New Roman"/>
          <w:sz w:val="24"/>
          <w:szCs w:val="24"/>
        </w:rPr>
        <w:t>.</w:t>
      </w:r>
      <w:r w:rsidR="00C30881">
        <w:rPr>
          <w:rFonts w:ascii="Times New Roman" w:hAnsi="Times New Roman"/>
          <w:sz w:val="24"/>
          <w:szCs w:val="24"/>
        </w:rPr>
        <w:t xml:space="preserve"> </w:t>
      </w:r>
      <w:r w:rsidR="00043A58">
        <w:rPr>
          <w:rFonts w:ascii="Times New Roman" w:hAnsi="Times New Roman"/>
          <w:sz w:val="24"/>
          <w:szCs w:val="24"/>
        </w:rPr>
        <w:t>-----</w:t>
      </w:r>
      <w:r w:rsidR="00F12DC8">
        <w:rPr>
          <w:rFonts w:ascii="Times New Roman" w:hAnsi="Times New Roman"/>
          <w:sz w:val="24"/>
          <w:szCs w:val="24"/>
        </w:rPr>
        <w:t>-------------------</w:t>
      </w:r>
      <w:r w:rsidR="0008750C">
        <w:rPr>
          <w:rFonts w:ascii="Times New Roman" w:hAnsi="Times New Roman"/>
          <w:sz w:val="24"/>
          <w:szCs w:val="24"/>
        </w:rPr>
        <w:t>----</w:t>
      </w:r>
    </w:p>
    <w:p w14:paraId="4358F3E1" w14:textId="2967F279" w:rsidR="00BF15DF" w:rsidRDefault="003852FC" w:rsidP="00AF7EE9">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b/>
          <w:color w:val="000000"/>
          <w:sz w:val="24"/>
          <w:szCs w:val="24"/>
          <w:lang w:eastAsia="es-MX"/>
        </w:rPr>
        <w:t>4</w:t>
      </w:r>
      <w:r w:rsidR="00BF15DF">
        <w:rPr>
          <w:rFonts w:ascii="Times New Roman" w:eastAsia="Times New Roman" w:hAnsi="Times New Roman" w:cs="Times New Roman"/>
          <w:b/>
          <w:color w:val="000000"/>
          <w:sz w:val="24"/>
          <w:szCs w:val="24"/>
          <w:lang w:eastAsia="es-MX"/>
        </w:rPr>
        <w:t xml:space="preserve">. Varios. </w:t>
      </w:r>
      <w:r w:rsidR="0022783B">
        <w:rPr>
          <w:rFonts w:ascii="Times New Roman" w:hAnsi="Times New Roman"/>
          <w:sz w:val="24"/>
          <w:szCs w:val="24"/>
        </w:rPr>
        <w:t>Se procede al punto de agenda, según se detalla a continuación: --------------------</w:t>
      </w:r>
    </w:p>
    <w:p w14:paraId="3D197FB7" w14:textId="0CCF4418" w:rsidR="00063DD3" w:rsidRPr="00BF15DF" w:rsidRDefault="003852FC" w:rsidP="008E4A42">
      <w:pPr>
        <w:spacing w:after="0" w:line="360" w:lineRule="auto"/>
        <w:jc w:val="both"/>
        <w:rPr>
          <w:rFonts w:ascii="Times New Roman" w:eastAsia="Times New Roman" w:hAnsi="Times New Roman" w:cs="Times New Roman"/>
          <w:color w:val="000000"/>
          <w:sz w:val="24"/>
          <w:szCs w:val="24"/>
          <w:lang w:eastAsia="es-MX"/>
        </w:rPr>
      </w:pPr>
      <w:r>
        <w:rPr>
          <w:rFonts w:ascii="Times New Roman" w:hAnsi="Times New Roman"/>
          <w:sz w:val="24"/>
          <w:szCs w:val="24"/>
        </w:rPr>
        <w:t xml:space="preserve">El Presidente consulta a los miembros presentes sobre si existe algún otro asunto a tratar o exponer en la sesión y en vista de no existir ningún tema adicional a desarrollar en el punto </w:t>
      </w:r>
      <w:r>
        <w:rPr>
          <w:rFonts w:ascii="Times New Roman" w:hAnsi="Times New Roman"/>
          <w:sz w:val="24"/>
          <w:szCs w:val="24"/>
        </w:rPr>
        <w:lastRenderedPageBreak/>
        <w:t>de agenda en cuestión, según lo manifestado por el pleno, se procede a dar por cerrado dicho punto, con base a lo previamente descrito</w:t>
      </w:r>
      <w:r w:rsidR="00BF15DF">
        <w:rPr>
          <w:rFonts w:ascii="Times New Roman" w:hAnsi="Times New Roman"/>
          <w:sz w:val="24"/>
          <w:szCs w:val="24"/>
        </w:rPr>
        <w:t>.</w:t>
      </w:r>
      <w:r w:rsidR="00074AD1">
        <w:rPr>
          <w:rFonts w:ascii="Times New Roman" w:hAnsi="Times New Roman"/>
          <w:sz w:val="24"/>
          <w:szCs w:val="24"/>
        </w:rPr>
        <w:t xml:space="preserve"> ---</w:t>
      </w:r>
      <w:r w:rsidR="005F4E59">
        <w:rPr>
          <w:rFonts w:ascii="Times New Roman" w:hAnsi="Times New Roman"/>
          <w:sz w:val="24"/>
          <w:szCs w:val="24"/>
        </w:rPr>
        <w:t>---------------------</w:t>
      </w:r>
      <w:r w:rsidR="000B5A17">
        <w:rPr>
          <w:rFonts w:ascii="Times New Roman" w:hAnsi="Times New Roman"/>
          <w:sz w:val="24"/>
          <w:szCs w:val="24"/>
        </w:rPr>
        <w:t>----</w:t>
      </w:r>
      <w:r w:rsidR="00046AE9">
        <w:rPr>
          <w:rFonts w:ascii="Times New Roman" w:hAnsi="Times New Roman"/>
          <w:sz w:val="24"/>
          <w:szCs w:val="24"/>
        </w:rPr>
        <w:t>------</w:t>
      </w:r>
      <w:r>
        <w:rPr>
          <w:rFonts w:ascii="Times New Roman" w:hAnsi="Times New Roman"/>
          <w:sz w:val="24"/>
          <w:szCs w:val="24"/>
        </w:rPr>
        <w:t>-----------------</w:t>
      </w:r>
      <w:r w:rsidR="004066D4" w:rsidRPr="00E26BD6">
        <w:rPr>
          <w:rFonts w:ascii="Times New Roman" w:hAnsi="Times New Roman"/>
          <w:b/>
          <w:sz w:val="24"/>
          <w:szCs w:val="24"/>
        </w:rPr>
        <w:t>ACUERDOS.</w:t>
      </w:r>
      <w:r w:rsidR="004066D4">
        <w:rPr>
          <w:rFonts w:ascii="Times New Roman" w:hAnsi="Times New Roman"/>
          <w:b/>
          <w:sz w:val="24"/>
          <w:szCs w:val="24"/>
        </w:rPr>
        <w:t xml:space="preserve"> </w:t>
      </w:r>
      <w:r w:rsidR="00CA3D18">
        <w:rPr>
          <w:rFonts w:ascii="Times New Roman" w:hAnsi="Times New Roman"/>
          <w:sz w:val="24"/>
          <w:szCs w:val="24"/>
        </w:rPr>
        <w:t>--------------------------------------------------------------------------------------------</w:t>
      </w:r>
      <w:r w:rsidR="004066D4">
        <w:rPr>
          <w:rFonts w:ascii="Times New Roman" w:hAnsi="Times New Roman"/>
          <w:sz w:val="24"/>
          <w:szCs w:val="24"/>
        </w:rPr>
        <w:t xml:space="preserve">Con relación a cada uno de los puntos discutidos y previamente relacionados, el Consejo Directivo </w:t>
      </w:r>
      <w:r w:rsidR="004066D4">
        <w:rPr>
          <w:rFonts w:ascii="Times New Roman" w:hAnsi="Times New Roman"/>
          <w:b/>
          <w:sz w:val="24"/>
          <w:szCs w:val="24"/>
        </w:rPr>
        <w:t xml:space="preserve">ACUERDA: </w:t>
      </w:r>
      <w:r w:rsidR="004066D4" w:rsidRPr="00933CB8">
        <w:rPr>
          <w:rFonts w:ascii="Times New Roman" w:hAnsi="Times New Roman"/>
          <w:b/>
          <w:sz w:val="24"/>
          <w:szCs w:val="24"/>
        </w:rPr>
        <w:t>I)</w:t>
      </w:r>
      <w:r w:rsidR="004066D4">
        <w:rPr>
          <w:rFonts w:ascii="Times New Roman" w:hAnsi="Times New Roman"/>
          <w:b/>
          <w:sz w:val="24"/>
          <w:szCs w:val="24"/>
        </w:rPr>
        <w:t xml:space="preserve"> </w:t>
      </w:r>
      <w:r w:rsidR="00F80219" w:rsidRPr="00811DA9">
        <w:rPr>
          <w:rFonts w:ascii="Times New Roman" w:hAnsi="Times New Roman"/>
          <w:b/>
          <w:sz w:val="24"/>
          <w:szCs w:val="24"/>
        </w:rPr>
        <w:t>Darse por enterado</w:t>
      </w:r>
      <w:r w:rsidR="00F80219">
        <w:rPr>
          <w:rFonts w:ascii="Times New Roman" w:hAnsi="Times New Roman"/>
          <w:sz w:val="24"/>
          <w:szCs w:val="24"/>
        </w:rPr>
        <w:t xml:space="preserve"> del informe rendido </w:t>
      </w:r>
      <w:r w:rsidR="00933CB8" w:rsidRPr="00933CB8">
        <w:rPr>
          <w:rFonts w:ascii="Times New Roman" w:hAnsi="Times New Roman"/>
          <w:sz w:val="24"/>
          <w:szCs w:val="24"/>
        </w:rPr>
        <w:t>por parte de la Presidencia del Consejo Directivo sobre el Convenio de Cooperación que se suscribirá entre el Viceministerio de Transporte y la Sociedad SERTRACEN, S.A. de C.V. con relación al inicio del cobro de la contribución especial a partir del día dos de mayo del año dos mil trece</w:t>
      </w:r>
      <w:r w:rsidR="00EB3D68">
        <w:rPr>
          <w:rFonts w:ascii="Times New Roman" w:hAnsi="Times New Roman"/>
          <w:sz w:val="24"/>
          <w:szCs w:val="24"/>
        </w:rPr>
        <w:t>;</w:t>
      </w:r>
      <w:r w:rsidR="004D0382">
        <w:rPr>
          <w:rFonts w:ascii="Times New Roman" w:hAnsi="Times New Roman"/>
          <w:sz w:val="24"/>
          <w:szCs w:val="24"/>
        </w:rPr>
        <w:t xml:space="preserve"> </w:t>
      </w:r>
      <w:r w:rsidR="004D0382">
        <w:rPr>
          <w:rFonts w:ascii="Times New Roman" w:hAnsi="Times New Roman"/>
          <w:b/>
          <w:sz w:val="24"/>
          <w:szCs w:val="24"/>
        </w:rPr>
        <w:t xml:space="preserve">II) Darse por enterado </w:t>
      </w:r>
      <w:r w:rsidR="004D0382">
        <w:rPr>
          <w:rFonts w:ascii="Times New Roman" w:hAnsi="Times New Roman"/>
          <w:sz w:val="24"/>
          <w:szCs w:val="24"/>
        </w:rPr>
        <w:t xml:space="preserve">del informe rendido </w:t>
      </w:r>
      <w:r w:rsidR="004D0382" w:rsidRPr="004D0382">
        <w:rPr>
          <w:rFonts w:ascii="Times New Roman" w:hAnsi="Times New Roman"/>
          <w:sz w:val="24"/>
          <w:szCs w:val="24"/>
        </w:rPr>
        <w:t>por parte de la Gerencia de Adquisiciones y Contrataciones Institucional sobre</w:t>
      </w:r>
      <w:r w:rsidR="00473F31">
        <w:rPr>
          <w:rFonts w:ascii="Times New Roman" w:hAnsi="Times New Roman"/>
          <w:sz w:val="24"/>
          <w:szCs w:val="24"/>
        </w:rPr>
        <w:t xml:space="preserve"> </w:t>
      </w:r>
      <w:r w:rsidR="00473F31" w:rsidRPr="00473F31">
        <w:rPr>
          <w:rFonts w:ascii="Times New Roman" w:hAnsi="Times New Roman"/>
          <w:sz w:val="24"/>
          <w:szCs w:val="24"/>
        </w:rPr>
        <w:t>los procesos de contratación para el suministro de los bienes y servicios necesarios para el cumplimiento de los fines de la Institución, con base a lo dispuesto por la Ley de Adquisiciones y Contrataciones de la Administración Pública</w:t>
      </w:r>
      <w:r w:rsidR="004D0382">
        <w:rPr>
          <w:rFonts w:ascii="Times New Roman" w:hAnsi="Times New Roman"/>
          <w:sz w:val="24"/>
          <w:szCs w:val="24"/>
        </w:rPr>
        <w:t>;</w:t>
      </w:r>
      <w:r w:rsidR="007D56B4">
        <w:rPr>
          <w:rFonts w:ascii="Times New Roman" w:hAnsi="Times New Roman"/>
          <w:sz w:val="24"/>
          <w:szCs w:val="24"/>
        </w:rPr>
        <w:t xml:space="preserve"> y</w:t>
      </w:r>
      <w:r w:rsidR="004D0382">
        <w:rPr>
          <w:rFonts w:ascii="Times New Roman" w:hAnsi="Times New Roman"/>
          <w:sz w:val="24"/>
          <w:szCs w:val="24"/>
        </w:rPr>
        <w:t xml:space="preserve"> </w:t>
      </w:r>
      <w:r w:rsidR="004D0382">
        <w:rPr>
          <w:rFonts w:ascii="Times New Roman" w:hAnsi="Times New Roman"/>
          <w:b/>
          <w:sz w:val="24"/>
          <w:szCs w:val="24"/>
        </w:rPr>
        <w:t xml:space="preserve">III) Instruir </w:t>
      </w:r>
      <w:r w:rsidR="006C3125">
        <w:rPr>
          <w:rFonts w:ascii="Times New Roman" w:hAnsi="Times New Roman"/>
          <w:sz w:val="24"/>
          <w:szCs w:val="24"/>
        </w:rPr>
        <w:t>al Gerente de Adquisiciones y Contrataciones Institucional, para que prepare y presente a la brevedad posible los requerimientos técn</w:t>
      </w:r>
      <w:r w:rsidR="009A7699">
        <w:rPr>
          <w:rFonts w:ascii="Times New Roman" w:hAnsi="Times New Roman"/>
          <w:sz w:val="24"/>
          <w:szCs w:val="24"/>
        </w:rPr>
        <w:t>icos para la contratación de los</w:t>
      </w:r>
      <w:r w:rsidR="006C3125">
        <w:rPr>
          <w:rFonts w:ascii="Times New Roman" w:hAnsi="Times New Roman"/>
          <w:sz w:val="24"/>
          <w:szCs w:val="24"/>
        </w:rPr>
        <w:t xml:space="preserve"> servicios para el cobro de la contribución especial a través de la emisión y refrenda de la tarjeta de circulación, así como </w:t>
      </w:r>
      <w:r w:rsidR="0019556D">
        <w:rPr>
          <w:rFonts w:ascii="Times New Roman" w:hAnsi="Times New Roman"/>
          <w:sz w:val="24"/>
          <w:szCs w:val="24"/>
        </w:rPr>
        <w:t xml:space="preserve">para </w:t>
      </w:r>
      <w:r w:rsidR="006C3125">
        <w:rPr>
          <w:rFonts w:ascii="Times New Roman" w:hAnsi="Times New Roman"/>
          <w:sz w:val="24"/>
          <w:szCs w:val="24"/>
        </w:rPr>
        <w:t xml:space="preserve">el cobro de dicha contribución a los vehículos automotores con placas extranjeras </w:t>
      </w:r>
      <w:r w:rsidR="00AD4362">
        <w:rPr>
          <w:rFonts w:ascii="Times New Roman" w:hAnsi="Times New Roman"/>
          <w:sz w:val="24"/>
          <w:szCs w:val="24"/>
        </w:rPr>
        <w:t>que ingresen al territorio salvadoreño por las distintas fronteras</w:t>
      </w:r>
      <w:r w:rsidR="007D56B4">
        <w:rPr>
          <w:rFonts w:ascii="Times New Roman" w:hAnsi="Times New Roman"/>
          <w:sz w:val="24"/>
          <w:szCs w:val="24"/>
        </w:rPr>
        <w:t>; l</w:t>
      </w:r>
      <w:r w:rsidR="006C3125">
        <w:rPr>
          <w:rFonts w:ascii="Times New Roman" w:hAnsi="Times New Roman"/>
          <w:sz w:val="24"/>
          <w:szCs w:val="24"/>
        </w:rPr>
        <w:t>o anterior, en coordinación con el Director Ejecutivo y el Gerente de Tecnología, quienes tomarán posesión de sus cargos a partir del día uno de mayo del año dos mil trece</w:t>
      </w:r>
      <w:r w:rsidR="0079204C">
        <w:rPr>
          <w:rFonts w:ascii="Times New Roman" w:hAnsi="Times New Roman"/>
          <w:sz w:val="24"/>
          <w:szCs w:val="24"/>
        </w:rPr>
        <w:t xml:space="preserve"> y a los cuales deberá hacerse del conocimiento el presente acuerdo para los efectos correspondientes</w:t>
      </w:r>
      <w:r w:rsidR="007D56B4">
        <w:rPr>
          <w:rFonts w:ascii="Times New Roman" w:hAnsi="Times New Roman"/>
          <w:sz w:val="24"/>
          <w:szCs w:val="24"/>
        </w:rPr>
        <w:t>.</w:t>
      </w:r>
      <w:r w:rsidR="001962AE">
        <w:rPr>
          <w:rFonts w:ascii="Times New Roman" w:hAnsi="Times New Roman"/>
          <w:sz w:val="24"/>
          <w:szCs w:val="24"/>
        </w:rPr>
        <w:t xml:space="preserve"> </w:t>
      </w:r>
      <w:r w:rsidR="001962AE">
        <w:rPr>
          <w:rFonts w:ascii="Times New Roman" w:hAnsi="Times New Roman"/>
          <w:sz w:val="24"/>
          <w:szCs w:val="24"/>
        </w:rPr>
        <w:t>No habiendo nada más que hacer constar se cierra la presente acta y leída que fue, para constancia firmamos.</w:t>
      </w:r>
      <w:r w:rsidR="00EB3D68">
        <w:rPr>
          <w:rFonts w:ascii="Times New Roman" w:hAnsi="Times New Roman"/>
          <w:sz w:val="24"/>
          <w:szCs w:val="24"/>
        </w:rPr>
        <w:t xml:space="preserve"> </w:t>
      </w:r>
      <w:r w:rsidR="00E53F9A">
        <w:rPr>
          <w:rFonts w:ascii="Times New Roman" w:hAnsi="Times New Roman"/>
          <w:sz w:val="24"/>
          <w:szCs w:val="24"/>
        </w:rPr>
        <w:t>-</w:t>
      </w:r>
      <w:r w:rsidR="0067783B">
        <w:rPr>
          <w:rFonts w:ascii="Times New Roman" w:hAnsi="Times New Roman"/>
          <w:sz w:val="24"/>
          <w:szCs w:val="24"/>
        </w:rPr>
        <w:t>-----------</w:t>
      </w:r>
      <w:r w:rsidR="001962AE">
        <w:rPr>
          <w:rFonts w:ascii="Times New Roman" w:hAnsi="Times New Roman"/>
          <w:sz w:val="24"/>
          <w:szCs w:val="24"/>
        </w:rPr>
        <w:t>--------------------</w:t>
      </w:r>
    </w:p>
    <w:p w14:paraId="6D3E3557" w14:textId="77777777" w:rsidR="00006865" w:rsidRDefault="00006865" w:rsidP="009330C6">
      <w:pPr>
        <w:spacing w:after="0" w:line="360" w:lineRule="auto"/>
        <w:rPr>
          <w:rFonts w:ascii="Times New Roman" w:hAnsi="Times New Roman"/>
          <w:b/>
          <w:sz w:val="24"/>
          <w:szCs w:val="24"/>
        </w:rPr>
      </w:pPr>
    </w:p>
    <w:p w14:paraId="5AFA250A" w14:textId="77777777" w:rsidR="00756BEE" w:rsidRDefault="00756BEE" w:rsidP="009330C6">
      <w:pPr>
        <w:spacing w:after="0" w:line="360" w:lineRule="auto"/>
        <w:rPr>
          <w:rFonts w:ascii="Times New Roman" w:hAnsi="Times New Roman"/>
          <w:b/>
          <w:sz w:val="24"/>
          <w:szCs w:val="24"/>
        </w:rPr>
      </w:pPr>
    </w:p>
    <w:p w14:paraId="0D8A44ED" w14:textId="77777777" w:rsidR="009330C6" w:rsidRDefault="009330C6" w:rsidP="00C53C12">
      <w:pPr>
        <w:spacing w:after="0" w:line="360" w:lineRule="auto"/>
        <w:rPr>
          <w:rFonts w:ascii="Times New Roman" w:hAnsi="Times New Roman"/>
          <w:b/>
          <w:sz w:val="24"/>
          <w:szCs w:val="24"/>
        </w:rPr>
      </w:pPr>
    </w:p>
    <w:p w14:paraId="3F886C15" w14:textId="77777777" w:rsidR="001434A5" w:rsidRDefault="001434A5" w:rsidP="00C53C12">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6FA744AE" w14:textId="77777777" w:rsidR="00573962" w:rsidRDefault="001434A5" w:rsidP="00C53C12">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FFABDF0" w14:textId="77777777" w:rsidR="00756BEE" w:rsidRDefault="00756BEE" w:rsidP="00C53C12">
      <w:pPr>
        <w:spacing w:after="0" w:line="240" w:lineRule="auto"/>
        <w:jc w:val="center"/>
        <w:rPr>
          <w:rFonts w:ascii="Times New Roman" w:hAnsi="Times New Roman"/>
          <w:b/>
          <w:sz w:val="24"/>
          <w:szCs w:val="24"/>
        </w:rPr>
      </w:pPr>
    </w:p>
    <w:p w14:paraId="36D620EA" w14:textId="51559320" w:rsidR="00E41D91" w:rsidRDefault="00E41D91" w:rsidP="00E41D91">
      <w:pPr>
        <w:spacing w:after="0" w:line="240" w:lineRule="auto"/>
        <w:jc w:val="right"/>
        <w:rPr>
          <w:rFonts w:ascii="Times New Roman" w:hAnsi="Times New Roman"/>
          <w:b/>
          <w:sz w:val="24"/>
          <w:szCs w:val="24"/>
        </w:rPr>
      </w:pPr>
    </w:p>
    <w:p w14:paraId="27F011F9" w14:textId="77777777" w:rsidR="003958C4" w:rsidRDefault="003958C4" w:rsidP="00573962">
      <w:pPr>
        <w:spacing w:after="0" w:line="240" w:lineRule="auto"/>
        <w:jc w:val="center"/>
        <w:rPr>
          <w:rFonts w:ascii="Times New Roman" w:hAnsi="Times New Roman"/>
          <w:b/>
          <w:sz w:val="24"/>
          <w:szCs w:val="24"/>
        </w:rPr>
      </w:pPr>
    </w:p>
    <w:p w14:paraId="1E696018" w14:textId="77777777" w:rsidR="00CD5286" w:rsidRDefault="00CD5286" w:rsidP="00573962">
      <w:pPr>
        <w:spacing w:after="0" w:line="240" w:lineRule="auto"/>
        <w:jc w:val="center"/>
        <w:rPr>
          <w:rFonts w:ascii="Times New Roman" w:hAnsi="Times New Roman"/>
          <w:b/>
          <w:sz w:val="24"/>
          <w:szCs w:val="24"/>
        </w:rPr>
      </w:pPr>
    </w:p>
    <w:p w14:paraId="1959E7D1" w14:textId="77777777" w:rsidR="004F3915" w:rsidRDefault="004F3915" w:rsidP="004F3915">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291F02B0" w14:textId="77777777" w:rsidR="004F3915" w:rsidRDefault="004F3915" w:rsidP="004F3915">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5B6D189" w14:textId="77777777" w:rsidR="008D51F1" w:rsidRDefault="004F3915" w:rsidP="004F3915">
      <w:pPr>
        <w:spacing w:after="0" w:line="240" w:lineRule="auto"/>
        <w:ind w:left="5664" w:hanging="5664"/>
        <w:rPr>
          <w:rFonts w:ascii="Times New Roman" w:hAnsi="Times New Roman" w:cs="Times New Roman"/>
          <w:b/>
          <w:sz w:val="24"/>
          <w:szCs w:val="24"/>
        </w:rPr>
      </w:pPr>
      <w:r>
        <w:rPr>
          <w:rFonts w:ascii="Times New Roman" w:hAnsi="Times New Roman" w:cs="Times New Roman"/>
          <w:b/>
          <w:sz w:val="24"/>
          <w:szCs w:val="24"/>
        </w:rPr>
        <w:t xml:space="preserve">              Ministerio de Salud                                      Banco de Desarrollo de El Salvador</w:t>
      </w:r>
    </w:p>
    <w:p w14:paraId="71914610" w14:textId="77777777" w:rsidR="00913A87" w:rsidRDefault="008D51F1" w:rsidP="00616ACB">
      <w:pPr>
        <w:spacing w:after="0" w:line="240" w:lineRule="auto"/>
        <w:ind w:left="5664" w:hanging="5664"/>
        <w:rPr>
          <w:rFonts w:ascii="Times New Roman" w:hAnsi="Times New Roman"/>
          <w:b/>
          <w:sz w:val="24"/>
          <w:szCs w:val="24"/>
        </w:rPr>
      </w:pPr>
      <w:r>
        <w:rPr>
          <w:rFonts w:ascii="Times New Roman" w:hAnsi="Times New Roman"/>
          <w:b/>
          <w:sz w:val="24"/>
          <w:szCs w:val="24"/>
        </w:rPr>
        <w:lastRenderedPageBreak/>
        <w:tab/>
      </w:r>
    </w:p>
    <w:p w14:paraId="3605ED9C" w14:textId="3FEE362E" w:rsidR="00811DA9" w:rsidRDefault="001434A5" w:rsidP="00616ACB">
      <w:pPr>
        <w:spacing w:after="0" w:line="240" w:lineRule="auto"/>
        <w:ind w:left="5664" w:hanging="5664"/>
        <w:rPr>
          <w:rFonts w:ascii="Times New Roman" w:hAnsi="Times New Roman"/>
          <w:b/>
          <w:sz w:val="24"/>
          <w:szCs w:val="24"/>
        </w:rPr>
      </w:pPr>
      <w:r>
        <w:rPr>
          <w:rFonts w:ascii="Times New Roman" w:hAnsi="Times New Roman"/>
          <w:b/>
          <w:sz w:val="24"/>
          <w:szCs w:val="24"/>
        </w:rPr>
        <w:t xml:space="preserve">                 </w:t>
      </w:r>
      <w:r w:rsidR="008D51F1">
        <w:rPr>
          <w:rFonts w:ascii="Times New Roman" w:hAnsi="Times New Roman"/>
          <w:b/>
          <w:sz w:val="24"/>
          <w:szCs w:val="24"/>
        </w:rPr>
        <w:t xml:space="preserve">                               </w:t>
      </w:r>
    </w:p>
    <w:p w14:paraId="4B983E7A" w14:textId="77777777" w:rsidR="00CD5286" w:rsidRDefault="00CD5286" w:rsidP="00616ACB">
      <w:pPr>
        <w:spacing w:after="0" w:line="240" w:lineRule="auto"/>
        <w:ind w:left="5664" w:hanging="5664"/>
        <w:rPr>
          <w:rFonts w:ascii="Times New Roman" w:hAnsi="Times New Roman"/>
          <w:b/>
          <w:sz w:val="24"/>
          <w:szCs w:val="24"/>
        </w:rPr>
      </w:pPr>
    </w:p>
    <w:p w14:paraId="6F32D1B9" w14:textId="77777777" w:rsidR="0079204C" w:rsidRPr="003958C4" w:rsidRDefault="0079204C" w:rsidP="00616ACB">
      <w:pPr>
        <w:spacing w:after="0" w:line="240" w:lineRule="auto"/>
        <w:ind w:left="5664" w:hanging="5664"/>
        <w:rPr>
          <w:rFonts w:ascii="Times New Roman" w:hAnsi="Times New Roman"/>
          <w:b/>
          <w:sz w:val="24"/>
          <w:szCs w:val="24"/>
        </w:rPr>
      </w:pPr>
    </w:p>
    <w:p w14:paraId="1C7937DD" w14:textId="77777777" w:rsidR="001434A5" w:rsidRDefault="001434A5" w:rsidP="00616A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160E9FB" w14:textId="77777777" w:rsidR="001434A5" w:rsidRPr="00E67C94" w:rsidRDefault="001434A5" w:rsidP="00D36E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w:t>
      </w:r>
      <w:bookmarkStart w:id="0" w:name="_GoBack"/>
      <w:bookmarkEnd w:id="0"/>
      <w:r>
        <w:rPr>
          <w:rFonts w:ascii="Times New Roman" w:hAnsi="Times New Roman" w:cs="Times New Roman"/>
          <w:b/>
          <w:sz w:val="24"/>
          <w:szCs w:val="24"/>
        </w:rPr>
        <w:t>taria</w:t>
      </w:r>
    </w:p>
    <w:sectPr w:rsidR="001434A5" w:rsidRPr="00E67C94" w:rsidSect="008033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54A91" w14:textId="77777777" w:rsidR="00C669B9" w:rsidRDefault="00C669B9" w:rsidP="00B52BDC">
      <w:pPr>
        <w:spacing w:after="0" w:line="240" w:lineRule="auto"/>
      </w:pPr>
      <w:r>
        <w:separator/>
      </w:r>
    </w:p>
  </w:endnote>
  <w:endnote w:type="continuationSeparator" w:id="0">
    <w:p w14:paraId="449D79A3" w14:textId="77777777" w:rsidR="00C669B9" w:rsidRDefault="00C669B9" w:rsidP="00B5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2E6E6" w14:textId="77777777" w:rsidR="00C669B9" w:rsidRDefault="00C669B9" w:rsidP="00B52BDC">
      <w:pPr>
        <w:spacing w:after="0" w:line="240" w:lineRule="auto"/>
      </w:pPr>
      <w:r>
        <w:separator/>
      </w:r>
    </w:p>
  </w:footnote>
  <w:footnote w:type="continuationSeparator" w:id="0">
    <w:p w14:paraId="00839B1E" w14:textId="77777777" w:rsidR="00C669B9" w:rsidRDefault="00C669B9" w:rsidP="00B52B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C0C02986"/>
    <w:lvl w:ilvl="0" w:tplc="440A000F">
      <w:start w:val="1"/>
      <w:numFmt w:val="decimal"/>
      <w:lvlText w:val="%1."/>
      <w:lvlJc w:val="left"/>
      <w:pPr>
        <w:ind w:left="36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0626"/>
    <w:rsid w:val="00000DFB"/>
    <w:rsid w:val="00006865"/>
    <w:rsid w:val="00007C5D"/>
    <w:rsid w:val="00010935"/>
    <w:rsid w:val="00012B4B"/>
    <w:rsid w:val="00017EBB"/>
    <w:rsid w:val="00022808"/>
    <w:rsid w:val="00026B6E"/>
    <w:rsid w:val="00034D74"/>
    <w:rsid w:val="000359DA"/>
    <w:rsid w:val="00043855"/>
    <w:rsid w:val="00043A58"/>
    <w:rsid w:val="000464EE"/>
    <w:rsid w:val="00046AE9"/>
    <w:rsid w:val="000516A0"/>
    <w:rsid w:val="000533EB"/>
    <w:rsid w:val="00063D22"/>
    <w:rsid w:val="00063DD3"/>
    <w:rsid w:val="00064A7D"/>
    <w:rsid w:val="0007090B"/>
    <w:rsid w:val="00074AD1"/>
    <w:rsid w:val="000771E0"/>
    <w:rsid w:val="0008750C"/>
    <w:rsid w:val="00091172"/>
    <w:rsid w:val="000B5A17"/>
    <w:rsid w:val="000C6315"/>
    <w:rsid w:val="000E2362"/>
    <w:rsid w:val="000E4066"/>
    <w:rsid w:val="000F18C3"/>
    <w:rsid w:val="000F3DD0"/>
    <w:rsid w:val="001021F8"/>
    <w:rsid w:val="00102B0F"/>
    <w:rsid w:val="00107FB5"/>
    <w:rsid w:val="00114840"/>
    <w:rsid w:val="0012167C"/>
    <w:rsid w:val="00124353"/>
    <w:rsid w:val="00130E98"/>
    <w:rsid w:val="00141498"/>
    <w:rsid w:val="00142696"/>
    <w:rsid w:val="001434A5"/>
    <w:rsid w:val="00155C01"/>
    <w:rsid w:val="00157707"/>
    <w:rsid w:val="001711CD"/>
    <w:rsid w:val="00180B12"/>
    <w:rsid w:val="00183A43"/>
    <w:rsid w:val="0019556D"/>
    <w:rsid w:val="001962AE"/>
    <w:rsid w:val="001A209B"/>
    <w:rsid w:val="001A450A"/>
    <w:rsid w:val="001B0F25"/>
    <w:rsid w:val="001B268C"/>
    <w:rsid w:val="001B5462"/>
    <w:rsid w:val="001B7924"/>
    <w:rsid w:val="001C23BF"/>
    <w:rsid w:val="001D1FB9"/>
    <w:rsid w:val="001D2F4F"/>
    <w:rsid w:val="001D301A"/>
    <w:rsid w:val="001D53D5"/>
    <w:rsid w:val="001D6E32"/>
    <w:rsid w:val="001D7AF9"/>
    <w:rsid w:val="001E2D14"/>
    <w:rsid w:val="001F3876"/>
    <w:rsid w:val="001F5C1F"/>
    <w:rsid w:val="00200C9E"/>
    <w:rsid w:val="00200FA7"/>
    <w:rsid w:val="00202BFB"/>
    <w:rsid w:val="00217AAA"/>
    <w:rsid w:val="00224E7E"/>
    <w:rsid w:val="002260BD"/>
    <w:rsid w:val="0022783B"/>
    <w:rsid w:val="00241F31"/>
    <w:rsid w:val="00244F58"/>
    <w:rsid w:val="002450FB"/>
    <w:rsid w:val="00255898"/>
    <w:rsid w:val="00264EED"/>
    <w:rsid w:val="00265030"/>
    <w:rsid w:val="00271110"/>
    <w:rsid w:val="0027345C"/>
    <w:rsid w:val="00277A6F"/>
    <w:rsid w:val="00281E07"/>
    <w:rsid w:val="00283560"/>
    <w:rsid w:val="002853D7"/>
    <w:rsid w:val="00291D4D"/>
    <w:rsid w:val="002A095E"/>
    <w:rsid w:val="002A4A72"/>
    <w:rsid w:val="002C195D"/>
    <w:rsid w:val="002C1BC9"/>
    <w:rsid w:val="002C2613"/>
    <w:rsid w:val="002C6160"/>
    <w:rsid w:val="002E381A"/>
    <w:rsid w:val="002E5E2C"/>
    <w:rsid w:val="002E602D"/>
    <w:rsid w:val="002F1C8B"/>
    <w:rsid w:val="0030203E"/>
    <w:rsid w:val="00306CCE"/>
    <w:rsid w:val="00310626"/>
    <w:rsid w:val="00325A4A"/>
    <w:rsid w:val="003266FB"/>
    <w:rsid w:val="00330854"/>
    <w:rsid w:val="00334830"/>
    <w:rsid w:val="00337E4C"/>
    <w:rsid w:val="00341EF8"/>
    <w:rsid w:val="00350712"/>
    <w:rsid w:val="00351614"/>
    <w:rsid w:val="00360014"/>
    <w:rsid w:val="00362F8B"/>
    <w:rsid w:val="00381DFF"/>
    <w:rsid w:val="00381FB1"/>
    <w:rsid w:val="003852FC"/>
    <w:rsid w:val="003958C4"/>
    <w:rsid w:val="003A13EE"/>
    <w:rsid w:val="003A394D"/>
    <w:rsid w:val="003B3A44"/>
    <w:rsid w:val="003B5245"/>
    <w:rsid w:val="003B5F21"/>
    <w:rsid w:val="003B7AD4"/>
    <w:rsid w:val="003C08BC"/>
    <w:rsid w:val="003C1401"/>
    <w:rsid w:val="003C1505"/>
    <w:rsid w:val="003D64BD"/>
    <w:rsid w:val="003E1FAA"/>
    <w:rsid w:val="003E22A4"/>
    <w:rsid w:val="003F61C1"/>
    <w:rsid w:val="003F7CE1"/>
    <w:rsid w:val="004066D4"/>
    <w:rsid w:val="00412A48"/>
    <w:rsid w:val="004201F9"/>
    <w:rsid w:val="00435AAA"/>
    <w:rsid w:val="00436FB1"/>
    <w:rsid w:val="00443A15"/>
    <w:rsid w:val="00443DE6"/>
    <w:rsid w:val="00446693"/>
    <w:rsid w:val="004501F9"/>
    <w:rsid w:val="004563D6"/>
    <w:rsid w:val="004579BA"/>
    <w:rsid w:val="00462A7B"/>
    <w:rsid w:val="00464598"/>
    <w:rsid w:val="00473F31"/>
    <w:rsid w:val="00481C7E"/>
    <w:rsid w:val="00484CCD"/>
    <w:rsid w:val="00486DEC"/>
    <w:rsid w:val="004A04F1"/>
    <w:rsid w:val="004A1086"/>
    <w:rsid w:val="004A40AC"/>
    <w:rsid w:val="004A6E5D"/>
    <w:rsid w:val="004B2DC1"/>
    <w:rsid w:val="004C698E"/>
    <w:rsid w:val="004D0382"/>
    <w:rsid w:val="004D1E15"/>
    <w:rsid w:val="004D318C"/>
    <w:rsid w:val="004E4304"/>
    <w:rsid w:val="004F2FB0"/>
    <w:rsid w:val="004F3915"/>
    <w:rsid w:val="004F686A"/>
    <w:rsid w:val="005155F9"/>
    <w:rsid w:val="005224B6"/>
    <w:rsid w:val="005278B7"/>
    <w:rsid w:val="005340AB"/>
    <w:rsid w:val="00534607"/>
    <w:rsid w:val="0054037E"/>
    <w:rsid w:val="00544CC4"/>
    <w:rsid w:val="00557BCF"/>
    <w:rsid w:val="005647BE"/>
    <w:rsid w:val="00570E00"/>
    <w:rsid w:val="00573962"/>
    <w:rsid w:val="00576731"/>
    <w:rsid w:val="00587694"/>
    <w:rsid w:val="00596712"/>
    <w:rsid w:val="00597409"/>
    <w:rsid w:val="005A486D"/>
    <w:rsid w:val="005A7590"/>
    <w:rsid w:val="005B3528"/>
    <w:rsid w:val="005B3BA0"/>
    <w:rsid w:val="005C125B"/>
    <w:rsid w:val="005C3728"/>
    <w:rsid w:val="005C5E72"/>
    <w:rsid w:val="005C7B90"/>
    <w:rsid w:val="005D76E2"/>
    <w:rsid w:val="005E1FC7"/>
    <w:rsid w:val="005E5175"/>
    <w:rsid w:val="005E5F9B"/>
    <w:rsid w:val="005F4512"/>
    <w:rsid w:val="005F4E59"/>
    <w:rsid w:val="005F7E4E"/>
    <w:rsid w:val="006011E3"/>
    <w:rsid w:val="00612157"/>
    <w:rsid w:val="00615020"/>
    <w:rsid w:val="006151DF"/>
    <w:rsid w:val="00615562"/>
    <w:rsid w:val="0061611B"/>
    <w:rsid w:val="00616ACB"/>
    <w:rsid w:val="006219AE"/>
    <w:rsid w:val="00635459"/>
    <w:rsid w:val="00652BC6"/>
    <w:rsid w:val="00655BDC"/>
    <w:rsid w:val="00656F5F"/>
    <w:rsid w:val="00662DEB"/>
    <w:rsid w:val="00663A9C"/>
    <w:rsid w:val="00667DC8"/>
    <w:rsid w:val="00675112"/>
    <w:rsid w:val="00676007"/>
    <w:rsid w:val="0067783B"/>
    <w:rsid w:val="00677E91"/>
    <w:rsid w:val="00684371"/>
    <w:rsid w:val="00685056"/>
    <w:rsid w:val="00685268"/>
    <w:rsid w:val="0068727B"/>
    <w:rsid w:val="00692021"/>
    <w:rsid w:val="006A60B8"/>
    <w:rsid w:val="006B49AE"/>
    <w:rsid w:val="006C3125"/>
    <w:rsid w:val="006C40D4"/>
    <w:rsid w:val="006D43E0"/>
    <w:rsid w:val="006D5919"/>
    <w:rsid w:val="006D6D07"/>
    <w:rsid w:val="006E302A"/>
    <w:rsid w:val="006E472D"/>
    <w:rsid w:val="006E47E5"/>
    <w:rsid w:val="006F6448"/>
    <w:rsid w:val="006F69B3"/>
    <w:rsid w:val="006F70B7"/>
    <w:rsid w:val="006F7EB0"/>
    <w:rsid w:val="007042B8"/>
    <w:rsid w:val="00704667"/>
    <w:rsid w:val="0070791E"/>
    <w:rsid w:val="00741A92"/>
    <w:rsid w:val="00746CEC"/>
    <w:rsid w:val="00754C77"/>
    <w:rsid w:val="00756BEE"/>
    <w:rsid w:val="0076092D"/>
    <w:rsid w:val="0077171D"/>
    <w:rsid w:val="0077229D"/>
    <w:rsid w:val="00782E2C"/>
    <w:rsid w:val="007861C8"/>
    <w:rsid w:val="00786ED3"/>
    <w:rsid w:val="00791966"/>
    <w:rsid w:val="0079204C"/>
    <w:rsid w:val="007945E3"/>
    <w:rsid w:val="007A4779"/>
    <w:rsid w:val="007A5812"/>
    <w:rsid w:val="007A5878"/>
    <w:rsid w:val="007A5DAC"/>
    <w:rsid w:val="007B428D"/>
    <w:rsid w:val="007B5305"/>
    <w:rsid w:val="007B681B"/>
    <w:rsid w:val="007C2C73"/>
    <w:rsid w:val="007C7BF5"/>
    <w:rsid w:val="007D56B4"/>
    <w:rsid w:val="007D6156"/>
    <w:rsid w:val="007E1DC1"/>
    <w:rsid w:val="007E2281"/>
    <w:rsid w:val="008033EF"/>
    <w:rsid w:val="008049E9"/>
    <w:rsid w:val="008060B7"/>
    <w:rsid w:val="00811DA9"/>
    <w:rsid w:val="00817DB1"/>
    <w:rsid w:val="00817FA9"/>
    <w:rsid w:val="008331F4"/>
    <w:rsid w:val="00833326"/>
    <w:rsid w:val="008431DA"/>
    <w:rsid w:val="0084332D"/>
    <w:rsid w:val="00844CB5"/>
    <w:rsid w:val="008544ED"/>
    <w:rsid w:val="00856E54"/>
    <w:rsid w:val="00861CE9"/>
    <w:rsid w:val="00863D22"/>
    <w:rsid w:val="00873897"/>
    <w:rsid w:val="008752ED"/>
    <w:rsid w:val="008756F5"/>
    <w:rsid w:val="008809EC"/>
    <w:rsid w:val="008844A3"/>
    <w:rsid w:val="0088648E"/>
    <w:rsid w:val="00886A1D"/>
    <w:rsid w:val="00891E62"/>
    <w:rsid w:val="008926B5"/>
    <w:rsid w:val="008941A7"/>
    <w:rsid w:val="008965F9"/>
    <w:rsid w:val="008A3E6E"/>
    <w:rsid w:val="008A6BD2"/>
    <w:rsid w:val="008B2FEE"/>
    <w:rsid w:val="008B72E1"/>
    <w:rsid w:val="008C74C7"/>
    <w:rsid w:val="008D51F1"/>
    <w:rsid w:val="008E2E8F"/>
    <w:rsid w:val="008E4A42"/>
    <w:rsid w:val="00904E70"/>
    <w:rsid w:val="00905C3A"/>
    <w:rsid w:val="00906B2A"/>
    <w:rsid w:val="00906E98"/>
    <w:rsid w:val="00906FB5"/>
    <w:rsid w:val="00911CC7"/>
    <w:rsid w:val="0091372B"/>
    <w:rsid w:val="00913A87"/>
    <w:rsid w:val="009142AB"/>
    <w:rsid w:val="00931B6D"/>
    <w:rsid w:val="009330C6"/>
    <w:rsid w:val="00933CB8"/>
    <w:rsid w:val="009518FF"/>
    <w:rsid w:val="00961623"/>
    <w:rsid w:val="009740FD"/>
    <w:rsid w:val="00974185"/>
    <w:rsid w:val="00975A6E"/>
    <w:rsid w:val="00980822"/>
    <w:rsid w:val="009842F3"/>
    <w:rsid w:val="009A1C7C"/>
    <w:rsid w:val="009A6B32"/>
    <w:rsid w:val="009A7670"/>
    <w:rsid w:val="009A7699"/>
    <w:rsid w:val="009B50D1"/>
    <w:rsid w:val="009B793F"/>
    <w:rsid w:val="009C1016"/>
    <w:rsid w:val="009C1358"/>
    <w:rsid w:val="009D01C2"/>
    <w:rsid w:val="009E3CEE"/>
    <w:rsid w:val="009E46D0"/>
    <w:rsid w:val="009E6CF8"/>
    <w:rsid w:val="009F01EF"/>
    <w:rsid w:val="009F4D30"/>
    <w:rsid w:val="009F52B1"/>
    <w:rsid w:val="009F785E"/>
    <w:rsid w:val="00A00FC9"/>
    <w:rsid w:val="00A03109"/>
    <w:rsid w:val="00A047BB"/>
    <w:rsid w:val="00A06D55"/>
    <w:rsid w:val="00A11A7C"/>
    <w:rsid w:val="00A209A8"/>
    <w:rsid w:val="00A23F48"/>
    <w:rsid w:val="00A241C9"/>
    <w:rsid w:val="00A25AFE"/>
    <w:rsid w:val="00A31258"/>
    <w:rsid w:val="00A347A0"/>
    <w:rsid w:val="00A36312"/>
    <w:rsid w:val="00A438B8"/>
    <w:rsid w:val="00A72E8D"/>
    <w:rsid w:val="00A7304E"/>
    <w:rsid w:val="00A75CB1"/>
    <w:rsid w:val="00A82732"/>
    <w:rsid w:val="00A86557"/>
    <w:rsid w:val="00A92D0C"/>
    <w:rsid w:val="00A933B0"/>
    <w:rsid w:val="00A93ABA"/>
    <w:rsid w:val="00AA0625"/>
    <w:rsid w:val="00AC53B6"/>
    <w:rsid w:val="00AC7096"/>
    <w:rsid w:val="00AD2221"/>
    <w:rsid w:val="00AD4362"/>
    <w:rsid w:val="00AE13D9"/>
    <w:rsid w:val="00AF1704"/>
    <w:rsid w:val="00AF7EE9"/>
    <w:rsid w:val="00B03D76"/>
    <w:rsid w:val="00B07B27"/>
    <w:rsid w:val="00B1302A"/>
    <w:rsid w:val="00B13D9F"/>
    <w:rsid w:val="00B22740"/>
    <w:rsid w:val="00B23D86"/>
    <w:rsid w:val="00B26C96"/>
    <w:rsid w:val="00B423AD"/>
    <w:rsid w:val="00B4434E"/>
    <w:rsid w:val="00B452FE"/>
    <w:rsid w:val="00B52BDC"/>
    <w:rsid w:val="00B56400"/>
    <w:rsid w:val="00B62E4D"/>
    <w:rsid w:val="00B63852"/>
    <w:rsid w:val="00B66E26"/>
    <w:rsid w:val="00B67C8D"/>
    <w:rsid w:val="00BA3E0D"/>
    <w:rsid w:val="00BB0634"/>
    <w:rsid w:val="00BB1D97"/>
    <w:rsid w:val="00BB2BDE"/>
    <w:rsid w:val="00BB4DB5"/>
    <w:rsid w:val="00BC261F"/>
    <w:rsid w:val="00BC718F"/>
    <w:rsid w:val="00BD7403"/>
    <w:rsid w:val="00BE14D4"/>
    <w:rsid w:val="00BF15DF"/>
    <w:rsid w:val="00BF7777"/>
    <w:rsid w:val="00C10D30"/>
    <w:rsid w:val="00C2113A"/>
    <w:rsid w:val="00C30881"/>
    <w:rsid w:val="00C32168"/>
    <w:rsid w:val="00C336B9"/>
    <w:rsid w:val="00C35CAC"/>
    <w:rsid w:val="00C42BD3"/>
    <w:rsid w:val="00C53C12"/>
    <w:rsid w:val="00C61DEA"/>
    <w:rsid w:val="00C62F31"/>
    <w:rsid w:val="00C669B9"/>
    <w:rsid w:val="00C67762"/>
    <w:rsid w:val="00C76FC3"/>
    <w:rsid w:val="00C86EA1"/>
    <w:rsid w:val="00C86F04"/>
    <w:rsid w:val="00CA03A3"/>
    <w:rsid w:val="00CA3D18"/>
    <w:rsid w:val="00CA54F3"/>
    <w:rsid w:val="00CA5B75"/>
    <w:rsid w:val="00CA6FE5"/>
    <w:rsid w:val="00CB65A9"/>
    <w:rsid w:val="00CC095D"/>
    <w:rsid w:val="00CC4E03"/>
    <w:rsid w:val="00CD3BC2"/>
    <w:rsid w:val="00CD5286"/>
    <w:rsid w:val="00CE6798"/>
    <w:rsid w:val="00CF3429"/>
    <w:rsid w:val="00D02484"/>
    <w:rsid w:val="00D11797"/>
    <w:rsid w:val="00D12AB6"/>
    <w:rsid w:val="00D2265F"/>
    <w:rsid w:val="00D239FE"/>
    <w:rsid w:val="00D3153F"/>
    <w:rsid w:val="00D36E00"/>
    <w:rsid w:val="00D41DF9"/>
    <w:rsid w:val="00D45A72"/>
    <w:rsid w:val="00D55F0E"/>
    <w:rsid w:val="00D63BBC"/>
    <w:rsid w:val="00D65E55"/>
    <w:rsid w:val="00D7348A"/>
    <w:rsid w:val="00D80DEC"/>
    <w:rsid w:val="00D815FC"/>
    <w:rsid w:val="00D82E0C"/>
    <w:rsid w:val="00D83546"/>
    <w:rsid w:val="00D96524"/>
    <w:rsid w:val="00DA0341"/>
    <w:rsid w:val="00DC16EC"/>
    <w:rsid w:val="00DC1F3D"/>
    <w:rsid w:val="00DC3800"/>
    <w:rsid w:val="00DC46F0"/>
    <w:rsid w:val="00DC4C7F"/>
    <w:rsid w:val="00DC4EB8"/>
    <w:rsid w:val="00DC7E84"/>
    <w:rsid w:val="00DD365C"/>
    <w:rsid w:val="00DD6083"/>
    <w:rsid w:val="00DE4EE6"/>
    <w:rsid w:val="00DE64F9"/>
    <w:rsid w:val="00DF0A34"/>
    <w:rsid w:val="00DF129E"/>
    <w:rsid w:val="00DF1A72"/>
    <w:rsid w:val="00DF6D2E"/>
    <w:rsid w:val="00E00C5E"/>
    <w:rsid w:val="00E03E35"/>
    <w:rsid w:val="00E07B95"/>
    <w:rsid w:val="00E26BD6"/>
    <w:rsid w:val="00E278FB"/>
    <w:rsid w:val="00E31FEA"/>
    <w:rsid w:val="00E335E3"/>
    <w:rsid w:val="00E340EF"/>
    <w:rsid w:val="00E37079"/>
    <w:rsid w:val="00E41D91"/>
    <w:rsid w:val="00E426B5"/>
    <w:rsid w:val="00E53F9A"/>
    <w:rsid w:val="00E559FB"/>
    <w:rsid w:val="00E56E00"/>
    <w:rsid w:val="00E618D7"/>
    <w:rsid w:val="00E619F9"/>
    <w:rsid w:val="00E62360"/>
    <w:rsid w:val="00E64907"/>
    <w:rsid w:val="00E67C94"/>
    <w:rsid w:val="00E745CC"/>
    <w:rsid w:val="00E85B32"/>
    <w:rsid w:val="00E87A12"/>
    <w:rsid w:val="00E91F4A"/>
    <w:rsid w:val="00EA061B"/>
    <w:rsid w:val="00EA3845"/>
    <w:rsid w:val="00EA65A5"/>
    <w:rsid w:val="00EB2A6B"/>
    <w:rsid w:val="00EB3D68"/>
    <w:rsid w:val="00EB74CF"/>
    <w:rsid w:val="00EC04EB"/>
    <w:rsid w:val="00EC1204"/>
    <w:rsid w:val="00EC3C5A"/>
    <w:rsid w:val="00EC6D89"/>
    <w:rsid w:val="00ED5301"/>
    <w:rsid w:val="00EE231F"/>
    <w:rsid w:val="00EE6162"/>
    <w:rsid w:val="00F018C6"/>
    <w:rsid w:val="00F04F52"/>
    <w:rsid w:val="00F106E7"/>
    <w:rsid w:val="00F11AD1"/>
    <w:rsid w:val="00F12DC8"/>
    <w:rsid w:val="00F21C0D"/>
    <w:rsid w:val="00F22086"/>
    <w:rsid w:val="00F233FE"/>
    <w:rsid w:val="00F27067"/>
    <w:rsid w:val="00F41719"/>
    <w:rsid w:val="00F417B9"/>
    <w:rsid w:val="00F417CE"/>
    <w:rsid w:val="00F50B3A"/>
    <w:rsid w:val="00F515DA"/>
    <w:rsid w:val="00F552ED"/>
    <w:rsid w:val="00F5624E"/>
    <w:rsid w:val="00F567AF"/>
    <w:rsid w:val="00F62251"/>
    <w:rsid w:val="00F64E88"/>
    <w:rsid w:val="00F64F39"/>
    <w:rsid w:val="00F75477"/>
    <w:rsid w:val="00F80219"/>
    <w:rsid w:val="00F815F3"/>
    <w:rsid w:val="00F823B2"/>
    <w:rsid w:val="00F87445"/>
    <w:rsid w:val="00FA5109"/>
    <w:rsid w:val="00FA7156"/>
    <w:rsid w:val="00FB42F7"/>
    <w:rsid w:val="00FC0E56"/>
    <w:rsid w:val="00FC43B0"/>
    <w:rsid w:val="00FC5DAC"/>
    <w:rsid w:val="00FD2A18"/>
    <w:rsid w:val="00FE63C9"/>
    <w:rsid w:val="00FF18F2"/>
    <w:rsid w:val="00FF4CA9"/>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A70B"/>
  <w15:docId w15:val="{8046FDCD-D2A4-443B-AA6B-48CCD6FD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E56E00"/>
    <w:rPr>
      <w:sz w:val="16"/>
      <w:szCs w:val="16"/>
    </w:rPr>
  </w:style>
  <w:style w:type="paragraph" w:styleId="Textocomentario">
    <w:name w:val="annotation text"/>
    <w:basedOn w:val="Normal"/>
    <w:link w:val="TextocomentarioCar"/>
    <w:uiPriority w:val="99"/>
    <w:semiHidden/>
    <w:unhideWhenUsed/>
    <w:rsid w:val="00E56E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6E00"/>
    <w:rPr>
      <w:sz w:val="20"/>
      <w:szCs w:val="20"/>
    </w:rPr>
  </w:style>
  <w:style w:type="paragraph" w:styleId="Asuntodelcomentario">
    <w:name w:val="annotation subject"/>
    <w:basedOn w:val="Textocomentario"/>
    <w:next w:val="Textocomentario"/>
    <w:link w:val="AsuntodelcomentarioCar"/>
    <w:uiPriority w:val="99"/>
    <w:semiHidden/>
    <w:unhideWhenUsed/>
    <w:rsid w:val="00E56E00"/>
    <w:rPr>
      <w:b/>
      <w:bCs/>
    </w:rPr>
  </w:style>
  <w:style w:type="character" w:customStyle="1" w:styleId="AsuntodelcomentarioCar">
    <w:name w:val="Asunto del comentario Car"/>
    <w:basedOn w:val="TextocomentarioCar"/>
    <w:link w:val="Asuntodelcomentario"/>
    <w:uiPriority w:val="99"/>
    <w:semiHidden/>
    <w:rsid w:val="00E56E00"/>
    <w:rPr>
      <w:b/>
      <w:bCs/>
      <w:sz w:val="20"/>
      <w:szCs w:val="20"/>
    </w:rPr>
  </w:style>
  <w:style w:type="paragraph" w:styleId="Encabezado">
    <w:name w:val="header"/>
    <w:basedOn w:val="Normal"/>
    <w:link w:val="EncabezadoCar"/>
    <w:uiPriority w:val="99"/>
    <w:unhideWhenUsed/>
    <w:rsid w:val="00B52B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2BDC"/>
  </w:style>
  <w:style w:type="paragraph" w:styleId="Piedepgina">
    <w:name w:val="footer"/>
    <w:basedOn w:val="Normal"/>
    <w:link w:val="PiedepginaCar"/>
    <w:uiPriority w:val="99"/>
    <w:unhideWhenUsed/>
    <w:rsid w:val="00B52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B862-B360-4B64-848C-089E8D05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1647</Words>
  <Characters>9063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28</cp:revision>
  <dcterms:created xsi:type="dcterms:W3CDTF">2013-06-26T19:43:00Z</dcterms:created>
  <dcterms:modified xsi:type="dcterms:W3CDTF">2014-03-07T16:21:00Z</dcterms:modified>
</cp:coreProperties>
</file>