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62" w:rsidRDefault="00FE7362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spacing w:before="6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509" w:type="dxa"/>
        <w:tblLayout w:type="fixed"/>
        <w:tblLook w:val="01E0" w:firstRow="1" w:lastRow="1" w:firstColumn="1" w:lastColumn="1" w:noHBand="0" w:noVBand="0"/>
      </w:tblPr>
      <w:tblGrid>
        <w:gridCol w:w="5339"/>
        <w:gridCol w:w="781"/>
        <w:gridCol w:w="1868"/>
        <w:gridCol w:w="1911"/>
      </w:tblGrid>
      <w:tr w:rsidR="00FE7362">
        <w:trPr>
          <w:trHeight w:val="194"/>
        </w:trPr>
        <w:tc>
          <w:tcPr>
            <w:tcW w:w="5339" w:type="dxa"/>
            <w:tcBorders>
              <w:top w:val="single" w:sz="12" w:space="0" w:color="696969"/>
              <w:left w:val="single" w:sz="12" w:space="0" w:color="696969"/>
              <w:bottom w:val="single" w:sz="12" w:space="0" w:color="E2E2E2"/>
              <w:right w:val="single" w:sz="12" w:space="0" w:color="E2E2E2"/>
            </w:tcBorders>
            <w:shd w:val="clear" w:color="auto" w:fill="BFBFBF"/>
          </w:tcPr>
          <w:p w:rsidR="00FE7362" w:rsidRDefault="00C36DCB">
            <w:pPr>
              <w:pStyle w:val="TableParagraph"/>
              <w:spacing w:line="174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781" w:type="dxa"/>
            <w:tcBorders>
              <w:left w:val="single" w:sz="12" w:space="0" w:color="E2E2E2"/>
              <w:right w:val="single" w:sz="12" w:space="0" w:color="696969"/>
            </w:tcBorders>
          </w:tcPr>
          <w:p w:rsidR="00FE7362" w:rsidRDefault="00FE73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tcBorders>
              <w:top w:val="single" w:sz="12" w:space="0" w:color="696969"/>
              <w:left w:val="single" w:sz="12" w:space="0" w:color="696969"/>
              <w:bottom w:val="single" w:sz="12" w:space="0" w:color="E2E2E2"/>
              <w:right w:val="single" w:sz="4" w:space="0" w:color="696969"/>
            </w:tcBorders>
            <w:shd w:val="clear" w:color="auto" w:fill="BFBFBF"/>
          </w:tcPr>
          <w:p w:rsidR="00FE7362" w:rsidRDefault="00C36DCB">
            <w:pPr>
              <w:pStyle w:val="TableParagraph"/>
              <w:spacing w:line="174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1" w:type="dxa"/>
            <w:tcBorders>
              <w:top w:val="single" w:sz="12" w:space="0" w:color="696969"/>
              <w:left w:val="single" w:sz="4" w:space="0" w:color="696969"/>
              <w:bottom w:val="single" w:sz="12" w:space="0" w:color="E2E2E2"/>
              <w:right w:val="single" w:sz="12" w:space="0" w:color="E2E2E2"/>
            </w:tcBorders>
            <w:shd w:val="clear" w:color="auto" w:fill="BFBFBF"/>
          </w:tcPr>
          <w:p w:rsidR="00FE7362" w:rsidRDefault="00C36DCB">
            <w:pPr>
              <w:pStyle w:val="TableParagraph"/>
              <w:spacing w:line="17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FE7362">
        <w:trPr>
          <w:trHeight w:val="544"/>
        </w:trPr>
        <w:tc>
          <w:tcPr>
            <w:tcW w:w="5339" w:type="dxa"/>
            <w:tcBorders>
              <w:top w:val="single" w:sz="12" w:space="0" w:color="E2E2E2"/>
            </w:tcBorders>
          </w:tcPr>
          <w:p w:rsidR="00FE7362" w:rsidRDefault="00C36DCB">
            <w:pPr>
              <w:pStyle w:val="TableParagraph"/>
              <w:spacing w:before="38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Fondos</w:t>
            </w:r>
          </w:p>
          <w:p w:rsidR="00FE7362" w:rsidRDefault="00C36DCB">
            <w:pPr>
              <w:pStyle w:val="TableParagraph"/>
              <w:spacing w:before="7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12" w:space="0" w:color="E2E2E2"/>
            </w:tcBorders>
          </w:tcPr>
          <w:p w:rsidR="00FE7362" w:rsidRDefault="00FE7362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FE7362" w:rsidRDefault="00C36DCB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1,077,548.18</w:t>
            </w:r>
          </w:p>
        </w:tc>
        <w:tc>
          <w:tcPr>
            <w:tcW w:w="1911" w:type="dxa"/>
            <w:tcBorders>
              <w:top w:val="single" w:sz="12" w:space="0" w:color="E2E2E2"/>
            </w:tcBorders>
          </w:tcPr>
          <w:p w:rsidR="00FE7362" w:rsidRDefault="00C36DCB">
            <w:pPr>
              <w:pStyle w:val="TableParagraph"/>
              <w:spacing w:before="38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1,077,548.18</w:t>
            </w: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Caja Chica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1,400.00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Bancos Comerciales M/D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1,076,148.18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806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 w:line="333" w:lineRule="auto"/>
              <w:ind w:left="43" w:right="3371" w:firstLine="143"/>
              <w:rPr>
                <w:b/>
                <w:sz w:val="16"/>
              </w:rPr>
            </w:pPr>
            <w:r>
              <w:rPr>
                <w:b/>
                <w:sz w:val="16"/>
              </w:rPr>
              <w:t>Deudores Monetarios Inversiones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Financieras</w:t>
            </w:r>
          </w:p>
          <w:p w:rsidR="00FE7362" w:rsidRDefault="00C36DCB">
            <w:pPr>
              <w:pStyle w:val="TableParagraph"/>
              <w:spacing w:before="1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Deudores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Financieros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  <w:p w:rsidR="00FE7362" w:rsidRDefault="00FE7362">
            <w:pPr>
              <w:pStyle w:val="TableParagraph"/>
              <w:rPr>
                <w:rFonts w:ascii="Times New Roman"/>
                <w:sz w:val="18"/>
              </w:rPr>
            </w:pPr>
          </w:p>
          <w:p w:rsidR="00FE7362" w:rsidRDefault="00C36DCB">
            <w:pPr>
              <w:pStyle w:val="TableParagraph"/>
              <w:spacing w:before="137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26"/>
              </w:rPr>
            </w:pPr>
          </w:p>
          <w:p w:rsidR="00FE7362" w:rsidRDefault="00C36DCB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5,907.13</w:t>
            </w: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Deudores por Reintegros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Intangibles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5,904.13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Seguros Pagados por Anticipado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2,644.54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Derechos de Propiedad Intangible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4,741.84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806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Amortizaciones Acumuladas</w:t>
            </w:r>
          </w:p>
          <w:p w:rsidR="00FE7362" w:rsidRDefault="00C36DCB">
            <w:pPr>
              <w:pStyle w:val="TableParagraph"/>
              <w:spacing w:line="270" w:lineRule="atLeast"/>
              <w:ind w:left="186" w:right="2984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Existencias Existencias Institucionales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left="1075"/>
              <w:rPr>
                <w:sz w:val="16"/>
              </w:rPr>
            </w:pPr>
            <w:r>
              <w:rPr>
                <w:sz w:val="16"/>
              </w:rPr>
              <w:t>(1,482.25)</w:t>
            </w:r>
          </w:p>
          <w:p w:rsidR="00FE7362" w:rsidRDefault="00FE7362">
            <w:pPr>
              <w:pStyle w:val="TableParagraph"/>
              <w:rPr>
                <w:rFonts w:ascii="Times New Roman"/>
                <w:sz w:val="18"/>
              </w:rPr>
            </w:pPr>
          </w:p>
          <w:p w:rsidR="00FE7362" w:rsidRDefault="00C36DCB">
            <w:pPr>
              <w:pStyle w:val="TableParagraph"/>
              <w:spacing w:before="137"/>
              <w:ind w:left="1108"/>
              <w:rPr>
                <w:b/>
                <w:sz w:val="16"/>
              </w:rPr>
            </w:pPr>
            <w:r>
              <w:rPr>
                <w:b/>
                <w:sz w:val="16"/>
              </w:rPr>
              <w:t>8,915.44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26"/>
              </w:rPr>
            </w:pPr>
          </w:p>
          <w:p w:rsidR="00FE7362" w:rsidRDefault="00C36DCB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8,915.44</w:t>
            </w: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Productos Alimenticios Agropecuarios y Forestales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178.62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Materiales de Oficina, Productos de Papel e Impresos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4,524.20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Productos Químicos, Combustibles y Lubricantes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4,193.62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806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Materiales de Uso o Consumo</w:t>
            </w:r>
          </w:p>
          <w:p w:rsidR="00FE7362" w:rsidRDefault="00C36DCB">
            <w:pPr>
              <w:pStyle w:val="TableParagraph"/>
              <w:spacing w:line="270" w:lineRule="atLeast"/>
              <w:ind w:left="186" w:right="2918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Bienes de Uso Bienes Depreciables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19.00</w:t>
            </w:r>
          </w:p>
          <w:p w:rsidR="00FE7362" w:rsidRDefault="00FE7362">
            <w:pPr>
              <w:pStyle w:val="TableParagraph"/>
              <w:rPr>
                <w:rFonts w:ascii="Times New Roman"/>
                <w:sz w:val="18"/>
              </w:rPr>
            </w:pPr>
          </w:p>
          <w:p w:rsidR="00FE7362" w:rsidRDefault="00C36DCB">
            <w:pPr>
              <w:pStyle w:val="TableParagraph"/>
              <w:spacing w:before="137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195,045.40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26"/>
              </w:rPr>
            </w:pPr>
          </w:p>
          <w:p w:rsidR="00FE7362" w:rsidRDefault="00C36DCB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195,045.40</w:t>
            </w: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Equipos Médicos y de Laboratorios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36,480.00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Equipo de Transporte, Tracción y Elevación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78,136.72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Maquinaria, Equipo y Mobiliario Diverso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125,773.64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9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Depreciación Acumulada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(45,344.96)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83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89" w:line="173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TOTAL RECURSOS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FE7362" w:rsidRDefault="00C36DCB"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1,287,416.15</w:t>
            </w:r>
          </w:p>
        </w:tc>
      </w:tr>
    </w:tbl>
    <w:p w:rsidR="00FE7362" w:rsidRDefault="00FE7362">
      <w:pPr>
        <w:jc w:val="right"/>
        <w:rPr>
          <w:sz w:val="16"/>
        </w:rPr>
        <w:sectPr w:rsidR="00FE7362">
          <w:headerReference w:type="default" r:id="rId6"/>
          <w:type w:val="continuous"/>
          <w:pgSz w:w="12240" w:h="15840"/>
          <w:pgMar w:top="1800" w:right="940" w:bottom="280" w:left="780" w:header="471" w:footer="720" w:gutter="0"/>
          <w:pgNumType w:start="1"/>
          <w:cols w:space="720"/>
        </w:sect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spacing w:before="6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509" w:type="dxa"/>
        <w:tblLayout w:type="fixed"/>
        <w:tblLook w:val="01E0" w:firstRow="1" w:lastRow="1" w:firstColumn="1" w:lastColumn="1" w:noHBand="0" w:noVBand="0"/>
      </w:tblPr>
      <w:tblGrid>
        <w:gridCol w:w="5339"/>
        <w:gridCol w:w="781"/>
        <w:gridCol w:w="1868"/>
        <w:gridCol w:w="1911"/>
      </w:tblGrid>
      <w:tr w:rsidR="00FE7362">
        <w:trPr>
          <w:trHeight w:val="194"/>
        </w:trPr>
        <w:tc>
          <w:tcPr>
            <w:tcW w:w="5339" w:type="dxa"/>
            <w:tcBorders>
              <w:top w:val="single" w:sz="12" w:space="0" w:color="696969"/>
              <w:left w:val="single" w:sz="12" w:space="0" w:color="696969"/>
              <w:bottom w:val="single" w:sz="12" w:space="0" w:color="E2E2E2"/>
              <w:right w:val="single" w:sz="12" w:space="0" w:color="E2E2E2"/>
            </w:tcBorders>
            <w:shd w:val="clear" w:color="auto" w:fill="BFBFBF"/>
          </w:tcPr>
          <w:p w:rsidR="00FE7362" w:rsidRDefault="00C36DCB">
            <w:pPr>
              <w:pStyle w:val="TableParagraph"/>
              <w:spacing w:line="174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781" w:type="dxa"/>
            <w:tcBorders>
              <w:left w:val="single" w:sz="12" w:space="0" w:color="E2E2E2"/>
              <w:right w:val="single" w:sz="12" w:space="0" w:color="696969"/>
            </w:tcBorders>
          </w:tcPr>
          <w:p w:rsidR="00FE7362" w:rsidRDefault="00FE73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tcBorders>
              <w:top w:val="single" w:sz="12" w:space="0" w:color="696969"/>
              <w:left w:val="single" w:sz="12" w:space="0" w:color="696969"/>
              <w:bottom w:val="single" w:sz="12" w:space="0" w:color="E2E2E2"/>
              <w:right w:val="single" w:sz="4" w:space="0" w:color="696969"/>
            </w:tcBorders>
            <w:shd w:val="clear" w:color="auto" w:fill="BFBFBF"/>
          </w:tcPr>
          <w:p w:rsidR="00FE7362" w:rsidRDefault="00C36DCB">
            <w:pPr>
              <w:pStyle w:val="TableParagraph"/>
              <w:spacing w:line="174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1" w:type="dxa"/>
            <w:tcBorders>
              <w:top w:val="single" w:sz="12" w:space="0" w:color="696969"/>
              <w:left w:val="single" w:sz="4" w:space="0" w:color="696969"/>
              <w:bottom w:val="single" w:sz="12" w:space="0" w:color="E2E2E2"/>
              <w:right w:val="single" w:sz="12" w:space="0" w:color="E2E2E2"/>
            </w:tcBorders>
            <w:shd w:val="clear" w:color="auto" w:fill="BFBFBF"/>
          </w:tcPr>
          <w:p w:rsidR="00FE7362" w:rsidRDefault="00C36DCB">
            <w:pPr>
              <w:pStyle w:val="TableParagraph"/>
              <w:spacing w:line="17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FE7362">
        <w:trPr>
          <w:trHeight w:val="544"/>
        </w:trPr>
        <w:tc>
          <w:tcPr>
            <w:tcW w:w="5339" w:type="dxa"/>
            <w:tcBorders>
              <w:top w:val="single" w:sz="12" w:space="0" w:color="E2E2E2"/>
            </w:tcBorders>
          </w:tcPr>
          <w:p w:rsidR="00FE7362" w:rsidRDefault="00C36DCB">
            <w:pPr>
              <w:pStyle w:val="TableParagraph"/>
              <w:spacing w:before="38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Deuda Corriente</w:t>
            </w:r>
          </w:p>
          <w:p w:rsidR="00FE7362" w:rsidRDefault="00C36DCB">
            <w:pPr>
              <w:pStyle w:val="TableParagraph"/>
              <w:spacing w:before="7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Depósitos de Terceros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12" w:space="0" w:color="E2E2E2"/>
            </w:tcBorders>
          </w:tcPr>
          <w:p w:rsidR="00FE7362" w:rsidRDefault="00FE7362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FE7362" w:rsidRDefault="00C36DCB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0.17</w:t>
            </w:r>
          </w:p>
        </w:tc>
        <w:tc>
          <w:tcPr>
            <w:tcW w:w="1911" w:type="dxa"/>
            <w:tcBorders>
              <w:top w:val="single" w:sz="12" w:space="0" w:color="E2E2E2"/>
            </w:tcBorders>
          </w:tcPr>
          <w:p w:rsidR="00FE7362" w:rsidRDefault="00C36DCB">
            <w:pPr>
              <w:pStyle w:val="TableParagraph"/>
              <w:spacing w:before="3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160,094.05</w:t>
            </w: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Depósitos Ajenos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0.17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Acreedores Monetarios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160,093.88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A. M. x Remuneraciones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16,973.64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A.M. x Adquisiciones de Bienes y Servicios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548.04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806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A.M. x Transferencias Corrientes Otorgadas</w:t>
            </w:r>
          </w:p>
          <w:p w:rsidR="00FE7362" w:rsidRDefault="00C36DCB">
            <w:pPr>
              <w:pStyle w:val="TableParagraph"/>
              <w:spacing w:line="270" w:lineRule="atLeast"/>
              <w:ind w:left="186" w:right="3061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 de Terceros Acreedores Financieros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142,572.20</w:t>
            </w:r>
          </w:p>
          <w:p w:rsidR="00FE7362" w:rsidRDefault="00FE7362">
            <w:pPr>
              <w:pStyle w:val="TableParagraph"/>
              <w:rPr>
                <w:rFonts w:ascii="Times New Roman"/>
                <w:sz w:val="18"/>
              </w:rPr>
            </w:pPr>
          </w:p>
          <w:p w:rsidR="00FE7362" w:rsidRDefault="00C36DCB">
            <w:pPr>
              <w:pStyle w:val="TableParagraph"/>
              <w:spacing w:before="137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252,794.62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26"/>
              </w:rPr>
            </w:pPr>
          </w:p>
          <w:p w:rsidR="00FE7362" w:rsidRDefault="00C36DCB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252,794.62</w:t>
            </w:r>
          </w:p>
        </w:tc>
      </w:tr>
      <w:tr w:rsidR="00FE7362">
        <w:trPr>
          <w:trHeight w:val="806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Acreedores Monetarios por Pagar</w:t>
            </w:r>
          </w:p>
          <w:p w:rsidR="00FE7362" w:rsidRDefault="00C36DCB">
            <w:pPr>
              <w:pStyle w:val="TableParagraph"/>
              <w:spacing w:line="270" w:lineRule="atLeast"/>
              <w:ind w:left="186" w:right="3790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Patrimonio Estatal Patrimonio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252,794.62</w:t>
            </w:r>
          </w:p>
          <w:p w:rsidR="00FE7362" w:rsidRDefault="00FE7362">
            <w:pPr>
              <w:pStyle w:val="TableParagraph"/>
              <w:rPr>
                <w:rFonts w:ascii="Times New Roman"/>
                <w:sz w:val="18"/>
              </w:rPr>
            </w:pPr>
          </w:p>
          <w:p w:rsidR="00FE7362" w:rsidRDefault="00C36DCB">
            <w:pPr>
              <w:pStyle w:val="TableParagraph"/>
              <w:spacing w:before="137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1,377,763.64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26"/>
              </w:rPr>
            </w:pPr>
          </w:p>
          <w:p w:rsidR="00FE7362" w:rsidRDefault="00C36DCB">
            <w:pPr>
              <w:pStyle w:val="TableParagraph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1,377,763.64</w:t>
            </w: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Resultado Ejercicios Anteriores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1,031,676.74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6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Resultado Ejercicio Corriente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346,086.90</w:t>
            </w:r>
          </w:p>
        </w:tc>
        <w:tc>
          <w:tcPr>
            <w:tcW w:w="191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7362">
        <w:trPr>
          <w:trHeight w:val="298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4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DEL EJERCICIO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C36DCB">
            <w:pPr>
              <w:pStyle w:val="TableParagraph"/>
              <w:spacing w:before="3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(503,236.16)</w:t>
            </w:r>
          </w:p>
        </w:tc>
        <w:tc>
          <w:tcPr>
            <w:tcW w:w="1911" w:type="dxa"/>
          </w:tcPr>
          <w:p w:rsidR="00FE7362" w:rsidRDefault="00C36DCB">
            <w:pPr>
              <w:pStyle w:val="TableParagraph"/>
              <w:spacing w:before="3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(503,236.16)</w:t>
            </w:r>
          </w:p>
        </w:tc>
      </w:tr>
      <w:tr w:rsidR="00FE7362">
        <w:trPr>
          <w:trHeight w:val="283"/>
        </w:trPr>
        <w:tc>
          <w:tcPr>
            <w:tcW w:w="5339" w:type="dxa"/>
          </w:tcPr>
          <w:p w:rsidR="00FE7362" w:rsidRDefault="00C36DCB">
            <w:pPr>
              <w:pStyle w:val="TableParagraph"/>
              <w:spacing w:before="89" w:line="173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TOTAL OBLIGACIONES</w:t>
            </w:r>
          </w:p>
        </w:tc>
        <w:tc>
          <w:tcPr>
            <w:tcW w:w="781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FE7362" w:rsidRDefault="00FE73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FE7362" w:rsidRDefault="00C36DCB"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1,287,416.15</w:t>
            </w:r>
          </w:p>
        </w:tc>
      </w:tr>
    </w:tbl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rPr>
          <w:rFonts w:ascii="Times New Roman"/>
          <w:b w:val="0"/>
          <w:sz w:val="20"/>
        </w:rPr>
      </w:pPr>
    </w:p>
    <w:p w:rsidR="00FE7362" w:rsidRDefault="00FE7362">
      <w:pPr>
        <w:pStyle w:val="Textoindependiente"/>
        <w:spacing w:before="6"/>
        <w:rPr>
          <w:rFonts w:ascii="Times New Roman"/>
          <w:b w:val="0"/>
          <w:sz w:val="19"/>
        </w:rPr>
      </w:pPr>
    </w:p>
    <w:p w:rsidR="00FE7362" w:rsidRDefault="00FE7362">
      <w:pPr>
        <w:rPr>
          <w:rFonts w:ascii="Times New Roman"/>
          <w:sz w:val="19"/>
        </w:rPr>
        <w:sectPr w:rsidR="00FE7362">
          <w:pgSz w:w="12240" w:h="15840"/>
          <w:pgMar w:top="1800" w:right="940" w:bottom="280" w:left="780" w:header="471" w:footer="0" w:gutter="0"/>
          <w:cols w:space="720"/>
        </w:sectPr>
      </w:pPr>
    </w:p>
    <w:p w:rsidR="00FE7362" w:rsidRDefault="00A97EEC">
      <w:pPr>
        <w:pStyle w:val="Ttulo1"/>
        <w:spacing w:before="125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205105</wp:posOffset>
                </wp:positionV>
                <wp:extent cx="146748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E83B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45pt,16.15pt" to="17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DoHQIAAEI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 w:rsidR="00C36DCB">
        <w:t>F.</w:t>
      </w:r>
    </w:p>
    <w:p w:rsidR="00FE7362" w:rsidRDefault="00C36DCB">
      <w:pPr>
        <w:spacing w:line="226" w:lineRule="exact"/>
        <w:ind w:left="1084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 UFI</w:t>
      </w:r>
    </w:p>
    <w:p w:rsidR="00FE7362" w:rsidRDefault="00C36DCB">
      <w:pPr>
        <w:spacing w:before="96" w:line="225" w:lineRule="exact"/>
        <w:ind w:left="103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FE7362" w:rsidRDefault="00A97EEC">
      <w:pPr>
        <w:pStyle w:val="Ttulo1"/>
        <w:spacing w:line="225" w:lineRule="exact"/>
        <w:ind w:left="861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-17145</wp:posOffset>
                </wp:positionV>
                <wp:extent cx="146748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5804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15pt,-1.35pt" to="513.7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1bHQ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C36DCB">
        <w:t>CONTADOR</w:t>
      </w:r>
    </w:p>
    <w:sectPr w:rsidR="00FE7362">
      <w:type w:val="continuous"/>
      <w:pgSz w:w="12240" w:h="15840"/>
      <w:pgMar w:top="1800" w:right="940" w:bottom="280" w:left="780" w:header="720" w:footer="720" w:gutter="0"/>
      <w:cols w:num="2" w:space="720" w:equalWidth="0">
        <w:col w:w="1951" w:space="4906"/>
        <w:col w:w="36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CB" w:rsidRDefault="00C36DCB">
      <w:r>
        <w:separator/>
      </w:r>
    </w:p>
  </w:endnote>
  <w:endnote w:type="continuationSeparator" w:id="0">
    <w:p w:rsidR="00C36DCB" w:rsidRDefault="00C3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CB" w:rsidRDefault="00C36DCB">
      <w:r>
        <w:separator/>
      </w:r>
    </w:p>
  </w:footnote>
  <w:footnote w:type="continuationSeparator" w:id="0">
    <w:p w:rsidR="00C36DCB" w:rsidRDefault="00C36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362" w:rsidRDefault="00A97EEC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1174912" behindDoc="1" locked="0" layoutInCell="1" allowOverlap="1">
              <wp:simplePos x="0" y="0"/>
              <wp:positionH relativeFrom="page">
                <wp:posOffset>1930400</wp:posOffset>
              </wp:positionH>
              <wp:positionV relativeFrom="page">
                <wp:posOffset>287655</wp:posOffset>
              </wp:positionV>
              <wp:extent cx="3278505" cy="6153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850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362" w:rsidRDefault="00C36DCB">
                          <w:pPr>
                            <w:pStyle w:val="Textoindependiente"/>
                            <w:spacing w:before="21" w:line="278" w:lineRule="auto"/>
                            <w:ind w:left="20" w:right="18"/>
                            <w:jc w:val="center"/>
                          </w:pPr>
                          <w:r>
                            <w:t>Fondo para la Atención a las Víctimas de Accidentes de Tránsito ESTADO DE SITUACION FINANCIERA</w:t>
                          </w:r>
                        </w:p>
                        <w:p w:rsidR="00FE7362" w:rsidRDefault="00C36DCB">
                          <w:pPr>
                            <w:pStyle w:val="Textoindependiente"/>
                            <w:ind w:left="17" w:right="18"/>
                            <w:jc w:val="center"/>
                          </w:pPr>
                          <w:r>
                            <w:t>al 31 de Marzo del 2019</w:t>
                          </w:r>
                        </w:p>
                        <w:p w:rsidR="00FE7362" w:rsidRDefault="00C36DCB">
                          <w:pPr>
                            <w:pStyle w:val="Textoindependiente"/>
                            <w:spacing w:before="93"/>
                            <w:ind w:left="66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2pt;margin-top:22.65pt;width:258.15pt;height:48.45pt;z-index:-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p0h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" filled="f" stroked="f">
              <v:textbox inset="0,0,0,0">
                <w:txbxContent>
                  <w:p w:rsidR="00FE7362" w:rsidRDefault="00C36DCB">
                    <w:pPr>
                      <w:pStyle w:val="Textoindependiente"/>
                      <w:spacing w:before="21" w:line="278" w:lineRule="auto"/>
                      <w:ind w:left="20" w:right="18"/>
                      <w:jc w:val="center"/>
                    </w:pPr>
                    <w:r>
                      <w:t>Fondo para la Atención a las Víctimas de Accidentes de Tránsito ESTADO DE SITUACION FINANCIERA</w:t>
                    </w:r>
                  </w:p>
                  <w:p w:rsidR="00FE7362" w:rsidRDefault="00C36DCB">
                    <w:pPr>
                      <w:pStyle w:val="Textoindependiente"/>
                      <w:ind w:left="17" w:right="18"/>
                      <w:jc w:val="center"/>
                    </w:pPr>
                    <w:r>
                      <w:t>al 31 de Marzo del 2019</w:t>
                    </w:r>
                  </w:p>
                  <w:p w:rsidR="00FE7362" w:rsidRDefault="00C36DCB">
                    <w:pPr>
                      <w:pStyle w:val="Textoindependiente"/>
                      <w:spacing w:before="93"/>
                      <w:ind w:left="66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1175936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286385</wp:posOffset>
              </wp:positionV>
              <wp:extent cx="678180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362" w:rsidRDefault="00C36DCB">
                          <w:pPr>
                            <w:pStyle w:val="Textoindependiente"/>
                            <w:spacing w:before="21"/>
                            <w:ind w:right="34"/>
                            <w:jc w:val="right"/>
                          </w:pPr>
                          <w:r>
                            <w:rPr>
                              <w:spacing w:val="-1"/>
                            </w:rPr>
                            <w:t>25/04/2019</w:t>
                          </w:r>
                        </w:p>
                        <w:p w:rsidR="00FE7362" w:rsidRDefault="00C36DCB">
                          <w:pPr>
                            <w:pStyle w:val="Textoindependiente"/>
                            <w:spacing w:before="106"/>
                            <w:ind w:right="18"/>
                            <w:jc w:val="right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E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23.5pt;margin-top:22.55pt;width:53.4pt;height:26.75pt;z-index:-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ebN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" filled="f" stroked="f">
              <v:textbox inset="0,0,0,0">
                <w:txbxContent>
                  <w:p w:rsidR="00FE7362" w:rsidRDefault="00C36DCB">
                    <w:pPr>
                      <w:pStyle w:val="Textoindependiente"/>
                      <w:spacing w:before="21"/>
                      <w:ind w:right="34"/>
                      <w:jc w:val="right"/>
                    </w:pPr>
                    <w:r>
                      <w:rPr>
                        <w:spacing w:val="-1"/>
                      </w:rPr>
                      <w:t>25/04/2019</w:t>
                    </w:r>
                  </w:p>
                  <w:p w:rsidR="00FE7362" w:rsidRDefault="00C36DCB">
                    <w:pPr>
                      <w:pStyle w:val="Textoindependiente"/>
                      <w:spacing w:before="106"/>
                      <w:ind w:right="18"/>
                      <w:jc w:val="right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97E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1176960" behindDoc="1" locked="0" layoutInCell="1" allowOverlap="1">
              <wp:simplePos x="0" y="0"/>
              <wp:positionH relativeFrom="page">
                <wp:posOffset>272415</wp:posOffset>
              </wp:positionH>
              <wp:positionV relativeFrom="page">
                <wp:posOffset>1011555</wp:posOffset>
              </wp:positionV>
              <wp:extent cx="676910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362" w:rsidRDefault="00C36DCB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1.45pt;margin-top:79.65pt;width:53.3pt;height:11.75pt;z-index:-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/6rgIAAK8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" filled="f" stroked="f">
              <v:textbox inset="0,0,0,0">
                <w:txbxContent>
                  <w:p w:rsidR="00FE7362" w:rsidRDefault="00C36DCB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62"/>
    <w:rsid w:val="00A97EEC"/>
    <w:rsid w:val="00C36DCB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475AD-CC2F-4658-998D-8D84D091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26" w:lineRule="exact"/>
      <w:ind w:left="103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Jacquelinne Cuellar</dc:creator>
  <cp:lastModifiedBy>Jacquelinne Cuellar</cp:lastModifiedBy>
  <cp:revision>2</cp:revision>
  <dcterms:created xsi:type="dcterms:W3CDTF">2019-04-25T16:14:00Z</dcterms:created>
  <dcterms:modified xsi:type="dcterms:W3CDTF">2019-04-25T16:14:00Z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2019-04-25T00:00:00Z</vt:filetime>
  </property>
</Properties>
</file>