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4F" w:rsidRDefault="00C24F4F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C24F4F" w:rsidRDefault="00C24F4F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4614"/>
        <w:gridCol w:w="2425"/>
        <w:gridCol w:w="1601"/>
        <w:gridCol w:w="1713"/>
      </w:tblGrid>
      <w:tr w:rsidR="00C24F4F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614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2139" w:right="15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425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185E88">
            <w:pPr>
              <w:pStyle w:val="TableParagraph"/>
              <w:spacing w:before="99"/>
              <w:ind w:left="676" w:right="242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1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F4F" w:rsidRDefault="00185E88">
            <w:pPr>
              <w:pStyle w:val="TableParagraph"/>
              <w:spacing w:before="99"/>
              <w:ind w:left="85" w:right="106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C24F4F">
        <w:trPr>
          <w:trHeight w:val="280"/>
        </w:trPr>
        <w:tc>
          <w:tcPr>
            <w:tcW w:w="786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614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2425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178"/>
              <w:rPr>
                <w:sz w:val="16"/>
              </w:rPr>
            </w:pPr>
            <w:r>
              <w:rPr>
                <w:sz w:val="16"/>
              </w:rPr>
              <w:t>804,290.00</w:t>
            </w:r>
          </w:p>
        </w:tc>
        <w:tc>
          <w:tcPr>
            <w:tcW w:w="1601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171,638.70</w:t>
            </w:r>
          </w:p>
        </w:tc>
        <w:tc>
          <w:tcPr>
            <w:tcW w:w="1713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56"/>
              <w:rPr>
                <w:sz w:val="16"/>
              </w:rPr>
            </w:pPr>
            <w:r>
              <w:rPr>
                <w:sz w:val="16"/>
              </w:rPr>
              <w:t>632,651.30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Permanentes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51105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Dietas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Eventuales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679,120.00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144,905.98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534,214.02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51201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585,600.00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144,158.26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441,441.74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51203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24,400.00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349.81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24,050.19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51207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69,120.00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397.91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68,722.09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Extraordinarias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3,765.37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8,234.63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51301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Horas Extraordinarias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3,765.37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8,234.63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Públicas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41,935.00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10,051.55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31,883.45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51402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40,915.00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9,881.81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31,033.19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51403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1,020.00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169.74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850.26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Privadas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46,320.00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11,502.65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34,817.35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51502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45,390.00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11,210.83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34,179.17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51503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930.00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291.82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638.18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915.00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913.15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1.85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51702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Al Personal de Servicios Eventuales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915.00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913.15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1.85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Adquisiciones de Bienes y Servicios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1,153,795.00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21,388.58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1,132,406.42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353,625.00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2,112.70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351,512.30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54101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30,085.00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625.79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29,459.21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54104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18,145.00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18,145.00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54105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de Papel y Cartón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124.55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7,615.45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54107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24,885.00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12.69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24,872.31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54108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Farmacéuticos y Medicinales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6,555.00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1,159.88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5,395.12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54109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Llantas y Neumáticos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54110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54113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 Instrumental de Laboratorios y uso Médico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655.00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54114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2,830.00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67.09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2,762.91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54115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5,785.00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5,785.00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54116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Libros , Textos, Utiles de Enseñanza y Publicaciones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54117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Defensa y Seguridad Pública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1,180.00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1,180.00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54118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1,270.00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1,270.00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54119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Eléctricos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1,085.00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1,085.00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54199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 Diversos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243,560.00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122.70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243,437.30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39,300.00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5,412.22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33,887.78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54201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Energía Eléctrica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1,995.81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10,004.19</w:t>
            </w:r>
          </w:p>
        </w:tc>
      </w:tr>
      <w:tr w:rsidR="00C24F4F">
        <w:trPr>
          <w:trHeight w:val="261"/>
        </w:trPr>
        <w:tc>
          <w:tcPr>
            <w:tcW w:w="786" w:type="dxa"/>
          </w:tcPr>
          <w:p w:rsidR="00C24F4F" w:rsidRDefault="00185E88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54202</w:t>
            </w:r>
          </w:p>
        </w:tc>
        <w:tc>
          <w:tcPr>
            <w:tcW w:w="4614" w:type="dxa"/>
          </w:tcPr>
          <w:p w:rsidR="00C24F4F" w:rsidRDefault="00185E88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Agua</w:t>
            </w:r>
          </w:p>
        </w:tc>
        <w:tc>
          <w:tcPr>
            <w:tcW w:w="2425" w:type="dxa"/>
          </w:tcPr>
          <w:p w:rsidR="00C24F4F" w:rsidRDefault="00185E88">
            <w:pPr>
              <w:pStyle w:val="TableParagraph"/>
              <w:spacing w:line="173" w:lineRule="exact"/>
              <w:ind w:right="176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spacing w:line="173" w:lineRule="exact"/>
              <w:ind w:right="51"/>
              <w:rPr>
                <w:sz w:val="16"/>
              </w:rPr>
            </w:pPr>
            <w:r>
              <w:rPr>
                <w:sz w:val="16"/>
              </w:rPr>
              <w:t>1,184.73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spacing w:line="173" w:lineRule="exact"/>
              <w:ind w:right="56"/>
              <w:rPr>
                <w:sz w:val="16"/>
              </w:rPr>
            </w:pPr>
            <w:r>
              <w:rPr>
                <w:sz w:val="16"/>
              </w:rPr>
              <w:t>3,615.27</w:t>
            </w:r>
          </w:p>
        </w:tc>
      </w:tr>
    </w:tbl>
    <w:p w:rsidR="00C24F4F" w:rsidRDefault="00C24F4F">
      <w:pPr>
        <w:spacing w:line="173" w:lineRule="exact"/>
        <w:rPr>
          <w:sz w:val="16"/>
        </w:rPr>
        <w:sectPr w:rsidR="00C24F4F">
          <w:headerReference w:type="default" r:id="rId6"/>
          <w:type w:val="continuous"/>
          <w:pgSz w:w="12240" w:h="15840"/>
          <w:pgMar w:top="2160" w:right="580" w:bottom="280" w:left="280" w:header="421" w:footer="720" w:gutter="0"/>
          <w:pgNumType w:start="1"/>
          <w:cols w:space="720"/>
        </w:sect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4533"/>
        <w:gridCol w:w="2507"/>
        <w:gridCol w:w="1601"/>
        <w:gridCol w:w="1713"/>
      </w:tblGrid>
      <w:tr w:rsidR="00C24F4F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533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2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507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185E88">
            <w:pPr>
              <w:pStyle w:val="TableParagraph"/>
              <w:spacing w:before="99"/>
              <w:ind w:left="757" w:right="243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1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F4F" w:rsidRDefault="00185E88">
            <w:pPr>
              <w:pStyle w:val="TableParagraph"/>
              <w:spacing w:before="99"/>
              <w:ind w:left="84" w:right="107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C24F4F">
        <w:trPr>
          <w:trHeight w:val="280"/>
        </w:trPr>
        <w:tc>
          <w:tcPr>
            <w:tcW w:w="786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54203</w:t>
            </w:r>
          </w:p>
        </w:tc>
        <w:tc>
          <w:tcPr>
            <w:tcW w:w="4533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Telecomunicaciones</w:t>
            </w:r>
          </w:p>
        </w:tc>
        <w:tc>
          <w:tcPr>
            <w:tcW w:w="2507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177"/>
              <w:rPr>
                <w:sz w:val="16"/>
              </w:rPr>
            </w:pPr>
            <w:r>
              <w:rPr>
                <w:sz w:val="16"/>
              </w:rPr>
              <w:t>22,000.00</w:t>
            </w:r>
          </w:p>
        </w:tc>
        <w:tc>
          <w:tcPr>
            <w:tcW w:w="1601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52"/>
              <w:rPr>
                <w:sz w:val="16"/>
              </w:rPr>
            </w:pPr>
            <w:r>
              <w:rPr>
                <w:sz w:val="16"/>
              </w:rPr>
              <w:t>2,231.68</w:t>
            </w:r>
          </w:p>
        </w:tc>
        <w:tc>
          <w:tcPr>
            <w:tcW w:w="1713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19,768.32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Correos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738,935.00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13,016.66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725,918.34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54301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Muebles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30,260.00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30,260.00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54302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Vehículos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8,300.00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54303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Inmuebles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27,000.00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914.36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26,085.64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Transportes, Fletes y Almacenamientos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54305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Publicidad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474,000.00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474,000.00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54307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Limpiezas y Fumigaciones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54310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Alimentación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54313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Impresiones, Publicaciones y Reproducciones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114,625.00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329.25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114,295.75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Atenciones Oficiales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54316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Muebles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250.00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54317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Inmuebles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47,400.00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11,773.05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35,626.95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54399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 Diversos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y Viáticos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13,620.00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847.00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12,773.00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54401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Interior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54402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Exterior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54403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Interna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7,400.00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847.00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6,553.00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Externa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Consultorías, Estudios e Investigaciones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8,315.00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8,315.00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54504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Contabilidad y Auditoría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4,115.00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4,115.00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54505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Capacitación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Gastos Financieros y Otros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19,870.00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3,420.90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16,449.10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3,750.00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677.34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3,072.66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55507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677.34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2,322.66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55599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 Diversos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6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Seguros, Comisiones y Gastos Bancarios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16,120.00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2,743.56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13,376.44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55601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Personas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2,644.54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3,355.46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55602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Bienes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55603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Comisiones y Gastos Bancarios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1,120.00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99.02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1,020.98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3,507,234.00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309,705.54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3,197,528.46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 al Sector Privado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3,507,234.00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309,705.54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3,197,528.46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56304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 Personas Naturales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3,507,234.00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309,705.54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3,197,528.46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Inversiones en Activos Fijos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472,290.00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472,290.00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Muebles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464,290.00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464,290.00</w:t>
            </w:r>
          </w:p>
        </w:tc>
      </w:tr>
      <w:tr w:rsidR="00C24F4F">
        <w:trPr>
          <w:trHeight w:val="261"/>
        </w:trPr>
        <w:tc>
          <w:tcPr>
            <w:tcW w:w="786" w:type="dxa"/>
          </w:tcPr>
          <w:p w:rsidR="00C24F4F" w:rsidRDefault="00185E88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61101</w:t>
            </w:r>
          </w:p>
        </w:tc>
        <w:tc>
          <w:tcPr>
            <w:tcW w:w="4533" w:type="dxa"/>
          </w:tcPr>
          <w:p w:rsidR="00C24F4F" w:rsidRDefault="00185E88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2507" w:type="dxa"/>
          </w:tcPr>
          <w:p w:rsidR="00C24F4F" w:rsidRDefault="00185E88">
            <w:pPr>
              <w:pStyle w:val="TableParagraph"/>
              <w:spacing w:line="173" w:lineRule="exact"/>
              <w:ind w:right="177"/>
              <w:rPr>
                <w:sz w:val="16"/>
              </w:rPr>
            </w:pPr>
            <w:r>
              <w:rPr>
                <w:sz w:val="16"/>
              </w:rPr>
              <w:t>6,605.00</w:t>
            </w:r>
          </w:p>
        </w:tc>
        <w:tc>
          <w:tcPr>
            <w:tcW w:w="1601" w:type="dxa"/>
          </w:tcPr>
          <w:p w:rsidR="00C24F4F" w:rsidRDefault="00185E88">
            <w:pPr>
              <w:pStyle w:val="TableParagraph"/>
              <w:spacing w:line="173" w:lineRule="exact"/>
              <w:ind w:right="52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13" w:type="dxa"/>
          </w:tcPr>
          <w:p w:rsidR="00C24F4F" w:rsidRDefault="00185E88">
            <w:pPr>
              <w:pStyle w:val="TableParagraph"/>
              <w:spacing w:line="173" w:lineRule="exact"/>
              <w:ind w:right="57"/>
              <w:rPr>
                <w:sz w:val="16"/>
              </w:rPr>
            </w:pPr>
            <w:r>
              <w:rPr>
                <w:sz w:val="16"/>
              </w:rPr>
              <w:t>6,605.00</w:t>
            </w:r>
          </w:p>
        </w:tc>
      </w:tr>
    </w:tbl>
    <w:p w:rsidR="00C24F4F" w:rsidRDefault="00C24F4F">
      <w:pPr>
        <w:spacing w:line="173" w:lineRule="exact"/>
        <w:rPr>
          <w:sz w:val="16"/>
        </w:rPr>
        <w:sectPr w:rsidR="00C24F4F">
          <w:pgSz w:w="12240" w:h="15840"/>
          <w:pgMar w:top="2160" w:right="580" w:bottom="280" w:left="280" w:header="421" w:footer="0" w:gutter="0"/>
          <w:cols w:space="720"/>
        </w:sect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spacing w:before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6"/>
        <w:gridCol w:w="3430"/>
        <w:gridCol w:w="1551"/>
        <w:gridCol w:w="2058"/>
        <w:gridCol w:w="1608"/>
        <w:gridCol w:w="1707"/>
      </w:tblGrid>
      <w:tr w:rsidR="00C24F4F">
        <w:trPr>
          <w:trHeight w:val="581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30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2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551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185E88">
            <w:pPr>
              <w:pStyle w:val="TableParagraph"/>
              <w:spacing w:before="99"/>
              <w:ind w:left="309" w:right="242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2" w:space="0" w:color="000000"/>
            </w:tcBorders>
          </w:tcPr>
          <w:p w:rsidR="00C24F4F" w:rsidRDefault="00C24F4F"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 w:rsidR="00C24F4F" w:rsidRDefault="00185E88">
            <w:pPr>
              <w:pStyle w:val="TableParagraph"/>
              <w:spacing w:before="0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4F4F" w:rsidRDefault="00185E88">
            <w:pPr>
              <w:pStyle w:val="TableParagraph"/>
              <w:spacing w:before="99"/>
              <w:ind w:left="78" w:right="107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C24F4F">
        <w:trPr>
          <w:trHeight w:val="280"/>
        </w:trPr>
        <w:tc>
          <w:tcPr>
            <w:tcW w:w="786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61102</w:t>
            </w:r>
          </w:p>
        </w:tc>
        <w:tc>
          <w:tcPr>
            <w:tcW w:w="3430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1551" w:type="dxa"/>
            <w:tcBorders>
              <w:top w:val="single" w:sz="12" w:space="0" w:color="000000"/>
            </w:tcBorders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178"/>
              <w:rPr>
                <w:sz w:val="16"/>
              </w:rPr>
            </w:pPr>
            <w:r>
              <w:rPr>
                <w:sz w:val="16"/>
              </w:rPr>
              <w:t>260,775.00</w:t>
            </w:r>
          </w:p>
        </w:tc>
        <w:tc>
          <w:tcPr>
            <w:tcW w:w="1608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  <w:tcBorders>
              <w:top w:val="single" w:sz="12" w:space="0" w:color="000000"/>
            </w:tcBorders>
          </w:tcPr>
          <w:p w:rsidR="00C24F4F" w:rsidRDefault="00185E88">
            <w:pPr>
              <w:pStyle w:val="TableParagraph"/>
              <w:spacing w:before="20"/>
              <w:ind w:right="57"/>
              <w:rPr>
                <w:sz w:val="16"/>
              </w:rPr>
            </w:pPr>
            <w:r>
              <w:rPr>
                <w:sz w:val="16"/>
              </w:rPr>
              <w:t>260,775.00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61103</w:t>
            </w:r>
          </w:p>
        </w:tc>
        <w:tc>
          <w:tcPr>
            <w:tcW w:w="3430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1551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55,180.00</w:t>
            </w:r>
          </w:p>
        </w:tc>
        <w:tc>
          <w:tcPr>
            <w:tcW w:w="1608" w:type="dxa"/>
          </w:tcPr>
          <w:p w:rsidR="00C24F4F" w:rsidRDefault="00185E88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55,180.00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61104</w:t>
            </w:r>
          </w:p>
        </w:tc>
        <w:tc>
          <w:tcPr>
            <w:tcW w:w="3430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1551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16,730.00</w:t>
            </w:r>
          </w:p>
        </w:tc>
        <w:tc>
          <w:tcPr>
            <w:tcW w:w="1608" w:type="dxa"/>
          </w:tcPr>
          <w:p w:rsidR="00C24F4F" w:rsidRDefault="00185E88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16,730.00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61105</w:t>
            </w:r>
          </w:p>
        </w:tc>
        <w:tc>
          <w:tcPr>
            <w:tcW w:w="3430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Vehículos de Transporte</w:t>
            </w:r>
          </w:p>
        </w:tc>
        <w:tc>
          <w:tcPr>
            <w:tcW w:w="1551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C24F4F" w:rsidRDefault="00185E88"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125,000.00</w:t>
            </w:r>
          </w:p>
        </w:tc>
        <w:tc>
          <w:tcPr>
            <w:tcW w:w="1608" w:type="dxa"/>
          </w:tcPr>
          <w:p w:rsidR="00C24F4F" w:rsidRDefault="00185E88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125,000.00</w:t>
            </w:r>
          </w:p>
        </w:tc>
      </w:tr>
      <w:tr w:rsidR="00C24F4F">
        <w:trPr>
          <w:trHeight w:val="328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3430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Intangibles</w:t>
            </w:r>
          </w:p>
        </w:tc>
        <w:tc>
          <w:tcPr>
            <w:tcW w:w="1551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08" w:type="dxa"/>
          </w:tcPr>
          <w:p w:rsidR="00C24F4F" w:rsidRDefault="00185E88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 w:rsidR="00C24F4F">
        <w:trPr>
          <w:trHeight w:val="380"/>
        </w:trPr>
        <w:tc>
          <w:tcPr>
            <w:tcW w:w="786" w:type="dxa"/>
          </w:tcPr>
          <w:p w:rsidR="00C24F4F" w:rsidRDefault="00185E88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61403</w:t>
            </w:r>
          </w:p>
        </w:tc>
        <w:tc>
          <w:tcPr>
            <w:tcW w:w="3430" w:type="dxa"/>
          </w:tcPr>
          <w:p w:rsidR="00C24F4F" w:rsidRDefault="00185E88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Derechos de Propiedad Intelectual</w:t>
            </w:r>
          </w:p>
        </w:tc>
        <w:tc>
          <w:tcPr>
            <w:tcW w:w="1551" w:type="dxa"/>
            <w:tcBorders>
              <w:bottom w:val="single" w:sz="18" w:space="0" w:color="000000"/>
            </w:tcBorders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bottom w:val="single" w:sz="18" w:space="0" w:color="000000"/>
            </w:tcBorders>
          </w:tcPr>
          <w:p w:rsidR="00C24F4F" w:rsidRDefault="00185E88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08" w:type="dxa"/>
            <w:tcBorders>
              <w:bottom w:val="single" w:sz="18" w:space="0" w:color="000000"/>
            </w:tcBorders>
          </w:tcPr>
          <w:p w:rsidR="00C24F4F" w:rsidRDefault="00185E88"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  <w:tcBorders>
              <w:bottom w:val="single" w:sz="18" w:space="0" w:color="000000"/>
            </w:tcBorders>
          </w:tcPr>
          <w:p w:rsidR="00C24F4F" w:rsidRDefault="00185E88"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</w:tr>
      <w:tr w:rsidR="00C24F4F">
        <w:trPr>
          <w:trHeight w:val="353"/>
        </w:trPr>
        <w:tc>
          <w:tcPr>
            <w:tcW w:w="786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  <w:tcBorders>
              <w:top w:val="single" w:sz="18" w:space="0" w:color="000000"/>
            </w:tcBorders>
          </w:tcPr>
          <w:p w:rsidR="00C24F4F" w:rsidRDefault="00185E88">
            <w:pPr>
              <w:pStyle w:val="TableParagraph"/>
              <w:spacing w:before="115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58" w:type="dxa"/>
            <w:tcBorders>
              <w:top w:val="single" w:sz="18" w:space="0" w:color="000000"/>
            </w:tcBorders>
          </w:tcPr>
          <w:p w:rsidR="00C24F4F" w:rsidRDefault="00185E88">
            <w:pPr>
              <w:pStyle w:val="TableParagraph"/>
              <w:spacing w:before="115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C24F4F" w:rsidRDefault="00185E88">
            <w:pPr>
              <w:pStyle w:val="TableParagraph"/>
              <w:spacing w:before="11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506,153.72</w:t>
            </w:r>
          </w:p>
        </w:tc>
        <w:tc>
          <w:tcPr>
            <w:tcW w:w="1707" w:type="dxa"/>
            <w:tcBorders>
              <w:top w:val="single" w:sz="18" w:space="0" w:color="000000"/>
            </w:tcBorders>
          </w:tcPr>
          <w:p w:rsidR="00C24F4F" w:rsidRDefault="00185E88">
            <w:pPr>
              <w:pStyle w:val="TableParagraph"/>
              <w:spacing w:before="11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5,451,325.28</w:t>
            </w:r>
          </w:p>
        </w:tc>
      </w:tr>
      <w:tr w:rsidR="00C24F4F">
        <w:trPr>
          <w:trHeight w:val="285"/>
        </w:trPr>
        <w:tc>
          <w:tcPr>
            <w:tcW w:w="786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C24F4F" w:rsidRDefault="00185E88">
            <w:pPr>
              <w:pStyle w:val="TableParagraph"/>
              <w:spacing w:before="45"/>
              <w:ind w:left="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58" w:type="dxa"/>
          </w:tcPr>
          <w:p w:rsidR="00C24F4F" w:rsidRDefault="00185E88">
            <w:pPr>
              <w:pStyle w:val="TableParagraph"/>
              <w:spacing w:before="62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608" w:type="dxa"/>
          </w:tcPr>
          <w:p w:rsidR="00C24F4F" w:rsidRDefault="00185E88">
            <w:pPr>
              <w:pStyle w:val="TableParagraph"/>
              <w:spacing w:before="4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506,153.72</w:t>
            </w:r>
          </w:p>
        </w:tc>
        <w:tc>
          <w:tcPr>
            <w:tcW w:w="1707" w:type="dxa"/>
          </w:tcPr>
          <w:p w:rsidR="00C24F4F" w:rsidRDefault="00185E88">
            <w:pPr>
              <w:pStyle w:val="TableParagraph"/>
              <w:spacing w:before="45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5,451,325.28</w:t>
            </w:r>
          </w:p>
        </w:tc>
      </w:tr>
      <w:tr w:rsidR="00C24F4F">
        <w:trPr>
          <w:trHeight w:val="224"/>
        </w:trPr>
        <w:tc>
          <w:tcPr>
            <w:tcW w:w="786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C24F4F" w:rsidRDefault="00C24F4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1" w:type="dxa"/>
          </w:tcPr>
          <w:p w:rsidR="00C24F4F" w:rsidRDefault="00185E88">
            <w:pPr>
              <w:pStyle w:val="TableParagraph"/>
              <w:spacing w:before="31" w:line="173" w:lineRule="exact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58" w:type="dxa"/>
          </w:tcPr>
          <w:p w:rsidR="00C24F4F" w:rsidRDefault="00185E88">
            <w:pPr>
              <w:pStyle w:val="TableParagraph"/>
              <w:spacing w:before="31" w:line="173" w:lineRule="exact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5,957,479.00</w:t>
            </w:r>
          </w:p>
        </w:tc>
        <w:tc>
          <w:tcPr>
            <w:tcW w:w="1608" w:type="dxa"/>
          </w:tcPr>
          <w:p w:rsidR="00C24F4F" w:rsidRDefault="00185E88">
            <w:pPr>
              <w:pStyle w:val="TableParagraph"/>
              <w:spacing w:before="31" w:line="173" w:lineRule="exact"/>
              <w:ind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506,153.72</w:t>
            </w:r>
          </w:p>
        </w:tc>
        <w:tc>
          <w:tcPr>
            <w:tcW w:w="1707" w:type="dxa"/>
          </w:tcPr>
          <w:p w:rsidR="00C24F4F" w:rsidRDefault="00185E88">
            <w:pPr>
              <w:pStyle w:val="TableParagraph"/>
              <w:spacing w:before="31" w:line="173" w:lineRule="exact"/>
              <w:ind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5,451,325.28</w:t>
            </w:r>
          </w:p>
        </w:tc>
      </w:tr>
    </w:tbl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rPr>
          <w:rFonts w:ascii="Times New Roman"/>
          <w:b w:val="0"/>
          <w:sz w:val="20"/>
        </w:rPr>
      </w:pPr>
    </w:p>
    <w:p w:rsidR="00C24F4F" w:rsidRDefault="00C24F4F">
      <w:pPr>
        <w:pStyle w:val="Textoindependiente"/>
        <w:spacing w:before="2"/>
        <w:rPr>
          <w:rFonts w:ascii="Times New Roman"/>
          <w:b w:val="0"/>
          <w:sz w:val="21"/>
        </w:rPr>
      </w:pPr>
    </w:p>
    <w:p w:rsidR="00C24F4F" w:rsidRDefault="00074D33">
      <w:pPr>
        <w:tabs>
          <w:tab w:val="left" w:pos="1440"/>
          <w:tab w:val="left" w:pos="8494"/>
          <w:tab w:val="left" w:pos="9255"/>
        </w:tabs>
        <w:spacing w:before="91"/>
        <w:ind w:left="528"/>
        <w:rPr>
          <w:rFonts w:ascii="Book Antiqua"/>
          <w:b/>
          <w:sz w:val="20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0224640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147955</wp:posOffset>
                </wp:positionV>
                <wp:extent cx="146621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D00BC" id="Line 3" o:spid="_x0000_s1026" style="position:absolute;z-index:-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1.65pt" to="167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0225664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147955</wp:posOffset>
                </wp:positionV>
                <wp:extent cx="14662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4A92F" id="Line 2" o:spid="_x0000_s1026" style="position:absolute;z-index:-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11.65pt" to="565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 w:rsidR="00185E88">
        <w:rPr>
          <w:rFonts w:ascii="Book Antiqua"/>
          <w:b/>
          <w:position w:val="23"/>
          <w:sz w:val="20"/>
        </w:rPr>
        <w:t>F.</w:t>
      </w:r>
      <w:r w:rsidR="00185E88">
        <w:rPr>
          <w:rFonts w:ascii="Book Antiqua"/>
          <w:b/>
          <w:position w:val="23"/>
          <w:sz w:val="20"/>
        </w:rPr>
        <w:tab/>
      </w:r>
      <w:r w:rsidR="00185E88">
        <w:rPr>
          <w:rFonts w:ascii="Book Antiqua"/>
          <w:b/>
          <w:position w:val="3"/>
          <w:sz w:val="20"/>
        </w:rPr>
        <w:t>JEFE</w:t>
      </w:r>
      <w:r w:rsidR="00185E88">
        <w:rPr>
          <w:rFonts w:ascii="Book Antiqua"/>
          <w:b/>
          <w:spacing w:val="-1"/>
          <w:position w:val="3"/>
          <w:sz w:val="20"/>
        </w:rPr>
        <w:t xml:space="preserve"> </w:t>
      </w:r>
      <w:r w:rsidR="00185E88">
        <w:rPr>
          <w:rFonts w:ascii="Book Antiqua"/>
          <w:b/>
          <w:position w:val="3"/>
          <w:sz w:val="20"/>
        </w:rPr>
        <w:t>UFI</w:t>
      </w:r>
      <w:r w:rsidR="00185E88">
        <w:rPr>
          <w:rFonts w:ascii="Book Antiqua"/>
          <w:b/>
          <w:position w:val="3"/>
          <w:sz w:val="20"/>
        </w:rPr>
        <w:tab/>
      </w:r>
      <w:r w:rsidR="00185E88">
        <w:rPr>
          <w:rFonts w:ascii="Book Antiqua"/>
          <w:b/>
          <w:position w:val="23"/>
          <w:sz w:val="20"/>
        </w:rPr>
        <w:t>F.</w:t>
      </w:r>
      <w:r w:rsidR="00185E88">
        <w:rPr>
          <w:rFonts w:ascii="Book Antiqua"/>
          <w:b/>
          <w:position w:val="23"/>
          <w:sz w:val="20"/>
        </w:rPr>
        <w:tab/>
      </w:r>
      <w:r w:rsidR="00185E88">
        <w:rPr>
          <w:rFonts w:ascii="Book Antiqua"/>
          <w:b/>
          <w:sz w:val="20"/>
        </w:rPr>
        <w:t>CONTADOR</w:t>
      </w:r>
    </w:p>
    <w:sectPr w:rsidR="00C24F4F">
      <w:pgSz w:w="12240" w:h="15840"/>
      <w:pgMar w:top="2160" w:right="580" w:bottom="280" w:left="280" w:header="4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88" w:rsidRDefault="00185E88">
      <w:r>
        <w:separator/>
      </w:r>
    </w:p>
  </w:endnote>
  <w:endnote w:type="continuationSeparator" w:id="0">
    <w:p w:rsidR="00185E88" w:rsidRDefault="0018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88" w:rsidRDefault="00185E88">
      <w:r>
        <w:separator/>
      </w:r>
    </w:p>
  </w:footnote>
  <w:footnote w:type="continuationSeparator" w:id="0">
    <w:p w:rsidR="00185E88" w:rsidRDefault="00185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4F" w:rsidRDefault="00074D33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0224640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254635</wp:posOffset>
              </wp:positionV>
              <wp:extent cx="554355" cy="328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F4F" w:rsidRDefault="00185E88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25/04/2019</w:t>
                          </w:r>
                        </w:p>
                        <w:p w:rsidR="00C24F4F" w:rsidRDefault="00185E88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D33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3.15pt;margin-top:20.05pt;width:43.65pt;height:25.9pt;z-index:-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LgrwIAAKg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" filled="f" stroked="f">
              <v:textbox inset="0,0,0,0">
                <w:txbxContent>
                  <w:p w:rsidR="00C24F4F" w:rsidRDefault="00185E88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25/04/2019</w:t>
                    </w:r>
                  </w:p>
                  <w:p w:rsidR="00C24F4F" w:rsidRDefault="00185E88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4D33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0225664" behindDoc="1" locked="0" layoutInCell="1" allowOverlap="1">
              <wp:simplePos x="0" y="0"/>
              <wp:positionH relativeFrom="page">
                <wp:posOffset>1817370</wp:posOffset>
              </wp:positionH>
              <wp:positionV relativeFrom="page">
                <wp:posOffset>472440</wp:posOffset>
              </wp:positionV>
              <wp:extent cx="3931920" cy="622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192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F4F" w:rsidRDefault="00185E88">
                          <w:pPr>
                            <w:pStyle w:val="Textoindependiente"/>
                            <w:spacing w:before="21" w:line="345" w:lineRule="auto"/>
                            <w:ind w:left="20" w:right="18"/>
                            <w:jc w:val="center"/>
                          </w:pPr>
                          <w:r>
                            <w:t>FONDO PARA LA ATENCIÓN A LAS VÍCTIMAS DE ACCIDENTES DE TRÁNSITO ESTADO DE EJECUCION PRESUPUESTARIA DE EGRESOS</w:t>
                          </w:r>
                        </w:p>
                        <w:p w:rsidR="00C24F4F" w:rsidRDefault="00185E88">
                          <w:pPr>
                            <w:pStyle w:val="Textoindependiente"/>
                            <w:spacing w:line="187" w:lineRule="exact"/>
                            <w:ind w:left="45" w:right="18"/>
                            <w:jc w:val="center"/>
                          </w:pPr>
                          <w:r>
                            <w:t>Reporte Acumulado Del 1 de Enero al 31 de Marzo del 2019</w:t>
                          </w:r>
                        </w:p>
                        <w:p w:rsidR="00C24F4F" w:rsidRDefault="00185E88">
                          <w:pPr>
                            <w:spacing w:before="26"/>
                            <w:ind w:left="51" w:right="18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43.1pt;margin-top:37.2pt;width:309.6pt;height:49pt;z-index:-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" filled="f" stroked="f">
              <v:textbox inset="0,0,0,0">
                <w:txbxContent>
                  <w:p w:rsidR="00C24F4F" w:rsidRDefault="00185E88">
                    <w:pPr>
                      <w:pStyle w:val="Textoindependiente"/>
                      <w:spacing w:before="21" w:line="345" w:lineRule="auto"/>
                      <w:ind w:left="20" w:right="18"/>
                      <w:jc w:val="center"/>
                    </w:pPr>
                    <w:r>
                      <w:t>FONDO PARA LA ATENCIÓN A LAS VÍCTIMAS DE ACCIDENTES DE TRÁNSITO ESTADO DE EJECUCION PRESUPUESTARIA DE EGRESOS</w:t>
                    </w:r>
                  </w:p>
                  <w:p w:rsidR="00C24F4F" w:rsidRDefault="00185E88">
                    <w:pPr>
                      <w:pStyle w:val="Textoindependiente"/>
                      <w:spacing w:line="187" w:lineRule="exact"/>
                      <w:ind w:left="45" w:right="18"/>
                      <w:jc w:val="center"/>
                    </w:pPr>
                    <w:r>
                      <w:t>Reporte Acumulado Del 1 de Enero al 31 de Marzo del 2019</w:t>
                    </w:r>
                  </w:p>
                  <w:p w:rsidR="00C24F4F" w:rsidRDefault="00185E88">
                    <w:pPr>
                      <w:spacing w:before="26"/>
                      <w:ind w:left="51" w:right="18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0226688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1245870</wp:posOffset>
              </wp:positionV>
              <wp:extent cx="62547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F4F" w:rsidRDefault="00185E88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2.15pt;margin-top:98.1pt;width:49.25pt;height:11pt;z-index:-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OV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" filled="f" stroked="f">
              <v:textbox inset="0,0,0,0">
                <w:txbxContent>
                  <w:p w:rsidR="00C24F4F" w:rsidRDefault="00185E88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4F"/>
    <w:rsid w:val="00074D33"/>
    <w:rsid w:val="00185E88"/>
    <w:rsid w:val="00C2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A1C4B-2850-47E2-8146-4F13B3D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Jacquelinne Cuellar</dc:creator>
  <cp:lastModifiedBy>Jacquelinne Cuellar</cp:lastModifiedBy>
  <cp:revision>3</cp:revision>
  <dcterms:created xsi:type="dcterms:W3CDTF">2019-04-25T16:14:00Z</dcterms:created>
  <dcterms:modified xsi:type="dcterms:W3CDTF">2019-04-25T16:14:00Z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2019-04-25T00:00:00Z</vt:filetime>
  </property>
</Properties>
</file>