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872D" w14:textId="5EBEDCB4" w:rsidR="001F4AA1" w:rsidRDefault="001F4AA1" w:rsidP="001F4AA1">
      <w:pPr>
        <w:jc w:val="center"/>
        <w:rPr>
          <w:rFonts w:ascii="Bembo Std" w:hAnsi="Bembo Std"/>
          <w:lang w:val="es-SV"/>
        </w:rPr>
      </w:pPr>
      <w:r w:rsidRPr="00722C23">
        <w:rPr>
          <w:rFonts w:ascii="Bembo Std" w:hAnsi="Bembo Std"/>
          <w:b/>
          <w:bCs/>
          <w:lang w:val="es-SV"/>
        </w:rPr>
        <w:t>Datos estadísticos solicitados a Oficiales de Información del Órgano Ejecutivo</w:t>
      </w:r>
      <w:r>
        <w:rPr>
          <w:rFonts w:ascii="Bembo Std" w:hAnsi="Bembo Std"/>
          <w:lang w:val="es-SV"/>
        </w:rPr>
        <w:t>.</w:t>
      </w:r>
    </w:p>
    <w:p w14:paraId="51DD8E96" w14:textId="475EF41C" w:rsidR="00722C23" w:rsidRDefault="00A37F06" w:rsidP="00B47160">
      <w:pPr>
        <w:jc w:val="center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 xml:space="preserve">CORRESPONDIENTE AL </w:t>
      </w:r>
      <w:r w:rsidR="00D454D1">
        <w:rPr>
          <w:rFonts w:ascii="Bembo Std" w:hAnsi="Bembo Std"/>
          <w:lang w:val="es-SV"/>
        </w:rPr>
        <w:t>FONDO DE INVERSIÓN SOCIAL PARA EL DESARROLLO LOCAL DE EL SALVADOR (FISDL)</w:t>
      </w:r>
    </w:p>
    <w:p w14:paraId="686B3663" w14:textId="74930347" w:rsidR="00347AE6" w:rsidRPr="00A96395" w:rsidRDefault="00F342AA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1- ¿</w:t>
      </w:r>
      <w:r w:rsidR="00A5443C" w:rsidRPr="00A96395">
        <w:rPr>
          <w:rFonts w:ascii="Bembo Std" w:hAnsi="Bembo Std"/>
          <w:lang w:val="es-SV"/>
        </w:rPr>
        <w:t>Número</w:t>
      </w:r>
      <w:r w:rsidR="00B26307" w:rsidRPr="00A96395">
        <w:rPr>
          <w:rFonts w:ascii="Bembo Std" w:hAnsi="Bembo Std"/>
          <w:lang w:val="es-SV"/>
        </w:rPr>
        <w:t xml:space="preserve"> de solicitudes de información presentadas desde el 1 de junio de 2019 al 31 de </w:t>
      </w:r>
      <w:proofErr w:type="spellStart"/>
      <w:r w:rsidR="00D454D1">
        <w:rPr>
          <w:rFonts w:ascii="Bembo Std" w:hAnsi="Bembo Std"/>
          <w:lang w:val="es-SV"/>
        </w:rPr>
        <w:t>de</w:t>
      </w:r>
      <w:proofErr w:type="spellEnd"/>
      <w:r w:rsidR="00D454D1">
        <w:rPr>
          <w:rFonts w:ascii="Bembo Std" w:hAnsi="Bembo Std"/>
          <w:lang w:val="es-SV"/>
        </w:rPr>
        <w:t xml:space="preserve"> diciembre de 2021</w:t>
      </w:r>
      <w:r w:rsidR="00A5443C" w:rsidRPr="00A96395">
        <w:rPr>
          <w:rFonts w:ascii="Bembo Std" w:hAnsi="Bembo Std"/>
          <w:lang w:val="es-SV"/>
        </w:rPr>
        <w:t>?</w:t>
      </w:r>
    </w:p>
    <w:p w14:paraId="551E3BA4" w14:textId="77777777" w:rsidR="00A5443C" w:rsidRPr="00A96395" w:rsidRDefault="00A5443C" w:rsidP="00823FEF">
      <w:pPr>
        <w:jc w:val="both"/>
        <w:rPr>
          <w:rFonts w:ascii="Bembo Std" w:hAnsi="Bembo Std"/>
          <w:lang w:val="es-SV"/>
        </w:rPr>
      </w:pP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342AA" w:rsidRPr="00A96395" w14:paraId="4B0EE1C2" w14:textId="77777777" w:rsidTr="00F342AA">
        <w:trPr>
          <w:trHeight w:val="465"/>
        </w:trPr>
        <w:tc>
          <w:tcPr>
            <w:tcW w:w="8828" w:type="dxa"/>
            <w:gridSpan w:val="2"/>
          </w:tcPr>
          <w:p w14:paraId="3EA7EBD3" w14:textId="79C00452" w:rsidR="00F342AA" w:rsidRPr="00A96395" w:rsidRDefault="00F342AA" w:rsidP="001F4AA1">
            <w:pPr>
              <w:jc w:val="center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1 de junio 2019 al 31 de mayo 2020</w:t>
            </w:r>
          </w:p>
        </w:tc>
      </w:tr>
      <w:tr w:rsidR="00A5443C" w:rsidRPr="00A96395" w14:paraId="6A642B5F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7FD69DCD" w14:textId="1415D241" w:rsidR="00A5443C" w:rsidRPr="00A96395" w:rsidRDefault="00A5443C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realizadas de manera presencial</w:t>
            </w:r>
          </w:p>
        </w:tc>
        <w:tc>
          <w:tcPr>
            <w:tcW w:w="4414" w:type="dxa"/>
            <w:vAlign w:val="center"/>
          </w:tcPr>
          <w:p w14:paraId="6770B888" w14:textId="2B6175A0" w:rsidR="00A5443C" w:rsidRPr="00A96395" w:rsidRDefault="00D454D1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37</w:t>
            </w:r>
          </w:p>
        </w:tc>
      </w:tr>
      <w:tr w:rsidR="00A5443C" w:rsidRPr="00A96395" w14:paraId="1014B520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1FE0BFEB" w14:textId="743B7022" w:rsidR="00A5443C" w:rsidRPr="00A96395" w:rsidRDefault="00A5443C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remitidas por correo electrónico.</w:t>
            </w:r>
          </w:p>
        </w:tc>
        <w:tc>
          <w:tcPr>
            <w:tcW w:w="4414" w:type="dxa"/>
            <w:vAlign w:val="center"/>
          </w:tcPr>
          <w:p w14:paraId="0C2F5D23" w14:textId="715938C6" w:rsidR="00A5443C" w:rsidRPr="00A96395" w:rsidRDefault="00D454D1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190</w:t>
            </w:r>
          </w:p>
        </w:tc>
      </w:tr>
      <w:tr w:rsidR="00A5443C" w:rsidRPr="00A96395" w14:paraId="6310CB22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057542F4" w14:textId="1E622700" w:rsidR="00A5443C" w:rsidRPr="00A96395" w:rsidRDefault="00A5443C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7E963233" w14:textId="59A6407F" w:rsidR="00A5443C" w:rsidRPr="00A96395" w:rsidRDefault="00D454D1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227</w:t>
            </w:r>
          </w:p>
        </w:tc>
      </w:tr>
    </w:tbl>
    <w:p w14:paraId="68DB6240" w14:textId="3F7B8D8D" w:rsidR="00A5443C" w:rsidRPr="00A96395" w:rsidRDefault="00A5443C" w:rsidP="00823FEF">
      <w:pPr>
        <w:jc w:val="both"/>
        <w:rPr>
          <w:rFonts w:ascii="Bembo Std" w:hAnsi="Bembo Std"/>
          <w:lang w:val="es-SV"/>
        </w:rPr>
      </w:pPr>
    </w:p>
    <w:p w14:paraId="01F2326B" w14:textId="4384DE54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342AA" w:rsidRPr="00A96395" w14:paraId="25A335F1" w14:textId="77777777" w:rsidTr="00E0245E">
        <w:trPr>
          <w:trHeight w:val="465"/>
        </w:trPr>
        <w:tc>
          <w:tcPr>
            <w:tcW w:w="8828" w:type="dxa"/>
            <w:gridSpan w:val="2"/>
          </w:tcPr>
          <w:p w14:paraId="7935F274" w14:textId="6F9201B5" w:rsidR="00F342AA" w:rsidRPr="00A96395" w:rsidRDefault="00F342AA" w:rsidP="001F4AA1">
            <w:pPr>
              <w:jc w:val="center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1 de junio 2020 al 31 de mayo 2021</w:t>
            </w:r>
          </w:p>
        </w:tc>
      </w:tr>
      <w:tr w:rsidR="00F342AA" w:rsidRPr="00A96395" w14:paraId="5868CCB1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01592450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realizadas de manera presencial</w:t>
            </w:r>
          </w:p>
        </w:tc>
        <w:tc>
          <w:tcPr>
            <w:tcW w:w="4414" w:type="dxa"/>
            <w:vAlign w:val="center"/>
          </w:tcPr>
          <w:p w14:paraId="53D2C8A9" w14:textId="269ABAA8" w:rsidR="00F342AA" w:rsidRPr="00A96395" w:rsidRDefault="00D454D1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24</w:t>
            </w:r>
          </w:p>
        </w:tc>
      </w:tr>
      <w:tr w:rsidR="00F342AA" w:rsidRPr="00A96395" w14:paraId="775DD7ED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47818AAD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remitidas por correo electrónico.</w:t>
            </w:r>
          </w:p>
        </w:tc>
        <w:tc>
          <w:tcPr>
            <w:tcW w:w="4414" w:type="dxa"/>
            <w:vAlign w:val="center"/>
          </w:tcPr>
          <w:p w14:paraId="4FB1E9A9" w14:textId="7D2F2010" w:rsidR="00F342AA" w:rsidRPr="00A96395" w:rsidRDefault="00D454D1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141</w:t>
            </w:r>
          </w:p>
        </w:tc>
      </w:tr>
      <w:tr w:rsidR="00F342AA" w:rsidRPr="00A96395" w14:paraId="0962C5ED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66318FA3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166059D4" w14:textId="63053740" w:rsidR="00F342AA" w:rsidRPr="00A96395" w:rsidRDefault="00D454D1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165</w:t>
            </w:r>
          </w:p>
        </w:tc>
      </w:tr>
    </w:tbl>
    <w:p w14:paraId="2D4FD982" w14:textId="4F587E74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p w14:paraId="10F8122B" w14:textId="17DDAFEC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342AA" w:rsidRPr="00A96395" w14:paraId="202FA152" w14:textId="77777777" w:rsidTr="00E0245E">
        <w:trPr>
          <w:trHeight w:val="465"/>
        </w:trPr>
        <w:tc>
          <w:tcPr>
            <w:tcW w:w="8828" w:type="dxa"/>
            <w:gridSpan w:val="2"/>
          </w:tcPr>
          <w:p w14:paraId="1AD6094D" w14:textId="177E6E79" w:rsidR="00F342AA" w:rsidRPr="00A96395" w:rsidRDefault="00F342AA" w:rsidP="001F4AA1">
            <w:pPr>
              <w:jc w:val="center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 xml:space="preserve">1 de junio 2021 al 31 de </w:t>
            </w:r>
            <w:r w:rsidR="00D454D1">
              <w:rPr>
                <w:rFonts w:ascii="Bembo Std" w:hAnsi="Bembo Std"/>
                <w:b/>
                <w:bCs/>
                <w:lang w:val="es-SV"/>
              </w:rPr>
              <w:t>diciembre de 2021</w:t>
            </w:r>
          </w:p>
        </w:tc>
      </w:tr>
      <w:tr w:rsidR="00F342AA" w:rsidRPr="00A96395" w14:paraId="4C9EB363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5E4C922A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realizadas de manera presencial</w:t>
            </w:r>
          </w:p>
        </w:tc>
        <w:tc>
          <w:tcPr>
            <w:tcW w:w="4414" w:type="dxa"/>
            <w:vAlign w:val="center"/>
          </w:tcPr>
          <w:p w14:paraId="3A904B1F" w14:textId="1416CEBB" w:rsidR="00F342AA" w:rsidRPr="00A96395" w:rsidRDefault="00D454D1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30</w:t>
            </w:r>
          </w:p>
        </w:tc>
      </w:tr>
      <w:tr w:rsidR="00F342AA" w:rsidRPr="00A96395" w14:paraId="69987543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7F54AF9B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remitidas por correo electrónico.</w:t>
            </w:r>
          </w:p>
        </w:tc>
        <w:tc>
          <w:tcPr>
            <w:tcW w:w="4414" w:type="dxa"/>
            <w:vAlign w:val="center"/>
          </w:tcPr>
          <w:p w14:paraId="6EE1DAEC" w14:textId="53D13001" w:rsidR="00F342AA" w:rsidRPr="00A96395" w:rsidRDefault="00D454D1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54</w:t>
            </w:r>
          </w:p>
        </w:tc>
      </w:tr>
      <w:tr w:rsidR="00F342AA" w:rsidRPr="00A96395" w14:paraId="51926CFE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18D769FA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1B095F1C" w14:textId="319C29DB" w:rsidR="00F342AA" w:rsidRPr="00A96395" w:rsidRDefault="00D454D1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84</w:t>
            </w:r>
          </w:p>
        </w:tc>
      </w:tr>
    </w:tbl>
    <w:p w14:paraId="796C3279" w14:textId="0C65AE5F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p w14:paraId="6F73619F" w14:textId="68AAAC2B" w:rsidR="00F342AA" w:rsidRPr="00A96395" w:rsidRDefault="00F342AA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 xml:space="preserve">2- ¿Cuál es el plazo promedio de respuesta a sus solicitudes, de la información generada hace menos de cinco años, desde el 1 de junio de 2019 al 31 de </w:t>
      </w:r>
      <w:r w:rsidR="00D454D1">
        <w:rPr>
          <w:rFonts w:ascii="Bembo Std" w:hAnsi="Bembo Std"/>
          <w:lang w:val="es-SV"/>
        </w:rPr>
        <w:t>diciembre de 2021</w:t>
      </w:r>
      <w:r w:rsidRPr="00A96395">
        <w:rPr>
          <w:rFonts w:ascii="Bembo Std" w:hAnsi="Bembo Std"/>
          <w:lang w:val="es-SV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42AA" w:rsidRPr="00A96395" w14:paraId="7F1B7AD0" w14:textId="77777777" w:rsidTr="00A37F06">
        <w:tc>
          <w:tcPr>
            <w:tcW w:w="4414" w:type="dxa"/>
          </w:tcPr>
          <w:p w14:paraId="5C132F06" w14:textId="41113C28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1-5 días</w:t>
            </w:r>
          </w:p>
        </w:tc>
        <w:tc>
          <w:tcPr>
            <w:tcW w:w="4414" w:type="dxa"/>
            <w:vAlign w:val="center"/>
          </w:tcPr>
          <w:p w14:paraId="66FFD1AB" w14:textId="77777777" w:rsidR="00F342AA" w:rsidRPr="00A96395" w:rsidRDefault="00F342AA" w:rsidP="00A37F06">
            <w:pPr>
              <w:jc w:val="center"/>
              <w:rPr>
                <w:rFonts w:ascii="Bembo Std" w:hAnsi="Bembo Std"/>
                <w:lang w:val="es-SV"/>
              </w:rPr>
            </w:pPr>
          </w:p>
        </w:tc>
      </w:tr>
      <w:tr w:rsidR="00F342AA" w:rsidRPr="00A96395" w14:paraId="08EA5403" w14:textId="77777777" w:rsidTr="00A37F06">
        <w:tc>
          <w:tcPr>
            <w:tcW w:w="4414" w:type="dxa"/>
          </w:tcPr>
          <w:p w14:paraId="5C437AC4" w14:textId="30EE4640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6-10 días</w:t>
            </w:r>
          </w:p>
        </w:tc>
        <w:tc>
          <w:tcPr>
            <w:tcW w:w="4414" w:type="dxa"/>
            <w:vAlign w:val="center"/>
          </w:tcPr>
          <w:p w14:paraId="23C99F20" w14:textId="1865AF2F" w:rsidR="00F342AA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X</w:t>
            </w:r>
          </w:p>
        </w:tc>
      </w:tr>
      <w:tr w:rsidR="00F342AA" w:rsidRPr="00A96395" w14:paraId="4E11B692" w14:textId="77777777" w:rsidTr="00A37F06">
        <w:tc>
          <w:tcPr>
            <w:tcW w:w="4414" w:type="dxa"/>
          </w:tcPr>
          <w:p w14:paraId="20A5B236" w14:textId="02450200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 xml:space="preserve">11-15 </w:t>
            </w:r>
            <w:r w:rsidR="000B22EB" w:rsidRPr="00A96395">
              <w:rPr>
                <w:rFonts w:ascii="Bembo Std" w:hAnsi="Bembo Std"/>
                <w:b/>
                <w:bCs/>
                <w:lang w:val="es-SV"/>
              </w:rPr>
              <w:t>días</w:t>
            </w:r>
          </w:p>
        </w:tc>
        <w:tc>
          <w:tcPr>
            <w:tcW w:w="4414" w:type="dxa"/>
            <w:vAlign w:val="center"/>
          </w:tcPr>
          <w:p w14:paraId="0FB28129" w14:textId="77777777" w:rsidR="00F342AA" w:rsidRPr="00A96395" w:rsidRDefault="00F342AA" w:rsidP="00A37F06">
            <w:pPr>
              <w:jc w:val="center"/>
              <w:rPr>
                <w:rFonts w:ascii="Bembo Std" w:hAnsi="Bembo Std"/>
                <w:lang w:val="es-SV"/>
              </w:rPr>
            </w:pPr>
          </w:p>
        </w:tc>
      </w:tr>
    </w:tbl>
    <w:p w14:paraId="4DD0BDEE" w14:textId="3A8B8A94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p w14:paraId="165014A1" w14:textId="699130AB" w:rsidR="000B22EB" w:rsidRPr="00A96395" w:rsidRDefault="000B22EB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 xml:space="preserve">3- Perfil de solicitante de información desde el 1 de junio de 2019 al 31 de </w:t>
      </w:r>
      <w:r w:rsidR="00D454D1">
        <w:rPr>
          <w:rFonts w:ascii="Bembo Std" w:hAnsi="Bembo Std"/>
          <w:lang w:val="es-SV"/>
        </w:rPr>
        <w:t>diciembre de 2021</w:t>
      </w:r>
      <w:r w:rsidR="006836AB" w:rsidRPr="00A96395">
        <w:rPr>
          <w:rFonts w:ascii="Bembo Std" w:hAnsi="Bembo Std"/>
          <w:lang w:val="es-SV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B22EB" w:rsidRPr="00A96395" w14:paraId="7A75BF2B" w14:textId="77777777" w:rsidTr="00A37F06">
        <w:tc>
          <w:tcPr>
            <w:tcW w:w="4414" w:type="dxa"/>
          </w:tcPr>
          <w:p w14:paraId="7238E330" w14:textId="0B759EBC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Estudiante</w:t>
            </w:r>
          </w:p>
        </w:tc>
        <w:tc>
          <w:tcPr>
            <w:tcW w:w="4414" w:type="dxa"/>
            <w:vAlign w:val="center"/>
          </w:tcPr>
          <w:p w14:paraId="0B709E4E" w14:textId="1182ABAB" w:rsidR="000B22EB" w:rsidRPr="00A96395" w:rsidRDefault="009C13CD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45</w:t>
            </w:r>
          </w:p>
        </w:tc>
      </w:tr>
      <w:tr w:rsidR="000B22EB" w:rsidRPr="00A96395" w14:paraId="02402FE0" w14:textId="77777777" w:rsidTr="00A37F06">
        <w:tc>
          <w:tcPr>
            <w:tcW w:w="4414" w:type="dxa"/>
          </w:tcPr>
          <w:p w14:paraId="1233D49A" w14:textId="10E6F735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Periodista o comunicador</w:t>
            </w:r>
          </w:p>
        </w:tc>
        <w:tc>
          <w:tcPr>
            <w:tcW w:w="4414" w:type="dxa"/>
            <w:vAlign w:val="center"/>
          </w:tcPr>
          <w:p w14:paraId="696FD4B6" w14:textId="77838EDE" w:rsidR="000B22EB" w:rsidRPr="00A96395" w:rsidRDefault="009C13CD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15</w:t>
            </w:r>
          </w:p>
        </w:tc>
      </w:tr>
      <w:tr w:rsidR="000B22EB" w:rsidRPr="00A96395" w14:paraId="28DA3EB4" w14:textId="77777777" w:rsidTr="00A37F06">
        <w:tc>
          <w:tcPr>
            <w:tcW w:w="4414" w:type="dxa"/>
          </w:tcPr>
          <w:p w14:paraId="73794B1C" w14:textId="4C79AEAA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Investigador</w:t>
            </w:r>
          </w:p>
        </w:tc>
        <w:tc>
          <w:tcPr>
            <w:tcW w:w="4414" w:type="dxa"/>
            <w:vAlign w:val="center"/>
          </w:tcPr>
          <w:p w14:paraId="0F436DDC" w14:textId="779823E3" w:rsidR="000B22EB" w:rsidRPr="00A96395" w:rsidRDefault="009C13CD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8</w:t>
            </w:r>
          </w:p>
        </w:tc>
      </w:tr>
      <w:tr w:rsidR="000B22EB" w:rsidRPr="00A96395" w14:paraId="554A722E" w14:textId="77777777" w:rsidTr="00A37F06">
        <w:tc>
          <w:tcPr>
            <w:tcW w:w="4414" w:type="dxa"/>
          </w:tcPr>
          <w:p w14:paraId="57A4588E" w14:textId="0F7BA074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Consultor</w:t>
            </w:r>
          </w:p>
        </w:tc>
        <w:tc>
          <w:tcPr>
            <w:tcW w:w="4414" w:type="dxa"/>
            <w:vAlign w:val="center"/>
          </w:tcPr>
          <w:p w14:paraId="56E61F45" w14:textId="4BA19AEB" w:rsidR="000B22EB" w:rsidRPr="00A96395" w:rsidRDefault="009C13CD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12</w:t>
            </w:r>
          </w:p>
        </w:tc>
      </w:tr>
      <w:tr w:rsidR="000B22EB" w:rsidRPr="00A96395" w14:paraId="478B8A78" w14:textId="77777777" w:rsidTr="00A37F06">
        <w:tc>
          <w:tcPr>
            <w:tcW w:w="4414" w:type="dxa"/>
          </w:tcPr>
          <w:p w14:paraId="240B3FEE" w14:textId="0642B1C3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Sindicatos</w:t>
            </w:r>
          </w:p>
        </w:tc>
        <w:tc>
          <w:tcPr>
            <w:tcW w:w="4414" w:type="dxa"/>
            <w:vAlign w:val="center"/>
          </w:tcPr>
          <w:p w14:paraId="5EA0528B" w14:textId="35F55129" w:rsidR="000B22EB" w:rsidRPr="00A96395" w:rsidRDefault="009C13CD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24</w:t>
            </w:r>
          </w:p>
        </w:tc>
      </w:tr>
      <w:tr w:rsidR="000B22EB" w:rsidRPr="00A96395" w14:paraId="06EF965A" w14:textId="77777777" w:rsidTr="00A37F06">
        <w:tc>
          <w:tcPr>
            <w:tcW w:w="4414" w:type="dxa"/>
          </w:tcPr>
          <w:p w14:paraId="4F4BED9E" w14:textId="03B2FAB8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ONG</w:t>
            </w:r>
          </w:p>
        </w:tc>
        <w:tc>
          <w:tcPr>
            <w:tcW w:w="4414" w:type="dxa"/>
            <w:vAlign w:val="center"/>
          </w:tcPr>
          <w:p w14:paraId="2EE79FF0" w14:textId="28D72361" w:rsidR="000B22EB" w:rsidRPr="00A96395" w:rsidRDefault="009C13CD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17</w:t>
            </w:r>
          </w:p>
        </w:tc>
      </w:tr>
      <w:tr w:rsidR="000B22EB" w:rsidRPr="00A96395" w14:paraId="60834E05" w14:textId="77777777" w:rsidTr="00A37F06">
        <w:tc>
          <w:tcPr>
            <w:tcW w:w="4414" w:type="dxa"/>
          </w:tcPr>
          <w:p w14:paraId="3067BE35" w14:textId="18397A63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lastRenderedPageBreak/>
              <w:t>ADESCOS</w:t>
            </w:r>
          </w:p>
        </w:tc>
        <w:tc>
          <w:tcPr>
            <w:tcW w:w="4414" w:type="dxa"/>
            <w:vAlign w:val="center"/>
          </w:tcPr>
          <w:p w14:paraId="16F8C3FC" w14:textId="2DD20A98" w:rsidR="000B22EB" w:rsidRPr="00A96395" w:rsidRDefault="009C13CD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25</w:t>
            </w:r>
          </w:p>
        </w:tc>
      </w:tr>
      <w:tr w:rsidR="000B22EB" w:rsidRPr="00A96395" w14:paraId="64A471B7" w14:textId="77777777" w:rsidTr="00A37F06">
        <w:tc>
          <w:tcPr>
            <w:tcW w:w="4414" w:type="dxa"/>
          </w:tcPr>
          <w:p w14:paraId="28550DDA" w14:textId="0EAF8653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Sin determinar</w:t>
            </w:r>
          </w:p>
        </w:tc>
        <w:tc>
          <w:tcPr>
            <w:tcW w:w="4414" w:type="dxa"/>
            <w:vAlign w:val="center"/>
          </w:tcPr>
          <w:p w14:paraId="62013D95" w14:textId="47618BB4" w:rsidR="000B22EB" w:rsidRPr="00A96395" w:rsidRDefault="009C13CD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330</w:t>
            </w:r>
          </w:p>
        </w:tc>
      </w:tr>
    </w:tbl>
    <w:p w14:paraId="0C2739C8" w14:textId="06FE5086" w:rsidR="000B22EB" w:rsidRPr="00A96395" w:rsidRDefault="000B22EB" w:rsidP="00823FEF">
      <w:pPr>
        <w:jc w:val="both"/>
        <w:rPr>
          <w:rFonts w:ascii="Bembo Std" w:hAnsi="Bembo Std"/>
          <w:lang w:val="es-SV"/>
        </w:rPr>
      </w:pPr>
    </w:p>
    <w:p w14:paraId="6563E51E" w14:textId="3901CCBB" w:rsidR="006836AB" w:rsidRPr="00A96395" w:rsidRDefault="006836AB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 xml:space="preserve">4- Cantidad de solicitudes en que se entregó información desde el 1 de junio de 2019 al 31 de </w:t>
      </w:r>
      <w:r w:rsidR="009C13CD">
        <w:rPr>
          <w:rFonts w:ascii="Bembo Std" w:hAnsi="Bembo Std"/>
          <w:lang w:val="es-SV"/>
        </w:rPr>
        <w:t>diciembre</w:t>
      </w:r>
      <w:r w:rsidRPr="00A96395">
        <w:rPr>
          <w:rFonts w:ascii="Bembo Std" w:hAnsi="Bembo Std"/>
          <w:lang w:val="es-SV"/>
        </w:rPr>
        <w:t xml:space="preserve"> 2022.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21E7BBA2" w14:textId="77777777" w:rsidTr="00A37F06">
        <w:tc>
          <w:tcPr>
            <w:tcW w:w="4414" w:type="dxa"/>
          </w:tcPr>
          <w:p w14:paraId="19272ED6" w14:textId="45737EEB" w:rsidR="0080226D" w:rsidRPr="0080226D" w:rsidRDefault="0080226D" w:rsidP="0080226D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2019 - 31 de mayo de 2020</w:t>
            </w:r>
          </w:p>
        </w:tc>
        <w:tc>
          <w:tcPr>
            <w:tcW w:w="4414" w:type="dxa"/>
            <w:vAlign w:val="center"/>
          </w:tcPr>
          <w:p w14:paraId="0F3C9333" w14:textId="14A7F24C" w:rsidR="0080226D" w:rsidRDefault="00F24B3E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211</w:t>
            </w:r>
          </w:p>
        </w:tc>
      </w:tr>
      <w:tr w:rsidR="0080226D" w14:paraId="7255A57E" w14:textId="77777777" w:rsidTr="00A37F06">
        <w:tc>
          <w:tcPr>
            <w:tcW w:w="4414" w:type="dxa"/>
          </w:tcPr>
          <w:p w14:paraId="521600DB" w14:textId="6C0CE10E" w:rsidR="0080226D" w:rsidRPr="0080226D" w:rsidRDefault="0080226D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2020 - 31 de mayo de 2021</w:t>
            </w:r>
          </w:p>
        </w:tc>
        <w:tc>
          <w:tcPr>
            <w:tcW w:w="4414" w:type="dxa"/>
            <w:vAlign w:val="center"/>
          </w:tcPr>
          <w:p w14:paraId="312BA495" w14:textId="10427FD9" w:rsidR="0080226D" w:rsidRDefault="00F24B3E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148</w:t>
            </w:r>
          </w:p>
        </w:tc>
      </w:tr>
      <w:tr w:rsidR="0080226D" w14:paraId="2B8A7823" w14:textId="77777777" w:rsidTr="00A37F06">
        <w:tc>
          <w:tcPr>
            <w:tcW w:w="4414" w:type="dxa"/>
          </w:tcPr>
          <w:p w14:paraId="5ABAC9E8" w14:textId="334D5C16" w:rsidR="0080226D" w:rsidRPr="0080226D" w:rsidRDefault="0080226D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1 de junio de 2021 - 31 de </w:t>
            </w:r>
            <w:r w:rsidR="009C13CD">
              <w:rPr>
                <w:rFonts w:ascii="Bembo Std" w:hAnsi="Bembo Std"/>
                <w:b/>
                <w:bCs/>
                <w:lang w:val="es-SV"/>
              </w:rPr>
              <w:t>diciembre de 2021</w:t>
            </w:r>
          </w:p>
        </w:tc>
        <w:tc>
          <w:tcPr>
            <w:tcW w:w="4414" w:type="dxa"/>
            <w:vAlign w:val="center"/>
          </w:tcPr>
          <w:p w14:paraId="4AE0C24A" w14:textId="4F9D828D" w:rsidR="0080226D" w:rsidRDefault="00F24B3E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76</w:t>
            </w:r>
          </w:p>
        </w:tc>
      </w:tr>
      <w:tr w:rsidR="0080226D" w14:paraId="4418ED82" w14:textId="77777777" w:rsidTr="00A37F06">
        <w:tc>
          <w:tcPr>
            <w:tcW w:w="4414" w:type="dxa"/>
          </w:tcPr>
          <w:p w14:paraId="7A2F95BA" w14:textId="431F39E8" w:rsidR="0080226D" w:rsidRPr="0080226D" w:rsidRDefault="0080226D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0E8FF78F" w14:textId="7B421599" w:rsidR="0080226D" w:rsidRDefault="00F24B3E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435</w:t>
            </w:r>
          </w:p>
        </w:tc>
      </w:tr>
    </w:tbl>
    <w:p w14:paraId="4B62356F" w14:textId="11A8C290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3F1CDCFB" w14:textId="00CA77CB" w:rsidR="006836AB" w:rsidRPr="00A96395" w:rsidRDefault="006836AB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 xml:space="preserve">5- Cantidad de solicitudes en que se denegó información desde el 1 de junio de 2019 al 31 de </w:t>
      </w:r>
      <w:r w:rsidR="009C13CD">
        <w:rPr>
          <w:rFonts w:ascii="Bembo Std" w:hAnsi="Bembo Std"/>
          <w:lang w:val="es-SV"/>
        </w:rPr>
        <w:t>diciembre de 2021</w:t>
      </w:r>
      <w:r w:rsidRPr="00A96395">
        <w:rPr>
          <w:rFonts w:ascii="Bembo Std" w:hAnsi="Bembo Std"/>
          <w:lang w:val="es-SV"/>
        </w:rPr>
        <w:t>, por encontrarse reservada.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75209B1B" w14:textId="77777777" w:rsidTr="00A37F06">
        <w:tc>
          <w:tcPr>
            <w:tcW w:w="4414" w:type="dxa"/>
          </w:tcPr>
          <w:p w14:paraId="5AA9A3B5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2019 - 31 de mayo de 2020</w:t>
            </w:r>
          </w:p>
        </w:tc>
        <w:tc>
          <w:tcPr>
            <w:tcW w:w="4414" w:type="dxa"/>
            <w:vAlign w:val="center"/>
          </w:tcPr>
          <w:p w14:paraId="38FA4B1E" w14:textId="5ABFBCE9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178FD35D" w14:textId="77777777" w:rsidTr="00A37F06">
        <w:tc>
          <w:tcPr>
            <w:tcW w:w="4414" w:type="dxa"/>
          </w:tcPr>
          <w:p w14:paraId="7EEB5982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2020 - 31 de mayo de 2021</w:t>
            </w:r>
          </w:p>
        </w:tc>
        <w:tc>
          <w:tcPr>
            <w:tcW w:w="4414" w:type="dxa"/>
            <w:vAlign w:val="center"/>
          </w:tcPr>
          <w:p w14:paraId="25D5D66D" w14:textId="08BF259F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350F583A" w14:textId="77777777" w:rsidTr="00A37F06">
        <w:tc>
          <w:tcPr>
            <w:tcW w:w="4414" w:type="dxa"/>
          </w:tcPr>
          <w:p w14:paraId="03AC605E" w14:textId="0E2555AF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1 de junio de 2021 - 31 de </w:t>
            </w:r>
            <w:r w:rsidR="009C13CD">
              <w:rPr>
                <w:rFonts w:ascii="Bembo Std" w:hAnsi="Bembo Std"/>
                <w:b/>
                <w:bCs/>
                <w:lang w:val="es-SV"/>
              </w:rPr>
              <w:t>diciembre de 2021</w:t>
            </w:r>
          </w:p>
        </w:tc>
        <w:tc>
          <w:tcPr>
            <w:tcW w:w="4414" w:type="dxa"/>
            <w:vAlign w:val="center"/>
          </w:tcPr>
          <w:p w14:paraId="06F9B7DD" w14:textId="2812E941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34C7026F" w14:textId="77777777" w:rsidTr="00A37F06">
        <w:tc>
          <w:tcPr>
            <w:tcW w:w="4414" w:type="dxa"/>
          </w:tcPr>
          <w:p w14:paraId="28B872BA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47161240" w14:textId="788B27B2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</w:tbl>
    <w:p w14:paraId="51564C05" w14:textId="0598BF2C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7BE2B7A0" w14:textId="139ADE32" w:rsidR="006836AB" w:rsidRPr="00A96395" w:rsidRDefault="006836AB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 xml:space="preserve">6- Cantidad de solicitudes en que se denegó información desde el 1 de junio de 2019 al 31 de </w:t>
      </w:r>
      <w:r w:rsidR="009C13CD">
        <w:rPr>
          <w:rFonts w:ascii="Bembo Std" w:hAnsi="Bembo Std"/>
          <w:lang w:val="es-SV"/>
        </w:rPr>
        <w:t>diciembre de 2021</w:t>
      </w:r>
      <w:r w:rsidRPr="00A96395">
        <w:rPr>
          <w:rFonts w:ascii="Bembo Std" w:hAnsi="Bembo Std"/>
          <w:lang w:val="es-SV"/>
        </w:rPr>
        <w:t>, po</w:t>
      </w:r>
      <w:r w:rsidR="00A96395" w:rsidRPr="00A96395">
        <w:rPr>
          <w:rFonts w:ascii="Bembo Std" w:hAnsi="Bembo Std"/>
          <w:lang w:val="es-SV"/>
        </w:rPr>
        <w:t>r constituir datos personales de terceros</w:t>
      </w:r>
      <w:r w:rsidRPr="00A96395">
        <w:rPr>
          <w:rFonts w:ascii="Bembo Std" w:hAnsi="Bembo Std"/>
          <w:lang w:val="es-SV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1D65CEEC" w14:textId="77777777" w:rsidTr="00A37F06">
        <w:tc>
          <w:tcPr>
            <w:tcW w:w="4414" w:type="dxa"/>
          </w:tcPr>
          <w:p w14:paraId="51B5265A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2019 - 31 de mayo de 2020</w:t>
            </w:r>
          </w:p>
        </w:tc>
        <w:tc>
          <w:tcPr>
            <w:tcW w:w="4414" w:type="dxa"/>
            <w:vAlign w:val="center"/>
          </w:tcPr>
          <w:p w14:paraId="2D8D3638" w14:textId="54E26CF9" w:rsidR="0080226D" w:rsidRDefault="001E4F19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8</w:t>
            </w:r>
          </w:p>
        </w:tc>
      </w:tr>
      <w:tr w:rsidR="0080226D" w14:paraId="6428CCA0" w14:textId="77777777" w:rsidTr="00A37F06">
        <w:tc>
          <w:tcPr>
            <w:tcW w:w="4414" w:type="dxa"/>
          </w:tcPr>
          <w:p w14:paraId="65BFFFA2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2020 - 31 de mayo de 2021</w:t>
            </w:r>
          </w:p>
        </w:tc>
        <w:tc>
          <w:tcPr>
            <w:tcW w:w="4414" w:type="dxa"/>
            <w:vAlign w:val="center"/>
          </w:tcPr>
          <w:p w14:paraId="11BEEA22" w14:textId="58FDFCE3" w:rsidR="0080226D" w:rsidRDefault="001E4F19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6</w:t>
            </w:r>
          </w:p>
        </w:tc>
      </w:tr>
      <w:tr w:rsidR="0080226D" w14:paraId="0CBDDD80" w14:textId="77777777" w:rsidTr="00A37F06">
        <w:tc>
          <w:tcPr>
            <w:tcW w:w="4414" w:type="dxa"/>
          </w:tcPr>
          <w:p w14:paraId="0C3F11C3" w14:textId="51698AC8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1 de junio de 2021 - 31 de </w:t>
            </w:r>
            <w:r w:rsidR="009C13CD">
              <w:rPr>
                <w:rFonts w:ascii="Bembo Std" w:hAnsi="Bembo Std"/>
                <w:b/>
                <w:bCs/>
                <w:lang w:val="es-SV"/>
              </w:rPr>
              <w:t>diciembre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1E4F19">
              <w:rPr>
                <w:rFonts w:ascii="Bembo Std" w:hAnsi="Bembo Std"/>
                <w:b/>
                <w:bCs/>
                <w:lang w:val="es-SV"/>
              </w:rPr>
              <w:t>1</w:t>
            </w:r>
          </w:p>
        </w:tc>
        <w:tc>
          <w:tcPr>
            <w:tcW w:w="4414" w:type="dxa"/>
            <w:vAlign w:val="center"/>
          </w:tcPr>
          <w:p w14:paraId="6A990E13" w14:textId="22DB6F53" w:rsidR="0080226D" w:rsidRDefault="001E4F19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3</w:t>
            </w:r>
          </w:p>
        </w:tc>
      </w:tr>
      <w:tr w:rsidR="0080226D" w14:paraId="48E35FA1" w14:textId="77777777" w:rsidTr="00A37F06">
        <w:tc>
          <w:tcPr>
            <w:tcW w:w="4414" w:type="dxa"/>
          </w:tcPr>
          <w:p w14:paraId="6AE72EDF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41FE03C4" w14:textId="643650CA" w:rsidR="0080226D" w:rsidRDefault="001E4F19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17</w:t>
            </w:r>
          </w:p>
        </w:tc>
      </w:tr>
    </w:tbl>
    <w:p w14:paraId="3C6FF7D8" w14:textId="2E83F568" w:rsidR="00A96395" w:rsidRPr="00A96395" w:rsidRDefault="00A96395" w:rsidP="00823FEF">
      <w:pPr>
        <w:jc w:val="both"/>
        <w:rPr>
          <w:rFonts w:ascii="Bembo Std" w:hAnsi="Bembo Std"/>
          <w:lang w:val="es-SV"/>
        </w:rPr>
      </w:pPr>
    </w:p>
    <w:p w14:paraId="2E138A99" w14:textId="0DCD0409" w:rsidR="00A96395" w:rsidRDefault="00A96395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 xml:space="preserve">7- Cantidad de solicitudes en las que la Unidad de Acceso a la Información Pública no tenía competencia, desde el 1 de junio de 2019 al 31 de </w:t>
      </w:r>
      <w:r w:rsidR="009C13CD">
        <w:rPr>
          <w:rFonts w:ascii="Bembo Std" w:hAnsi="Bembo Std"/>
          <w:lang w:val="es-SV"/>
        </w:rPr>
        <w:t>diciembre 2021</w:t>
      </w:r>
      <w:r w:rsidR="009C1782">
        <w:rPr>
          <w:rFonts w:ascii="Bembo Std" w:hAnsi="Bembo Std"/>
          <w:lang w:val="es-SV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04388DFF" w14:textId="77777777" w:rsidTr="005C0D82">
        <w:tc>
          <w:tcPr>
            <w:tcW w:w="4414" w:type="dxa"/>
          </w:tcPr>
          <w:p w14:paraId="55D86CC4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2019 - 31 de mayo de 2020</w:t>
            </w:r>
          </w:p>
        </w:tc>
        <w:tc>
          <w:tcPr>
            <w:tcW w:w="4414" w:type="dxa"/>
            <w:vAlign w:val="center"/>
          </w:tcPr>
          <w:p w14:paraId="6AD18DC4" w14:textId="12C63CB6" w:rsidR="0080226D" w:rsidRDefault="001E4F19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</w:t>
            </w:r>
          </w:p>
        </w:tc>
      </w:tr>
      <w:tr w:rsidR="0080226D" w14:paraId="55A1E972" w14:textId="77777777" w:rsidTr="005C0D82">
        <w:tc>
          <w:tcPr>
            <w:tcW w:w="4414" w:type="dxa"/>
          </w:tcPr>
          <w:p w14:paraId="08AC116F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2020 - 31 de mayo de 2021</w:t>
            </w:r>
          </w:p>
        </w:tc>
        <w:tc>
          <w:tcPr>
            <w:tcW w:w="4414" w:type="dxa"/>
            <w:vAlign w:val="center"/>
          </w:tcPr>
          <w:p w14:paraId="4C257FBA" w14:textId="5A13D819" w:rsidR="0080226D" w:rsidRDefault="001E4F19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3</w:t>
            </w:r>
          </w:p>
        </w:tc>
      </w:tr>
      <w:tr w:rsidR="0080226D" w14:paraId="4AF214EF" w14:textId="77777777" w:rsidTr="005C0D82">
        <w:tc>
          <w:tcPr>
            <w:tcW w:w="4414" w:type="dxa"/>
          </w:tcPr>
          <w:p w14:paraId="3F85A350" w14:textId="53B1F666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1 de junio de 2021 - 31 de </w:t>
            </w:r>
            <w:r w:rsidR="009C13CD">
              <w:rPr>
                <w:rFonts w:ascii="Bembo Std" w:hAnsi="Bembo Std"/>
                <w:b/>
                <w:bCs/>
                <w:lang w:val="es-SV"/>
              </w:rPr>
              <w:t>diciembre de 2021</w:t>
            </w:r>
          </w:p>
        </w:tc>
        <w:tc>
          <w:tcPr>
            <w:tcW w:w="4414" w:type="dxa"/>
            <w:vAlign w:val="center"/>
          </w:tcPr>
          <w:p w14:paraId="04D7194B" w14:textId="465629F2" w:rsidR="0080226D" w:rsidRDefault="001E4F19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</w:t>
            </w:r>
          </w:p>
        </w:tc>
      </w:tr>
      <w:tr w:rsidR="0080226D" w14:paraId="625E7960" w14:textId="77777777" w:rsidTr="005C0D82">
        <w:tc>
          <w:tcPr>
            <w:tcW w:w="4414" w:type="dxa"/>
          </w:tcPr>
          <w:p w14:paraId="4419E1A0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2FF197EF" w14:textId="72941435" w:rsidR="0080226D" w:rsidRDefault="001E4F19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6</w:t>
            </w:r>
          </w:p>
        </w:tc>
      </w:tr>
    </w:tbl>
    <w:p w14:paraId="78BE7A50" w14:textId="3E673E42" w:rsidR="00823FEF" w:rsidRDefault="00823FEF" w:rsidP="00823FEF">
      <w:pPr>
        <w:jc w:val="both"/>
        <w:rPr>
          <w:rFonts w:ascii="Bembo Std" w:hAnsi="Bembo Std"/>
          <w:lang w:val="es-SV"/>
        </w:rPr>
      </w:pPr>
    </w:p>
    <w:p w14:paraId="09D40C27" w14:textId="06546DA5" w:rsidR="00823FEF" w:rsidRDefault="00823FEF" w:rsidP="00823FEF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8-</w:t>
      </w:r>
      <w:r w:rsidR="009C1782">
        <w:rPr>
          <w:rFonts w:ascii="Bembo Std" w:hAnsi="Bembo Std"/>
          <w:lang w:val="es-SV"/>
        </w:rPr>
        <w:t>¿Cuántas</w:t>
      </w:r>
      <w:r>
        <w:rPr>
          <w:rFonts w:ascii="Bembo Std" w:hAnsi="Bembo Std"/>
          <w:lang w:val="es-SV"/>
        </w:rPr>
        <w:t xml:space="preserve"> capacitaciones impartió el Oficial de Información a personal de la institución </w:t>
      </w:r>
      <w:r w:rsidRPr="00A96395">
        <w:rPr>
          <w:rFonts w:ascii="Bembo Std" w:hAnsi="Bembo Std"/>
          <w:lang w:val="es-SV"/>
        </w:rPr>
        <w:t xml:space="preserve">desde el 1 de junio de 2019 al 31 de </w:t>
      </w:r>
      <w:r w:rsidR="009C13CD">
        <w:rPr>
          <w:rFonts w:ascii="Bembo Std" w:hAnsi="Bembo Std"/>
          <w:lang w:val="es-SV"/>
        </w:rPr>
        <w:t>diciembre</w:t>
      </w:r>
      <w:r w:rsidRPr="00A96395">
        <w:rPr>
          <w:rFonts w:ascii="Bembo Std" w:hAnsi="Bembo Std"/>
          <w:lang w:val="es-SV"/>
        </w:rPr>
        <w:t xml:space="preserve"> 202</w:t>
      </w:r>
      <w:r w:rsidR="009C13CD">
        <w:rPr>
          <w:rFonts w:ascii="Bembo Std" w:hAnsi="Bembo Std"/>
          <w:lang w:val="es-SV"/>
        </w:rPr>
        <w:t>1</w:t>
      </w:r>
      <w:r w:rsidR="009C1782">
        <w:rPr>
          <w:rFonts w:ascii="Bembo Std" w:hAnsi="Bembo Std"/>
          <w:lang w:val="es-SV"/>
        </w:rPr>
        <w:t xml:space="preserve">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20AD46AB" w14:textId="77777777" w:rsidTr="005C0D82">
        <w:tc>
          <w:tcPr>
            <w:tcW w:w="4414" w:type="dxa"/>
          </w:tcPr>
          <w:p w14:paraId="5D6331A3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2019 - 31 de mayo de 2020</w:t>
            </w:r>
          </w:p>
        </w:tc>
        <w:tc>
          <w:tcPr>
            <w:tcW w:w="4414" w:type="dxa"/>
            <w:vAlign w:val="center"/>
          </w:tcPr>
          <w:p w14:paraId="41742B48" w14:textId="2C184BC0" w:rsidR="0080226D" w:rsidRDefault="005C0D82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</w:t>
            </w:r>
          </w:p>
        </w:tc>
      </w:tr>
      <w:tr w:rsidR="0080226D" w14:paraId="23AF1C85" w14:textId="77777777" w:rsidTr="005C0D82">
        <w:tc>
          <w:tcPr>
            <w:tcW w:w="4414" w:type="dxa"/>
          </w:tcPr>
          <w:p w14:paraId="327CDBF9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2020 - 31 de mayo de 2021</w:t>
            </w:r>
          </w:p>
        </w:tc>
        <w:tc>
          <w:tcPr>
            <w:tcW w:w="4414" w:type="dxa"/>
            <w:vAlign w:val="center"/>
          </w:tcPr>
          <w:p w14:paraId="7B0FAEBA" w14:textId="3B1ECE68" w:rsidR="0080226D" w:rsidRDefault="005C0D82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</w:t>
            </w:r>
          </w:p>
        </w:tc>
      </w:tr>
      <w:tr w:rsidR="0080226D" w14:paraId="22E7F49C" w14:textId="77777777" w:rsidTr="005C0D82">
        <w:tc>
          <w:tcPr>
            <w:tcW w:w="4414" w:type="dxa"/>
          </w:tcPr>
          <w:p w14:paraId="0FE5D30A" w14:textId="4CF32880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1 de junio de 2021 - 31 de </w:t>
            </w:r>
            <w:r w:rsidR="009C13CD">
              <w:rPr>
                <w:rFonts w:ascii="Bembo Std" w:hAnsi="Bembo Std"/>
                <w:b/>
                <w:bCs/>
                <w:lang w:val="es-SV"/>
              </w:rPr>
              <w:t>diciembre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9C13CD">
              <w:rPr>
                <w:rFonts w:ascii="Bembo Std" w:hAnsi="Bembo Std"/>
                <w:b/>
                <w:bCs/>
                <w:lang w:val="es-SV"/>
              </w:rPr>
              <w:t>1</w:t>
            </w:r>
          </w:p>
        </w:tc>
        <w:tc>
          <w:tcPr>
            <w:tcW w:w="4414" w:type="dxa"/>
            <w:vAlign w:val="center"/>
          </w:tcPr>
          <w:p w14:paraId="7EDDED5D" w14:textId="2885E770" w:rsidR="0080226D" w:rsidRDefault="009C13CD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</w:t>
            </w:r>
          </w:p>
        </w:tc>
      </w:tr>
      <w:tr w:rsidR="0080226D" w14:paraId="7D734347" w14:textId="77777777" w:rsidTr="005C0D82">
        <w:tc>
          <w:tcPr>
            <w:tcW w:w="4414" w:type="dxa"/>
          </w:tcPr>
          <w:p w14:paraId="379FC6D6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079BC222" w14:textId="5DB2E757" w:rsidR="0080226D" w:rsidRDefault="009C13CD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5</w:t>
            </w:r>
          </w:p>
        </w:tc>
      </w:tr>
    </w:tbl>
    <w:p w14:paraId="756E90A5" w14:textId="2DB0032D" w:rsidR="007769BA" w:rsidRDefault="007769BA" w:rsidP="00823FEF">
      <w:pPr>
        <w:jc w:val="both"/>
        <w:rPr>
          <w:rFonts w:ascii="Bembo Std" w:hAnsi="Bembo Std"/>
          <w:lang w:val="es-SV"/>
        </w:rPr>
      </w:pPr>
    </w:p>
    <w:p w14:paraId="67961CD5" w14:textId="2E541342" w:rsidR="007769BA" w:rsidRDefault="007769BA" w:rsidP="007769BA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lastRenderedPageBreak/>
        <w:t>9-¿Cu</w:t>
      </w:r>
      <w:r w:rsidR="009C1782">
        <w:rPr>
          <w:rFonts w:ascii="Bembo Std" w:hAnsi="Bembo Std"/>
          <w:lang w:val="es-SV"/>
        </w:rPr>
        <w:t>á</w:t>
      </w:r>
      <w:r>
        <w:rPr>
          <w:rFonts w:ascii="Bembo Std" w:hAnsi="Bembo Std"/>
          <w:lang w:val="es-SV"/>
        </w:rPr>
        <w:t>ntas capacitaciones</w:t>
      </w:r>
      <w:r w:rsidR="009C1782">
        <w:rPr>
          <w:rFonts w:ascii="Bembo Std" w:hAnsi="Bembo Std"/>
          <w:lang w:val="es-SV"/>
        </w:rPr>
        <w:t xml:space="preserve"> (incluyendo convocatorias)</w:t>
      </w:r>
      <w:r>
        <w:rPr>
          <w:rFonts w:ascii="Bembo Std" w:hAnsi="Bembo Std"/>
          <w:lang w:val="es-SV"/>
        </w:rPr>
        <w:t xml:space="preserve"> que fueron gestionadas por Presidencia de la República recibió el Oficial de Información </w:t>
      </w:r>
      <w:r w:rsidRPr="00A96395">
        <w:rPr>
          <w:rFonts w:ascii="Bembo Std" w:hAnsi="Bembo Std"/>
          <w:lang w:val="es-SV"/>
        </w:rPr>
        <w:t xml:space="preserve">desde el 1 de junio de 2019 al 31 de </w:t>
      </w:r>
      <w:r w:rsidR="009C13CD">
        <w:rPr>
          <w:rFonts w:ascii="Bembo Std" w:hAnsi="Bembo Std"/>
          <w:lang w:val="es-SV"/>
        </w:rPr>
        <w:t>diciembre de 2021</w:t>
      </w:r>
      <w:r>
        <w:rPr>
          <w:rFonts w:ascii="Bembo Std" w:hAnsi="Bembo Std"/>
          <w:lang w:val="es-SV"/>
        </w:rPr>
        <w:t>?</w:t>
      </w:r>
    </w:p>
    <w:p w14:paraId="56DEEBE1" w14:textId="6FDA6ADD" w:rsidR="009C1782" w:rsidRDefault="005C0D82" w:rsidP="007769BA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 xml:space="preserve">Respuesta: un total de </w:t>
      </w:r>
      <w:r w:rsidR="009C13CD">
        <w:rPr>
          <w:rFonts w:ascii="Bembo Std" w:hAnsi="Bembo Std"/>
          <w:lang w:val="es-SV"/>
        </w:rPr>
        <w:t>3</w:t>
      </w:r>
      <w:r>
        <w:rPr>
          <w:rFonts w:ascii="Bembo Std" w:hAnsi="Bembo Std"/>
          <w:lang w:val="es-SV"/>
        </w:rPr>
        <w:t xml:space="preserve"> capacitaciones recibidas</w:t>
      </w:r>
    </w:p>
    <w:p w14:paraId="01C01373" w14:textId="1FED66CB" w:rsidR="009C1782" w:rsidRDefault="009C1782" w:rsidP="007769BA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10- Número de documentos</w:t>
      </w:r>
      <w:r w:rsidR="001F4AA1">
        <w:rPr>
          <w:rFonts w:ascii="Bembo Std" w:hAnsi="Bembo Std"/>
          <w:lang w:val="es-SV"/>
        </w:rPr>
        <w:t xml:space="preserve"> publicados en el portal de transparencia de su institución </w:t>
      </w:r>
      <w:r w:rsidR="001F4AA1" w:rsidRPr="00A96395">
        <w:rPr>
          <w:rFonts w:ascii="Bembo Std" w:hAnsi="Bembo Std"/>
          <w:lang w:val="es-SV"/>
        </w:rPr>
        <w:t xml:space="preserve">desde el 1 de junio de 2019 al 31 de </w:t>
      </w:r>
      <w:r w:rsidR="009C13CD">
        <w:rPr>
          <w:rFonts w:ascii="Bembo Std" w:hAnsi="Bembo Std"/>
          <w:lang w:val="es-SV"/>
        </w:rPr>
        <w:t>diciembre de 2021</w:t>
      </w:r>
      <w:r w:rsidR="001F4AA1">
        <w:rPr>
          <w:rFonts w:ascii="Bembo Std" w:hAnsi="Bembo Std"/>
          <w:lang w:val="es-SV"/>
        </w:rPr>
        <w:t>.</w:t>
      </w:r>
    </w:p>
    <w:p w14:paraId="027A8D2D" w14:textId="6E7D3836" w:rsidR="00B47160" w:rsidRDefault="00B47160" w:rsidP="00B47160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 xml:space="preserve">Respuesta: un total de </w:t>
      </w:r>
      <w:r w:rsidR="001E4F19">
        <w:rPr>
          <w:rFonts w:ascii="Bembo Std" w:hAnsi="Bembo Std"/>
          <w:lang w:val="es-SV"/>
        </w:rPr>
        <w:t xml:space="preserve">1,274 </w:t>
      </w:r>
      <w:r>
        <w:rPr>
          <w:rFonts w:ascii="Bembo Std" w:hAnsi="Bembo Std"/>
          <w:lang w:val="es-SV"/>
        </w:rPr>
        <w:t>documentos publicados</w:t>
      </w:r>
      <w:r w:rsidR="001E4F19">
        <w:rPr>
          <w:rFonts w:ascii="Bembo Std" w:hAnsi="Bembo Std"/>
          <w:lang w:val="es-SV"/>
        </w:rPr>
        <w:t>.</w:t>
      </w:r>
    </w:p>
    <w:p w14:paraId="5476AB4A" w14:textId="1F91B5DC" w:rsidR="007769BA" w:rsidRDefault="001F4AA1" w:rsidP="00823FEF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 xml:space="preserve">11- Número de declaratorias de reserva realizadas en su institución </w:t>
      </w:r>
      <w:r w:rsidRPr="00A96395">
        <w:rPr>
          <w:rFonts w:ascii="Bembo Std" w:hAnsi="Bembo Std"/>
          <w:lang w:val="es-SV"/>
        </w:rPr>
        <w:t xml:space="preserve">desde el 1 de junio de 2019 al 31 de </w:t>
      </w:r>
      <w:r w:rsidR="00980EDC">
        <w:rPr>
          <w:rFonts w:ascii="Bembo Std" w:hAnsi="Bembo Std"/>
          <w:lang w:val="es-SV"/>
        </w:rPr>
        <w:t>diciembre de 2021</w:t>
      </w:r>
      <w:r>
        <w:rPr>
          <w:rFonts w:ascii="Bembo Std" w:hAnsi="Bembo Std"/>
          <w:lang w:val="es-SV"/>
        </w:rPr>
        <w:t>.</w:t>
      </w:r>
    </w:p>
    <w:p w14:paraId="20DE1CA5" w14:textId="2C1DEB37" w:rsidR="00B47160" w:rsidRDefault="00B47160" w:rsidP="00B47160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Respuesta: No se efectuaron declaratorias de reserva para el período indicado.</w:t>
      </w:r>
    </w:p>
    <w:p w14:paraId="596863AF" w14:textId="79E13FAA" w:rsidR="00711AA5" w:rsidRPr="00A96395" w:rsidRDefault="00711AA5" w:rsidP="00711AA5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12</w:t>
      </w:r>
      <w:r w:rsidRPr="00A96395">
        <w:rPr>
          <w:rFonts w:ascii="Bembo Std" w:hAnsi="Bembo Std"/>
          <w:lang w:val="es-SV"/>
        </w:rPr>
        <w:t xml:space="preserve">- Cantidad de solicitudes en que se </w:t>
      </w:r>
      <w:r>
        <w:rPr>
          <w:rFonts w:ascii="Bembo Std" w:hAnsi="Bembo Std"/>
          <w:lang w:val="es-SV"/>
        </w:rPr>
        <w:t xml:space="preserve">declaró como </w:t>
      </w:r>
      <w:r w:rsidRPr="00A96395">
        <w:rPr>
          <w:rFonts w:ascii="Bembo Std" w:hAnsi="Bembo Std"/>
          <w:lang w:val="es-SV"/>
        </w:rPr>
        <w:t>información</w:t>
      </w:r>
      <w:r>
        <w:rPr>
          <w:rFonts w:ascii="Bembo Std" w:hAnsi="Bembo Std"/>
          <w:lang w:val="es-SV"/>
        </w:rPr>
        <w:t xml:space="preserve"> inexistente</w:t>
      </w:r>
      <w:r w:rsidRPr="00A96395">
        <w:rPr>
          <w:rFonts w:ascii="Bembo Std" w:hAnsi="Bembo Std"/>
          <w:lang w:val="es-SV"/>
        </w:rPr>
        <w:t xml:space="preserve"> desde el 1 de junio de 2019 al 31 de </w:t>
      </w:r>
      <w:r w:rsidR="00980EDC">
        <w:rPr>
          <w:rFonts w:ascii="Bembo Std" w:hAnsi="Bembo Std"/>
          <w:lang w:val="es-SV"/>
        </w:rPr>
        <w:t>diciembre de 2021</w:t>
      </w:r>
      <w:r w:rsidRPr="00A96395">
        <w:rPr>
          <w:rFonts w:ascii="Bembo Std" w:hAnsi="Bembo Std"/>
          <w:lang w:val="es-SV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11AA5" w14:paraId="7636E029" w14:textId="77777777" w:rsidTr="001E4F19">
        <w:tc>
          <w:tcPr>
            <w:tcW w:w="4414" w:type="dxa"/>
          </w:tcPr>
          <w:p w14:paraId="14C50D1D" w14:textId="77777777" w:rsidR="00711AA5" w:rsidRPr="0080226D" w:rsidRDefault="00711AA5" w:rsidP="00516510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2019 - 31 de mayo de 2020</w:t>
            </w:r>
          </w:p>
        </w:tc>
        <w:tc>
          <w:tcPr>
            <w:tcW w:w="4414" w:type="dxa"/>
            <w:vAlign w:val="center"/>
          </w:tcPr>
          <w:p w14:paraId="6694D186" w14:textId="35D839A7" w:rsidR="00711AA5" w:rsidRDefault="001E4F19" w:rsidP="001E4F19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6</w:t>
            </w:r>
          </w:p>
        </w:tc>
      </w:tr>
      <w:tr w:rsidR="00711AA5" w14:paraId="77D9D9C4" w14:textId="77777777" w:rsidTr="001E4F19">
        <w:tc>
          <w:tcPr>
            <w:tcW w:w="4414" w:type="dxa"/>
          </w:tcPr>
          <w:p w14:paraId="324286F9" w14:textId="77777777" w:rsidR="00711AA5" w:rsidRPr="0080226D" w:rsidRDefault="00711AA5" w:rsidP="00516510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2020 - 31 de mayo de 2021</w:t>
            </w:r>
          </w:p>
        </w:tc>
        <w:tc>
          <w:tcPr>
            <w:tcW w:w="4414" w:type="dxa"/>
            <w:vAlign w:val="center"/>
          </w:tcPr>
          <w:p w14:paraId="3D40BE85" w14:textId="43289402" w:rsidR="00711AA5" w:rsidRDefault="001E4F19" w:rsidP="001E4F19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8</w:t>
            </w:r>
          </w:p>
        </w:tc>
      </w:tr>
      <w:tr w:rsidR="00711AA5" w14:paraId="20ACF1C2" w14:textId="77777777" w:rsidTr="001E4F19">
        <w:tc>
          <w:tcPr>
            <w:tcW w:w="4414" w:type="dxa"/>
          </w:tcPr>
          <w:p w14:paraId="7B843227" w14:textId="26260F48" w:rsidR="00711AA5" w:rsidRPr="0080226D" w:rsidRDefault="00711AA5" w:rsidP="00516510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1 de junio de 2021 - 31 de </w:t>
            </w:r>
            <w:r w:rsidR="00E325CF">
              <w:rPr>
                <w:rFonts w:ascii="Bembo Std" w:hAnsi="Bembo Std"/>
                <w:b/>
                <w:bCs/>
                <w:lang w:val="es-SV"/>
              </w:rPr>
              <w:t>diciembre de 2021</w:t>
            </w:r>
          </w:p>
        </w:tc>
        <w:tc>
          <w:tcPr>
            <w:tcW w:w="4414" w:type="dxa"/>
            <w:vAlign w:val="center"/>
          </w:tcPr>
          <w:p w14:paraId="19850F69" w14:textId="06C2F07D" w:rsidR="00711AA5" w:rsidRDefault="001E4F19" w:rsidP="001E4F19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4</w:t>
            </w:r>
          </w:p>
        </w:tc>
      </w:tr>
      <w:tr w:rsidR="00711AA5" w14:paraId="61DE29AA" w14:textId="77777777" w:rsidTr="001E4F19">
        <w:tc>
          <w:tcPr>
            <w:tcW w:w="4414" w:type="dxa"/>
          </w:tcPr>
          <w:p w14:paraId="25C36550" w14:textId="77777777" w:rsidR="00711AA5" w:rsidRPr="0080226D" w:rsidRDefault="00711AA5" w:rsidP="00516510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54126CA0" w14:textId="6AF57315" w:rsidR="00711AA5" w:rsidRDefault="001E4F19" w:rsidP="001E4F19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18</w:t>
            </w:r>
          </w:p>
        </w:tc>
      </w:tr>
    </w:tbl>
    <w:p w14:paraId="0A0CF654" w14:textId="77777777" w:rsidR="00823FEF" w:rsidRPr="00A96395" w:rsidRDefault="00823FEF" w:rsidP="00823FEF">
      <w:pPr>
        <w:jc w:val="both"/>
        <w:rPr>
          <w:rFonts w:ascii="Bembo Std" w:hAnsi="Bembo Std"/>
          <w:lang w:val="es-SV"/>
        </w:rPr>
      </w:pPr>
    </w:p>
    <w:p w14:paraId="4FEAC05E" w14:textId="4FF901C7" w:rsidR="006836AB" w:rsidRPr="00A96395" w:rsidRDefault="00E325CF" w:rsidP="00823FEF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 xml:space="preserve">Nota aclaratoria: para el FISDL se registra información estadística hasta el 31 de diciembre de 2021, ya </w:t>
      </w:r>
      <w:r w:rsidRPr="00E325CF">
        <w:rPr>
          <w:rFonts w:ascii="Bembo Std" w:hAnsi="Bembo Std"/>
          <w:lang w:val="es-SV"/>
        </w:rPr>
        <w:t xml:space="preserve">que de acuerdo con lo establecido en el Decreto Legislativo 210, publicado en el Diario Oficial 219, Tomo No. 433 de fecha 17 de noviembre de 2021, se llevó a cabo </w:t>
      </w:r>
      <w:r>
        <w:rPr>
          <w:rFonts w:ascii="Bembo Std" w:hAnsi="Bembo Std"/>
          <w:lang w:val="es-SV"/>
        </w:rPr>
        <w:t xml:space="preserve">la disolución y </w:t>
      </w:r>
      <w:r w:rsidRPr="00E325CF">
        <w:rPr>
          <w:rFonts w:ascii="Bembo Std" w:hAnsi="Bembo Std"/>
          <w:lang w:val="es-SV"/>
        </w:rPr>
        <w:t>el cierre de las operaciones del FISDL a partir del 1 de enero de 202</w:t>
      </w:r>
      <w:r>
        <w:rPr>
          <w:rFonts w:ascii="Bembo Std" w:hAnsi="Bembo Std"/>
          <w:lang w:val="es-SV"/>
        </w:rPr>
        <w:t>2.</w:t>
      </w:r>
    </w:p>
    <w:p w14:paraId="123CBC9F" w14:textId="77777777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33B3D0DC" w14:textId="77777777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3EDB0B75" w14:textId="77777777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p w14:paraId="0434A5F1" w14:textId="77777777" w:rsidR="00A5443C" w:rsidRPr="00A96395" w:rsidRDefault="00A5443C" w:rsidP="00823FEF">
      <w:pPr>
        <w:jc w:val="both"/>
        <w:rPr>
          <w:rFonts w:ascii="Bembo Std" w:hAnsi="Bembo Std"/>
          <w:lang w:val="es-SV"/>
        </w:rPr>
      </w:pPr>
    </w:p>
    <w:sectPr w:rsidR="00A5443C" w:rsidRPr="00A963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panose1 w:val="02040807060306020404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5434A"/>
    <w:multiLevelType w:val="hybridMultilevel"/>
    <w:tmpl w:val="5048295C"/>
    <w:lvl w:ilvl="0" w:tplc="2E40A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07"/>
    <w:rsid w:val="000B22EB"/>
    <w:rsid w:val="001E4F19"/>
    <w:rsid w:val="001F4AA1"/>
    <w:rsid w:val="00347AE6"/>
    <w:rsid w:val="005C0D82"/>
    <w:rsid w:val="00630783"/>
    <w:rsid w:val="006836AB"/>
    <w:rsid w:val="00711AA5"/>
    <w:rsid w:val="00722C23"/>
    <w:rsid w:val="007769BA"/>
    <w:rsid w:val="0078595B"/>
    <w:rsid w:val="0080226D"/>
    <w:rsid w:val="00823FEF"/>
    <w:rsid w:val="00980EDC"/>
    <w:rsid w:val="009C13CD"/>
    <w:rsid w:val="009C1782"/>
    <w:rsid w:val="00A37F06"/>
    <w:rsid w:val="00A5443C"/>
    <w:rsid w:val="00A96395"/>
    <w:rsid w:val="00B26307"/>
    <w:rsid w:val="00B47160"/>
    <w:rsid w:val="00B56DE8"/>
    <w:rsid w:val="00C06F4B"/>
    <w:rsid w:val="00D454D1"/>
    <w:rsid w:val="00D81C97"/>
    <w:rsid w:val="00E01D52"/>
    <w:rsid w:val="00E325CF"/>
    <w:rsid w:val="00F24B3E"/>
    <w:rsid w:val="00F3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D653A"/>
  <w15:chartTrackingRefBased/>
  <w15:docId w15:val="{9E7BEA13-7449-4272-9B7A-A03516E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1E74BB8DD44641B71F08BDBE8ECFB1" ma:contentTypeVersion="2" ma:contentTypeDescription="Crear nuevo documento." ma:contentTypeScope="" ma:versionID="514c953c896f5e9711fa5119984c4821">
  <xsd:schema xmlns:xsd="http://www.w3.org/2001/XMLSchema" xmlns:xs="http://www.w3.org/2001/XMLSchema" xmlns:p="http://schemas.microsoft.com/office/2006/metadata/properties" xmlns:ns3="ae8de98d-950b-4085-ba11-4a3ab0136534" targetNamespace="http://schemas.microsoft.com/office/2006/metadata/properties" ma:root="true" ma:fieldsID="dcd026ff01a323b95b3b65a8473aa482" ns3:_="">
    <xsd:import namespace="ae8de98d-950b-4085-ba11-4a3ab01365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e98d-950b-4085-ba11-4a3ab0136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9A114-A590-4090-A2A2-3FF1EDDD6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43EAB-1A56-46F5-8509-147706C4E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13917-5A44-4D48-948C-7C3F0E59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e98d-950b-4085-ba11-4a3ab0136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Información y Respuesta</dc:creator>
  <cp:keywords/>
  <dc:description/>
  <cp:lastModifiedBy>ROBERTO MOLINA</cp:lastModifiedBy>
  <cp:revision>4</cp:revision>
  <dcterms:created xsi:type="dcterms:W3CDTF">2022-06-06T16:18:00Z</dcterms:created>
  <dcterms:modified xsi:type="dcterms:W3CDTF">2022-06-06T17:51:00Z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0x010100191E74BB8DD44641B71F08BDBE8ECFB1</vt:lpwstr>
  </property>
</Properties>
</file>