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60B" w:rsidRPr="00717458" w:rsidRDefault="00E7260B" w:rsidP="00717458">
      <w:pPr>
        <w:jc w:val="center"/>
        <w:rPr>
          <w:b/>
          <w:sz w:val="28"/>
        </w:rPr>
      </w:pPr>
      <w:r w:rsidRPr="00717458">
        <w:rPr>
          <w:b/>
          <w:sz w:val="28"/>
        </w:rPr>
        <w:t>VIRUS SINCITIAL RESPIRATORIO</w:t>
      </w:r>
    </w:p>
    <w:p w:rsidR="00717458" w:rsidRPr="00717458" w:rsidRDefault="00717458" w:rsidP="00717458">
      <w:pPr>
        <w:jc w:val="center"/>
        <w:rPr>
          <w:b/>
          <w:sz w:val="28"/>
        </w:rPr>
      </w:pPr>
      <w:r w:rsidRPr="00717458">
        <w:rPr>
          <w:b/>
          <w:sz w:val="28"/>
        </w:rPr>
        <w:t>1° de septiembre 2017</w:t>
      </w:r>
      <w:bookmarkStart w:id="0" w:name="_GoBack"/>
      <w:bookmarkEnd w:id="0"/>
    </w:p>
    <w:p w:rsidR="00A1257F" w:rsidRDefault="00E7260B" w:rsidP="00A1257F">
      <w:pPr>
        <w:pStyle w:val="Prrafodelista"/>
        <w:numPr>
          <w:ilvl w:val="0"/>
          <w:numId w:val="1"/>
        </w:numPr>
        <w:ind w:left="0" w:hanging="862"/>
        <w:rPr>
          <w:sz w:val="28"/>
        </w:rPr>
      </w:pPr>
      <w:r w:rsidRPr="00E7260B">
        <w:rPr>
          <w:sz w:val="28"/>
        </w:rPr>
        <w:t xml:space="preserve">El virus sincicial respiratorio (VSR) causa infecciones agudas de las vías respiratorias en personas de todas las edades y es una de las enfermedades más comunes de la primera infancia. </w:t>
      </w:r>
    </w:p>
    <w:p w:rsidR="00A1257F" w:rsidRPr="00A1257F" w:rsidRDefault="00A1257F" w:rsidP="00A1257F">
      <w:pPr>
        <w:pStyle w:val="Prrafodelista"/>
        <w:numPr>
          <w:ilvl w:val="0"/>
          <w:numId w:val="1"/>
        </w:numPr>
        <w:ind w:left="0" w:hanging="862"/>
        <w:rPr>
          <w:sz w:val="28"/>
          <w:szCs w:val="28"/>
        </w:rPr>
      </w:pPr>
      <w:r w:rsidRPr="00A1257F">
        <w:rPr>
          <w:rFonts w:eastAsia="Times New Roman" w:cs="Helvetica"/>
          <w:color w:val="000000"/>
          <w:sz w:val="28"/>
          <w:szCs w:val="28"/>
          <w:lang w:val="es-SV" w:eastAsia="es-SV"/>
        </w:rPr>
        <w:t xml:space="preserve">Entre las personas que están en mayor riesgo de enfermarse gravemente a causa del virus respiratorio </w:t>
      </w:r>
      <w:proofErr w:type="spellStart"/>
      <w:r w:rsidRPr="00A1257F">
        <w:rPr>
          <w:rFonts w:eastAsia="Times New Roman" w:cs="Helvetica"/>
          <w:color w:val="000000"/>
          <w:sz w:val="28"/>
          <w:szCs w:val="28"/>
          <w:lang w:val="es-SV" w:eastAsia="es-SV"/>
        </w:rPr>
        <w:t>sincitial</w:t>
      </w:r>
      <w:proofErr w:type="spellEnd"/>
      <w:r w:rsidRPr="00A1257F">
        <w:rPr>
          <w:rFonts w:eastAsia="Times New Roman" w:cs="Helvetica"/>
          <w:color w:val="000000"/>
          <w:sz w:val="28"/>
          <w:szCs w:val="28"/>
          <w:lang w:val="es-SV" w:eastAsia="es-SV"/>
        </w:rPr>
        <w:t xml:space="preserve"> se incluyen:</w:t>
      </w:r>
    </w:p>
    <w:p w:rsidR="00A1257F" w:rsidRPr="00A1257F" w:rsidRDefault="00A1257F" w:rsidP="00A125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eastAsia="Times New Roman" w:cs="Helvetica"/>
          <w:color w:val="000000"/>
          <w:sz w:val="28"/>
          <w:szCs w:val="28"/>
          <w:lang w:val="es-SV" w:eastAsia="es-SV"/>
        </w:rPr>
      </w:pPr>
      <w:r w:rsidRPr="00A1257F">
        <w:rPr>
          <w:rFonts w:eastAsia="Times New Roman" w:cs="Helvetica"/>
          <w:color w:val="000000"/>
          <w:sz w:val="28"/>
          <w:szCs w:val="28"/>
          <w:lang w:val="es-SV" w:eastAsia="es-SV"/>
        </w:rPr>
        <w:t>Los bebés prematuros.</w:t>
      </w:r>
    </w:p>
    <w:p w:rsidR="00A1257F" w:rsidRPr="00A1257F" w:rsidRDefault="00A1257F" w:rsidP="00A125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eastAsia="Times New Roman" w:cs="Helvetica"/>
          <w:color w:val="000000"/>
          <w:sz w:val="28"/>
          <w:szCs w:val="28"/>
          <w:lang w:val="es-SV" w:eastAsia="es-SV"/>
        </w:rPr>
      </w:pPr>
      <w:r w:rsidRPr="00A1257F">
        <w:rPr>
          <w:rFonts w:eastAsia="Times New Roman" w:cs="Helvetica"/>
          <w:color w:val="000000"/>
          <w:sz w:val="28"/>
          <w:szCs w:val="28"/>
          <w:lang w:val="es-SV" w:eastAsia="es-SV"/>
        </w:rPr>
        <w:t>Los niños menores de 2 años con enfermedad pulmonar crónica o con ciertos problemas cardiacos.</w:t>
      </w:r>
    </w:p>
    <w:p w:rsidR="00A1257F" w:rsidRPr="00A1257F" w:rsidRDefault="00A1257F" w:rsidP="00A125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eastAsia="Times New Roman" w:cs="Helvetica"/>
          <w:color w:val="000000"/>
          <w:sz w:val="28"/>
          <w:szCs w:val="28"/>
          <w:lang w:val="es-SV" w:eastAsia="es-SV"/>
        </w:rPr>
      </w:pPr>
      <w:r w:rsidRPr="00A1257F">
        <w:rPr>
          <w:rFonts w:eastAsia="Times New Roman" w:cs="Helvetica"/>
          <w:color w:val="000000"/>
          <w:sz w:val="28"/>
          <w:szCs w:val="28"/>
          <w:lang w:val="es-SV" w:eastAsia="es-SV"/>
        </w:rPr>
        <w:t>Los adultos de 65 años y mayores.</w:t>
      </w:r>
    </w:p>
    <w:p w:rsidR="00A1257F" w:rsidRPr="00A1257F" w:rsidRDefault="00A1257F" w:rsidP="00A125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eastAsia="Times New Roman" w:cs="Helvetica"/>
          <w:color w:val="000000"/>
          <w:sz w:val="28"/>
          <w:szCs w:val="28"/>
          <w:lang w:val="es-SV" w:eastAsia="es-SV"/>
        </w:rPr>
      </w:pPr>
      <w:r w:rsidRPr="00A1257F">
        <w:rPr>
          <w:rFonts w:eastAsia="Times New Roman" w:cs="Helvetica"/>
          <w:color w:val="000000"/>
          <w:sz w:val="28"/>
          <w:szCs w:val="28"/>
          <w:lang w:val="es-SV" w:eastAsia="es-SV"/>
        </w:rPr>
        <w:t>Las personas con el sistema inmunitario debilitado, como las que tienen la infección por el VIH, las que han recibido trasplantes de órganos o ciertos tratamientos médicos como quimioterapia.</w:t>
      </w:r>
    </w:p>
    <w:p w:rsidR="00E7260B" w:rsidRDefault="00E7260B" w:rsidP="00EF2C61">
      <w:pPr>
        <w:pStyle w:val="Prrafodelista"/>
        <w:numPr>
          <w:ilvl w:val="0"/>
          <w:numId w:val="1"/>
        </w:numPr>
        <w:ind w:left="0" w:hanging="862"/>
        <w:rPr>
          <w:sz w:val="28"/>
        </w:rPr>
      </w:pPr>
      <w:r w:rsidRPr="00E7260B">
        <w:rPr>
          <w:sz w:val="28"/>
        </w:rPr>
        <w:t>La mayoría de los bebés son infectados durante el primer año de vida y presentan síntomas de las vías respiratorias altas, un 20% a 30% desarrollan enfermedad del tracto respiratorio inferior (por ejemplo bronquiolitis y neumonía) con la primera infección.</w:t>
      </w:r>
    </w:p>
    <w:p w:rsidR="00E7260B" w:rsidRDefault="00E7260B" w:rsidP="00EF2C61">
      <w:pPr>
        <w:pStyle w:val="Prrafodelista"/>
        <w:numPr>
          <w:ilvl w:val="0"/>
          <w:numId w:val="1"/>
        </w:numPr>
        <w:ind w:left="0" w:hanging="862"/>
        <w:rPr>
          <w:sz w:val="28"/>
        </w:rPr>
      </w:pPr>
      <w:r w:rsidRPr="00E7260B">
        <w:rPr>
          <w:sz w:val="28"/>
        </w:rPr>
        <w:t xml:space="preserve">Los signos y síntomas de la bronquiolitis suelen comenzar con rinitis y tos, que evolucionan a un aumento del esfuerzo respiratorio con taquipnea, sibilancias, estertores, crepitaciones, retracciones intercostales, y/o subcostales, respiración con ruidos roncos y aleteo nasal. </w:t>
      </w:r>
    </w:p>
    <w:p w:rsidR="00E7260B" w:rsidRDefault="00E7260B" w:rsidP="00EF2C61">
      <w:pPr>
        <w:pStyle w:val="Prrafodelista"/>
        <w:numPr>
          <w:ilvl w:val="0"/>
          <w:numId w:val="1"/>
        </w:numPr>
        <w:ind w:left="0" w:hanging="862"/>
        <w:rPr>
          <w:sz w:val="28"/>
        </w:rPr>
      </w:pPr>
      <w:r w:rsidRPr="00E7260B">
        <w:rPr>
          <w:sz w:val="28"/>
        </w:rPr>
        <w:t>Las reinfecciones por VSR</w:t>
      </w:r>
      <w:r>
        <w:rPr>
          <w:sz w:val="28"/>
        </w:rPr>
        <w:t xml:space="preserve"> a lo largo de la vida es común.</w:t>
      </w:r>
    </w:p>
    <w:p w:rsidR="00E7260B" w:rsidRDefault="00E7260B" w:rsidP="00EF2C61">
      <w:pPr>
        <w:pStyle w:val="Prrafodelista"/>
        <w:numPr>
          <w:ilvl w:val="0"/>
          <w:numId w:val="1"/>
        </w:numPr>
        <w:ind w:left="0" w:hanging="862"/>
        <w:rPr>
          <w:sz w:val="28"/>
        </w:rPr>
      </w:pPr>
      <w:r w:rsidRPr="00E7260B">
        <w:rPr>
          <w:sz w:val="28"/>
        </w:rPr>
        <w:t xml:space="preserve">La enfermedad </w:t>
      </w:r>
      <w:r>
        <w:rPr>
          <w:sz w:val="28"/>
        </w:rPr>
        <w:t xml:space="preserve">GRAVE </w:t>
      </w:r>
      <w:r w:rsidRPr="00E7260B">
        <w:rPr>
          <w:sz w:val="28"/>
        </w:rPr>
        <w:t xml:space="preserve">afecta a las vías respiratorias bajas puede desarrollarse en niños mayores y adultos, especialmente en personas inmunocomprometidas, personas con enfermedad cardiopulmonar y adultos mayores, en particular aquellos con comorbilidades. </w:t>
      </w:r>
    </w:p>
    <w:p w:rsidR="00E7260B" w:rsidRDefault="00E7260B" w:rsidP="00EF2C61">
      <w:pPr>
        <w:pStyle w:val="Prrafodelista"/>
        <w:numPr>
          <w:ilvl w:val="0"/>
          <w:numId w:val="1"/>
        </w:numPr>
        <w:ind w:left="0" w:hanging="862"/>
        <w:rPr>
          <w:sz w:val="28"/>
        </w:rPr>
      </w:pPr>
      <w:r w:rsidRPr="00E7260B">
        <w:rPr>
          <w:sz w:val="28"/>
        </w:rPr>
        <w:t xml:space="preserve">Los seres humanos son la única fuente de infección. </w:t>
      </w:r>
    </w:p>
    <w:p w:rsidR="00E7260B" w:rsidRDefault="00E7260B" w:rsidP="00EF2C61">
      <w:pPr>
        <w:pStyle w:val="Prrafodelista"/>
        <w:numPr>
          <w:ilvl w:val="0"/>
          <w:numId w:val="1"/>
        </w:numPr>
        <w:ind w:left="0" w:hanging="862"/>
        <w:rPr>
          <w:sz w:val="28"/>
        </w:rPr>
      </w:pPr>
      <w:r w:rsidRPr="00E7260B">
        <w:rPr>
          <w:sz w:val="28"/>
        </w:rPr>
        <w:t xml:space="preserve">El VSR suele transmitirse por contacto directo o cercano con secreciones contaminadas, lo que puede ocurrir por exposición a gotas grandes de partículas en distancias cortas o por fómites. </w:t>
      </w:r>
    </w:p>
    <w:p w:rsidR="00E7260B" w:rsidRDefault="00E7260B" w:rsidP="00EF2C61">
      <w:pPr>
        <w:pStyle w:val="Prrafodelista"/>
        <w:numPr>
          <w:ilvl w:val="0"/>
          <w:numId w:val="1"/>
        </w:numPr>
        <w:ind w:left="0" w:hanging="862"/>
        <w:rPr>
          <w:sz w:val="28"/>
        </w:rPr>
      </w:pPr>
      <w:r w:rsidRPr="00E7260B">
        <w:rPr>
          <w:sz w:val="28"/>
        </w:rPr>
        <w:t xml:space="preserve">El período de incubación oscila entre 2 y 8 días; entre 4 y 6 días es lo más común. </w:t>
      </w:r>
    </w:p>
    <w:p w:rsidR="00E7260B" w:rsidRDefault="00E7260B" w:rsidP="00E3475D">
      <w:pPr>
        <w:pStyle w:val="Prrafodelista"/>
        <w:numPr>
          <w:ilvl w:val="0"/>
          <w:numId w:val="1"/>
        </w:numPr>
        <w:ind w:left="0" w:hanging="862"/>
        <w:rPr>
          <w:sz w:val="28"/>
        </w:rPr>
      </w:pPr>
      <w:r w:rsidRPr="00E7260B">
        <w:rPr>
          <w:sz w:val="28"/>
        </w:rPr>
        <w:lastRenderedPageBreak/>
        <w:t xml:space="preserve">La infección en el personal de atención sanitaria y otros puede ocurrir por contacto entre las manos y el ojo o auto inoculación de las manos al epitelio nasal con secreciones contaminadas. </w:t>
      </w:r>
    </w:p>
    <w:p w:rsidR="00E7260B" w:rsidRDefault="00E7260B" w:rsidP="00E7260B">
      <w:pPr>
        <w:pStyle w:val="Prrafodelista"/>
        <w:ind w:left="0"/>
        <w:rPr>
          <w:sz w:val="28"/>
        </w:rPr>
      </w:pPr>
    </w:p>
    <w:p w:rsidR="00E7260B" w:rsidRDefault="00E7260B" w:rsidP="00E7260B">
      <w:pPr>
        <w:pStyle w:val="Prrafodelista"/>
        <w:ind w:left="0"/>
        <w:rPr>
          <w:b/>
          <w:sz w:val="28"/>
        </w:rPr>
      </w:pPr>
      <w:r>
        <w:rPr>
          <w:b/>
          <w:sz w:val="28"/>
        </w:rPr>
        <w:t>Medidas de prevención</w:t>
      </w:r>
    </w:p>
    <w:p w:rsidR="00E7260B" w:rsidRPr="00E7260B" w:rsidRDefault="00E7260B" w:rsidP="00E7260B">
      <w:pPr>
        <w:pStyle w:val="Prrafodelista"/>
        <w:numPr>
          <w:ilvl w:val="0"/>
          <w:numId w:val="1"/>
        </w:numPr>
        <w:ind w:left="0" w:hanging="851"/>
        <w:rPr>
          <w:b/>
          <w:sz w:val="28"/>
        </w:rPr>
      </w:pPr>
      <w:r w:rsidRPr="00E7260B">
        <w:rPr>
          <w:sz w:val="28"/>
        </w:rPr>
        <w:t xml:space="preserve">Lávese las manos frecuentemente: con agua y jabón </w:t>
      </w:r>
    </w:p>
    <w:p w:rsidR="00E7260B" w:rsidRPr="00E7260B" w:rsidRDefault="00E7260B" w:rsidP="00E7260B">
      <w:pPr>
        <w:pStyle w:val="Prrafodelista"/>
        <w:numPr>
          <w:ilvl w:val="0"/>
          <w:numId w:val="1"/>
        </w:numPr>
        <w:ind w:left="0" w:hanging="851"/>
        <w:rPr>
          <w:b/>
          <w:sz w:val="28"/>
        </w:rPr>
      </w:pPr>
      <w:r>
        <w:rPr>
          <w:sz w:val="28"/>
        </w:rPr>
        <w:t>u</w:t>
      </w:r>
      <w:r w:rsidRPr="00E7260B">
        <w:rPr>
          <w:sz w:val="28"/>
        </w:rPr>
        <w:t>se limpiadores para manos a base de alcohol.</w:t>
      </w:r>
    </w:p>
    <w:p w:rsidR="00E7260B" w:rsidRPr="00E7260B" w:rsidRDefault="00E7260B" w:rsidP="00E7260B">
      <w:pPr>
        <w:pStyle w:val="Prrafodelista"/>
        <w:numPr>
          <w:ilvl w:val="0"/>
          <w:numId w:val="1"/>
        </w:numPr>
        <w:ind w:left="0" w:hanging="851"/>
        <w:rPr>
          <w:b/>
          <w:sz w:val="28"/>
        </w:rPr>
      </w:pPr>
      <w:r w:rsidRPr="00E7260B">
        <w:rPr>
          <w:sz w:val="28"/>
        </w:rPr>
        <w:t xml:space="preserve">No se lleve las manos a la cara: Evite tocarse los ojos, la nariz y la boca si no se ha lavado las manos. </w:t>
      </w:r>
    </w:p>
    <w:p w:rsidR="00E7260B" w:rsidRPr="00E7260B" w:rsidRDefault="00E7260B" w:rsidP="00E7260B">
      <w:pPr>
        <w:pStyle w:val="Prrafodelista"/>
        <w:numPr>
          <w:ilvl w:val="0"/>
          <w:numId w:val="1"/>
        </w:numPr>
        <w:ind w:left="0" w:hanging="851"/>
        <w:rPr>
          <w:b/>
          <w:sz w:val="28"/>
        </w:rPr>
      </w:pPr>
      <w:r w:rsidRPr="00E7260B">
        <w:rPr>
          <w:sz w:val="28"/>
        </w:rPr>
        <w:t xml:space="preserve">Evite el contacto cercano con las personas enfermas: como dar besos, abrazar o compartir vasos, tazas o cubiertos con las personas que tengan síntomas similares a los del resfrío. </w:t>
      </w:r>
    </w:p>
    <w:p w:rsidR="00E7260B" w:rsidRPr="00E7260B" w:rsidRDefault="00E7260B" w:rsidP="00E7260B">
      <w:pPr>
        <w:pStyle w:val="Prrafodelista"/>
        <w:numPr>
          <w:ilvl w:val="0"/>
          <w:numId w:val="1"/>
        </w:numPr>
        <w:ind w:left="0" w:hanging="851"/>
        <w:rPr>
          <w:b/>
          <w:sz w:val="28"/>
        </w:rPr>
      </w:pPr>
      <w:r w:rsidRPr="00E7260B">
        <w:rPr>
          <w:sz w:val="28"/>
        </w:rPr>
        <w:t xml:space="preserve">Cúbrase la nariz y la boca cuando tosa o estornude: cúbrase con un pañuelo desechable y luego </w:t>
      </w:r>
      <w:r>
        <w:rPr>
          <w:sz w:val="28"/>
        </w:rPr>
        <w:t xml:space="preserve">bote el pañuelo en la basura. </w:t>
      </w:r>
    </w:p>
    <w:p w:rsidR="00E7260B" w:rsidRPr="00E7260B" w:rsidRDefault="00E7260B" w:rsidP="00E7260B">
      <w:pPr>
        <w:pStyle w:val="Prrafodelista"/>
        <w:numPr>
          <w:ilvl w:val="0"/>
          <w:numId w:val="1"/>
        </w:numPr>
        <w:ind w:left="0" w:hanging="851"/>
        <w:rPr>
          <w:b/>
          <w:sz w:val="28"/>
        </w:rPr>
      </w:pPr>
      <w:r w:rsidRPr="00E7260B">
        <w:rPr>
          <w:sz w:val="28"/>
        </w:rPr>
        <w:t xml:space="preserve">Limpie y desinfecte las superficies y los objetos que las personas toquen frecuentemente como los juguetes y las manijas de las puertas. </w:t>
      </w:r>
    </w:p>
    <w:p w:rsidR="00022F74" w:rsidRPr="00022F74" w:rsidRDefault="00E7260B" w:rsidP="00022F74">
      <w:pPr>
        <w:pStyle w:val="Prrafodelista"/>
        <w:numPr>
          <w:ilvl w:val="0"/>
          <w:numId w:val="1"/>
        </w:numPr>
        <w:ind w:left="0" w:hanging="851"/>
        <w:rPr>
          <w:b/>
          <w:sz w:val="28"/>
        </w:rPr>
      </w:pPr>
      <w:r w:rsidRPr="00E7260B">
        <w:rPr>
          <w:sz w:val="28"/>
        </w:rPr>
        <w:t>Quédese en la casa si está enfermo: si es posible no vaya al trabajo, la escuela ni a lugares públicos cuando esté enfermo. Esto ayudará a proteger a los demás de contraer su enfermedad.</w:t>
      </w:r>
    </w:p>
    <w:p w:rsidR="00022F74" w:rsidRPr="00022F74" w:rsidRDefault="00022F74" w:rsidP="00022F74">
      <w:pPr>
        <w:pStyle w:val="Prrafodelista"/>
        <w:numPr>
          <w:ilvl w:val="0"/>
          <w:numId w:val="1"/>
        </w:numPr>
        <w:ind w:left="0" w:hanging="851"/>
        <w:rPr>
          <w:b/>
          <w:sz w:val="28"/>
          <w:szCs w:val="28"/>
        </w:rPr>
      </w:pPr>
      <w:r w:rsidRPr="00022F74">
        <w:rPr>
          <w:color w:val="333333"/>
          <w:sz w:val="28"/>
          <w:szCs w:val="28"/>
          <w:shd w:val="clear" w:color="auto" w:fill="FFFFFF"/>
        </w:rPr>
        <w:t>El tratamiento de la infección por VRS es sintomática, bajarle la fiebre al pacient</w:t>
      </w:r>
      <w:r>
        <w:rPr>
          <w:color w:val="333333"/>
          <w:sz w:val="28"/>
          <w:szCs w:val="28"/>
          <w:shd w:val="clear" w:color="auto" w:fill="FFFFFF"/>
        </w:rPr>
        <w:t>e, mantenerlo bien hidratado, c</w:t>
      </w:r>
      <w:r w:rsidRPr="00022F74">
        <w:rPr>
          <w:color w:val="333333"/>
          <w:sz w:val="28"/>
          <w:szCs w:val="28"/>
          <w:shd w:val="clear" w:color="auto" w:fill="FFFFFF"/>
        </w:rPr>
        <w:t>u</w:t>
      </w:r>
      <w:r>
        <w:rPr>
          <w:color w:val="333333"/>
          <w:sz w:val="28"/>
          <w:szCs w:val="28"/>
          <w:shd w:val="clear" w:color="auto" w:fill="FFFFFF"/>
        </w:rPr>
        <w:t>i</w:t>
      </w:r>
      <w:r w:rsidRPr="00022F74">
        <w:rPr>
          <w:color w:val="333333"/>
          <w:sz w:val="28"/>
          <w:szCs w:val="28"/>
          <w:shd w:val="clear" w:color="auto" w:fill="FFFFFF"/>
        </w:rPr>
        <w:t>dar la humedad ambiental, lavados nasales frecuentes y aspiración de secreciones. </w:t>
      </w:r>
    </w:p>
    <w:p w:rsidR="00022F74" w:rsidRDefault="00022F74" w:rsidP="00022F74">
      <w:pPr>
        <w:rPr>
          <w:b/>
          <w:sz w:val="28"/>
        </w:rPr>
      </w:pPr>
    </w:p>
    <w:p w:rsidR="00022F74" w:rsidRPr="00022F74" w:rsidRDefault="00022F74" w:rsidP="00022F74">
      <w:pPr>
        <w:rPr>
          <w:b/>
          <w:sz w:val="28"/>
        </w:rPr>
      </w:pPr>
      <w:r>
        <w:rPr>
          <w:b/>
          <w:sz w:val="28"/>
        </w:rPr>
        <w:t>ISSS</w:t>
      </w:r>
    </w:p>
    <w:p w:rsidR="00E7260B" w:rsidRPr="00E7260B" w:rsidRDefault="00E7260B" w:rsidP="00E7260B">
      <w:pPr>
        <w:pStyle w:val="Prrafodelista"/>
        <w:numPr>
          <w:ilvl w:val="0"/>
          <w:numId w:val="1"/>
        </w:numPr>
        <w:ind w:left="0" w:hanging="851"/>
        <w:rPr>
          <w:b/>
          <w:sz w:val="28"/>
        </w:rPr>
      </w:pPr>
      <w:r>
        <w:rPr>
          <w:sz w:val="28"/>
        </w:rPr>
        <w:t xml:space="preserve">El ISSS posee vigilancia laboratorial en conjunto con el MINSAL para detectar este tipo de virus y se les toma el examen </w:t>
      </w:r>
      <w:r w:rsidR="00484BF5">
        <w:rPr>
          <w:sz w:val="28"/>
        </w:rPr>
        <w:t xml:space="preserve">(aspirado nasal o hisopado) </w:t>
      </w:r>
      <w:r>
        <w:rPr>
          <w:sz w:val="28"/>
        </w:rPr>
        <w:t>a los sospechoso de padecer enfermedades graves respiratorias</w:t>
      </w:r>
      <w:r w:rsidR="00A1257F">
        <w:rPr>
          <w:sz w:val="28"/>
        </w:rPr>
        <w:t xml:space="preserve"> tipo influenza</w:t>
      </w:r>
      <w:r>
        <w:rPr>
          <w:sz w:val="28"/>
        </w:rPr>
        <w:t>.</w:t>
      </w:r>
    </w:p>
    <w:p w:rsidR="00E7260B" w:rsidRPr="00484BF5" w:rsidRDefault="00E7260B" w:rsidP="00E7260B">
      <w:pPr>
        <w:pStyle w:val="Prrafodelista"/>
        <w:numPr>
          <w:ilvl w:val="0"/>
          <w:numId w:val="1"/>
        </w:numPr>
        <w:ind w:left="0" w:hanging="851"/>
        <w:rPr>
          <w:b/>
          <w:sz w:val="28"/>
        </w:rPr>
      </w:pPr>
      <w:r>
        <w:rPr>
          <w:sz w:val="28"/>
        </w:rPr>
        <w:t>Hasta la fecha semana 34, no se han detectado casos positivos en los muestreados</w:t>
      </w:r>
      <w:r w:rsidR="00484BF5">
        <w:rPr>
          <w:sz w:val="28"/>
        </w:rPr>
        <w:t xml:space="preserve"> que van 80 desde el principio del año.</w:t>
      </w:r>
    </w:p>
    <w:p w:rsidR="00484BF5" w:rsidRPr="00E7260B" w:rsidRDefault="00484BF5" w:rsidP="00E7260B">
      <w:pPr>
        <w:pStyle w:val="Prrafodelista"/>
        <w:numPr>
          <w:ilvl w:val="0"/>
          <w:numId w:val="1"/>
        </w:numPr>
        <w:ind w:left="0" w:hanging="851"/>
        <w:rPr>
          <w:b/>
          <w:sz w:val="28"/>
        </w:rPr>
      </w:pPr>
      <w:r>
        <w:rPr>
          <w:sz w:val="28"/>
        </w:rPr>
        <w:t xml:space="preserve">Solo se ha </w:t>
      </w:r>
      <w:r w:rsidR="008625C1">
        <w:rPr>
          <w:sz w:val="28"/>
        </w:rPr>
        <w:t>ai</w:t>
      </w:r>
      <w:r>
        <w:rPr>
          <w:sz w:val="28"/>
        </w:rPr>
        <w:t>sl</w:t>
      </w:r>
      <w:r w:rsidR="008625C1">
        <w:rPr>
          <w:sz w:val="28"/>
        </w:rPr>
        <w:t>a</w:t>
      </w:r>
      <w:r>
        <w:rPr>
          <w:sz w:val="28"/>
        </w:rPr>
        <w:t>do 44 caso</w:t>
      </w:r>
      <w:r w:rsidR="008625C1">
        <w:rPr>
          <w:sz w:val="28"/>
        </w:rPr>
        <w:t xml:space="preserve">s </w:t>
      </w:r>
      <w:r>
        <w:rPr>
          <w:sz w:val="28"/>
        </w:rPr>
        <w:t xml:space="preserve">positivos a H3N2 y </w:t>
      </w:r>
      <w:r w:rsidR="00A1257F">
        <w:rPr>
          <w:sz w:val="28"/>
        </w:rPr>
        <w:t xml:space="preserve">de esta tenemos </w:t>
      </w:r>
      <w:r>
        <w:rPr>
          <w:sz w:val="28"/>
        </w:rPr>
        <w:t>2 hospitalizados a la fecha (estables pronto se les dar el alta)</w:t>
      </w:r>
      <w:r w:rsidR="008625C1">
        <w:rPr>
          <w:sz w:val="28"/>
        </w:rPr>
        <w:t>.</w:t>
      </w:r>
    </w:p>
    <w:sectPr w:rsidR="00484BF5" w:rsidRPr="00E726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15F69"/>
    <w:multiLevelType w:val="hybridMultilevel"/>
    <w:tmpl w:val="DF3203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B023F"/>
    <w:multiLevelType w:val="multilevel"/>
    <w:tmpl w:val="CFA2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0B"/>
    <w:rsid w:val="00022F74"/>
    <w:rsid w:val="00484BF5"/>
    <w:rsid w:val="00717458"/>
    <w:rsid w:val="008625C1"/>
    <w:rsid w:val="00A1257F"/>
    <w:rsid w:val="00E7260B"/>
    <w:rsid w:val="00EB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D2CA1-D61E-484A-9EAA-3B0F8D2F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26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A. Martinez Alvarenga. Jefe Depto. Vigilancia Sanitaria.</dc:creator>
  <cp:keywords/>
  <dc:description/>
  <cp:lastModifiedBy>Jose A. Martinez Alvarenga. Jefe Depto. Vigilancia Sanitaria.</cp:lastModifiedBy>
  <cp:revision>5</cp:revision>
  <dcterms:created xsi:type="dcterms:W3CDTF">2017-08-31T21:26:00Z</dcterms:created>
  <dcterms:modified xsi:type="dcterms:W3CDTF">2017-09-01T16:44:00Z</dcterms:modified>
</cp:coreProperties>
</file>