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4E721BAB" w:rsidR="00CE279A" w:rsidRPr="003041EC" w:rsidRDefault="004E249F"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0A9C41EC" wp14:editId="41645CE4">
            <wp:simplePos x="0" y="0"/>
            <wp:positionH relativeFrom="column">
              <wp:posOffset>-863600</wp:posOffset>
            </wp:positionH>
            <wp:positionV relativeFrom="paragraph">
              <wp:posOffset>-1442085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A8566E"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F07D01">
        <w:rPr>
          <w:rFonts w:ascii="Times New Roman" w:hAnsi="Times New Roman" w:cs="Times New Roman"/>
          <w:b/>
          <w:szCs w:val="24"/>
        </w:rPr>
        <w:t>7</w:t>
      </w:r>
      <w:r w:rsidR="002D49AD">
        <w:rPr>
          <w:rFonts w:ascii="Times New Roman" w:hAnsi="Times New Roman" w:cs="Times New Roman"/>
          <w:b/>
          <w:szCs w:val="24"/>
        </w:rPr>
        <w:t>8</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52E989B5"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2D49AD">
        <w:rPr>
          <w:rFonts w:ascii="Times New Roman" w:hAnsi="Times New Roman" w:cs="Times New Roman"/>
          <w:sz w:val="24"/>
          <w:szCs w:val="24"/>
        </w:rPr>
        <w:t>nueve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2D49AD">
        <w:rPr>
          <w:rFonts w:ascii="Times New Roman" w:hAnsi="Times New Roman" w:cs="Times New Roman"/>
          <w:sz w:val="24"/>
          <w:szCs w:val="24"/>
        </w:rPr>
        <w:t>veintinueve</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1631BC">
        <w:rPr>
          <w:rFonts w:ascii="Times New Roman" w:hAnsi="Times New Roman" w:cs="Times New Roman"/>
          <w:sz w:val="24"/>
          <w:szCs w:val="24"/>
        </w:rPr>
        <w:t>septiembre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41CB5FBE"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2D49AD">
        <w:rPr>
          <w:rFonts w:ascii="Times New Roman" w:hAnsi="Times New Roman"/>
          <w:noProof/>
          <w:sz w:val="24"/>
          <w:szCs w:val="24"/>
          <w:lang w:eastAsia="es-SV"/>
        </w:rPr>
        <w:t xml:space="preserve">Ingeniera </w:t>
      </w:r>
      <w:r w:rsidR="004E249F" w:rsidRPr="004E249F">
        <w:rPr>
          <w:rFonts w:ascii="Times New Roman" w:hAnsi="Times New Roman"/>
          <w:noProof/>
          <w:sz w:val="24"/>
          <w:szCs w:val="24"/>
          <w:highlight w:val="black"/>
          <w:lang w:eastAsia="es-SV"/>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2D49AD">
        <w:rPr>
          <w:rFonts w:ascii="Times New Roman" w:hAnsi="Times New Roman" w:cs="Times New Roman"/>
          <w:noProof/>
          <w:sz w:val="24"/>
          <w:szCs w:val="24"/>
          <w:lang w:eastAsia="es-SV"/>
        </w:rPr>
        <w:t>quince</w:t>
      </w:r>
      <w:r w:rsidR="00801B0F" w:rsidRPr="003041EC">
        <w:rPr>
          <w:rFonts w:ascii="Times New Roman" w:hAnsi="Times New Roman" w:cs="Times New Roman"/>
          <w:noProof/>
          <w:sz w:val="24"/>
          <w:szCs w:val="24"/>
          <w:lang w:eastAsia="es-SV"/>
        </w:rPr>
        <w:t xml:space="preserve"> horas </w:t>
      </w:r>
      <w:r w:rsidR="001631BC">
        <w:rPr>
          <w:rFonts w:ascii="Times New Roman" w:hAnsi="Times New Roman" w:cs="Times New Roman"/>
          <w:noProof/>
          <w:sz w:val="24"/>
          <w:szCs w:val="24"/>
          <w:lang w:eastAsia="es-SV"/>
        </w:rPr>
        <w:t xml:space="preserve">del </w:t>
      </w:r>
      <w:r w:rsidR="002D49AD">
        <w:rPr>
          <w:rFonts w:ascii="Times New Roman" w:hAnsi="Times New Roman" w:cs="Times New Roman"/>
          <w:noProof/>
          <w:sz w:val="24"/>
          <w:szCs w:val="24"/>
          <w:lang w:eastAsia="es-SV"/>
        </w:rPr>
        <w:t>veintiocho</w:t>
      </w:r>
      <w:r w:rsidR="001631BC">
        <w:rPr>
          <w:rFonts w:ascii="Times New Roman" w:hAnsi="Times New Roman" w:cs="Times New Roman"/>
          <w:noProof/>
          <w:sz w:val="24"/>
          <w:szCs w:val="24"/>
          <w:lang w:eastAsia="es-SV"/>
        </w:rPr>
        <w:t xml:space="preserve"> de los corrientes</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041EC" w:rsidRPr="003041EC">
        <w:rPr>
          <w:rFonts w:ascii="Times New Roman" w:hAnsi="Times New Roman" w:cs="Times New Roman"/>
          <w:b/>
          <w:sz w:val="24"/>
          <w:szCs w:val="24"/>
        </w:rPr>
        <w:t>7</w:t>
      </w:r>
      <w:r w:rsidR="002D49AD">
        <w:rPr>
          <w:rFonts w:ascii="Times New Roman" w:hAnsi="Times New Roman" w:cs="Times New Roman"/>
          <w:b/>
          <w:sz w:val="24"/>
          <w:szCs w:val="24"/>
        </w:rPr>
        <w:t>8</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126DCF1F" w14:textId="47DA0B9C" w:rsidR="00163587" w:rsidRDefault="002D49AD" w:rsidP="00163587">
      <w:pPr>
        <w:shd w:val="clear" w:color="auto" w:fill="FFFFFF"/>
        <w:jc w:val="both"/>
        <w:rPr>
          <w:b/>
          <w:i/>
          <w:iCs/>
          <w:lang w:eastAsia="es-SV"/>
        </w:rPr>
      </w:pPr>
      <w:r w:rsidRPr="00E24305">
        <w:rPr>
          <w:b/>
          <w:i/>
          <w:iCs/>
          <w:lang w:eastAsia="es-SV"/>
        </w:rPr>
        <w:t>Listado de establecimientos que no tienen regente.</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72F91518" w14:textId="77777777" w:rsidR="008745E4" w:rsidRPr="008745E4" w:rsidRDefault="00883783" w:rsidP="008745E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5ABE305A" w14:textId="0DF15297" w:rsidR="008745E4" w:rsidRPr="001631BC" w:rsidRDefault="001631BC" w:rsidP="00E130A9">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B204A0">
        <w:rPr>
          <w:rFonts w:ascii="Times New Roman" w:hAnsi="Times New Roman" w:cs="Times New Roman"/>
          <w:sz w:val="24"/>
          <w:szCs w:val="24"/>
        </w:rPr>
        <w:t>De conformidad artículo 11 de la Ley de Medicamentos se establece como una atribución del Director Ejecutivo “</w:t>
      </w:r>
      <w:r w:rsidRPr="00B204A0">
        <w:rPr>
          <w:rFonts w:ascii="Times New Roman" w:hAnsi="Times New Roman" w:cs="Times New Roman"/>
          <w:i/>
          <w:sz w:val="24"/>
          <w:szCs w:val="24"/>
        </w:rPr>
        <w:t>a) Llevar un registro público para la inscripción de los establecimientos que se autoricen</w:t>
      </w:r>
      <w:r w:rsidRPr="00B204A0">
        <w:rPr>
          <w:rFonts w:ascii="Times New Roman" w:hAnsi="Times New Roman" w:cs="Times New Roman"/>
          <w:sz w:val="24"/>
          <w:szCs w:val="24"/>
        </w:rPr>
        <w:t>”</w:t>
      </w:r>
      <w:r w:rsidR="00E130A9">
        <w:rPr>
          <w:rFonts w:ascii="Times New Roman" w:hAnsi="Times New Roman" w:cs="Times New Roman"/>
          <w:sz w:val="24"/>
          <w:szCs w:val="24"/>
        </w:rPr>
        <w:t xml:space="preserve">, </w:t>
      </w:r>
      <w:r w:rsidR="00E130A9">
        <w:rPr>
          <w:rFonts w:ascii="Times New Roman" w:hAnsi="Times New Roman" w:cs="Times New Roman"/>
          <w:noProof/>
          <w:sz w:val="24"/>
          <w:szCs w:val="24"/>
          <w:lang w:eastAsia="es-SV"/>
        </w:rPr>
        <w:t>relacionado a</w:t>
      </w:r>
      <w:r w:rsidR="00E130A9" w:rsidRPr="00DA0302">
        <w:rPr>
          <w:rFonts w:ascii="Times New Roman" w:hAnsi="Times New Roman" w:cs="Times New Roman"/>
          <w:noProof/>
          <w:sz w:val="24"/>
          <w:szCs w:val="24"/>
          <w:lang w:eastAsia="es-SV"/>
        </w:rPr>
        <w:t>l</w:t>
      </w:r>
      <w:r w:rsidR="00E130A9">
        <w:rPr>
          <w:rFonts w:ascii="Times New Roman" w:hAnsi="Times New Roman" w:cs="Times New Roman"/>
          <w:noProof/>
          <w:sz w:val="24"/>
          <w:szCs w:val="24"/>
          <w:lang w:eastAsia="es-SV"/>
        </w:rPr>
        <w:t xml:space="preserve"> artículo</w:t>
      </w:r>
      <w:r w:rsidR="00E130A9" w:rsidRPr="00DA0302">
        <w:rPr>
          <w:rFonts w:ascii="Times New Roman" w:hAnsi="Times New Roman" w:cs="Times New Roman"/>
          <w:noProof/>
          <w:sz w:val="24"/>
          <w:szCs w:val="24"/>
          <w:lang w:eastAsia="es-SV"/>
        </w:rPr>
        <w:t xml:space="preserve"> 62 </w:t>
      </w:r>
      <w:r w:rsidR="00E130A9">
        <w:rPr>
          <w:rFonts w:ascii="Times New Roman" w:hAnsi="Times New Roman" w:cs="Times New Roman"/>
          <w:noProof/>
          <w:sz w:val="24"/>
          <w:szCs w:val="24"/>
          <w:lang w:eastAsia="es-SV"/>
        </w:rPr>
        <w:t xml:space="preserve"> de la Ley de Acceso a la Información Pública – En adelante </w:t>
      </w:r>
      <w:r w:rsidR="00E130A9" w:rsidRPr="00DA0302">
        <w:rPr>
          <w:rFonts w:ascii="Times New Roman" w:hAnsi="Times New Roman" w:cs="Times New Roman"/>
          <w:noProof/>
          <w:sz w:val="24"/>
          <w:szCs w:val="24"/>
          <w:lang w:eastAsia="es-SV"/>
        </w:rPr>
        <w:t>LAIP</w:t>
      </w:r>
      <w:r w:rsidR="00E130A9">
        <w:rPr>
          <w:rFonts w:ascii="Times New Roman" w:hAnsi="Times New Roman" w:cs="Times New Roman"/>
          <w:noProof/>
          <w:sz w:val="24"/>
          <w:szCs w:val="24"/>
          <w:lang w:eastAsia="es-SV"/>
        </w:rPr>
        <w:t>-</w:t>
      </w:r>
      <w:r w:rsidR="00E130A9" w:rsidRPr="00DA0302">
        <w:rPr>
          <w:rFonts w:ascii="Times New Roman" w:hAnsi="Times New Roman" w:cs="Times New Roman"/>
          <w:noProof/>
          <w:sz w:val="24"/>
          <w:szCs w:val="24"/>
          <w:lang w:eastAsia="es-SV"/>
        </w:rPr>
        <w:t xml:space="preserve">, </w:t>
      </w:r>
      <w:r w:rsidR="00E130A9">
        <w:rPr>
          <w:rFonts w:ascii="Times New Roman" w:hAnsi="Times New Roman" w:cs="Times New Roman"/>
          <w:noProof/>
          <w:sz w:val="24"/>
          <w:szCs w:val="24"/>
          <w:lang w:eastAsia="es-SV"/>
        </w:rPr>
        <w:t>el cual determina</w:t>
      </w:r>
      <w:r w:rsidR="00E130A9" w:rsidRPr="00DA0302">
        <w:rPr>
          <w:rFonts w:ascii="Times New Roman" w:hAnsi="Times New Roman" w:cs="Times New Roman"/>
          <w:noProof/>
          <w:sz w:val="24"/>
          <w:szCs w:val="24"/>
          <w:lang w:eastAsia="es-SV"/>
        </w:rPr>
        <w:t xml:space="preserve"> que en caso la información solicitada ya esté disponible al público (entre otros medios) en archivos por internet, se le hará saber por escrito la fuente, el lugar y la forma en que puede consultar, reproducir o adquirir dicha información.</w:t>
      </w:r>
    </w:p>
    <w:p w14:paraId="1ECA7E66" w14:textId="570B892B" w:rsidR="00285061"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lastRenderedPageBreak/>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709A1B2C" w14:textId="56D1CBE1" w:rsidR="00E130A9" w:rsidRPr="00E130A9" w:rsidRDefault="00E130A9" w:rsidP="00E130A9">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9E6CF0">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462B0DD7" w14:textId="77777777" w:rsidR="006D7D80" w:rsidRDefault="006D7D80" w:rsidP="006D7D80">
      <w:pPr>
        <w:pStyle w:val="Sinespaciado"/>
        <w:spacing w:line="276" w:lineRule="auto"/>
        <w:ind w:left="1430"/>
        <w:jc w:val="both"/>
        <w:rPr>
          <w:rFonts w:ascii="Times New Roman" w:hAnsi="Times New Roman" w:cs="Times New Roman"/>
          <w:b/>
          <w:sz w:val="24"/>
          <w:szCs w:val="24"/>
        </w:rPr>
      </w:pP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6FC738D0"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041EC">
        <w:rPr>
          <w:rFonts w:eastAsiaTheme="minorHAnsi"/>
          <w:b/>
          <w:lang w:val="es-SV" w:eastAsia="en-US"/>
        </w:rPr>
        <w:t>7</w:t>
      </w:r>
      <w:r w:rsidR="002D49AD">
        <w:rPr>
          <w:rFonts w:eastAsiaTheme="minorHAnsi"/>
          <w:b/>
          <w:lang w:val="es-SV" w:eastAsia="en-US"/>
        </w:rPr>
        <w:t>8</w:t>
      </w:r>
      <w:r w:rsidRPr="003041EC">
        <w:rPr>
          <w:rFonts w:eastAsiaTheme="minorHAnsi"/>
          <w:lang w:val="es-SV" w:eastAsia="en-US"/>
        </w:rPr>
        <w:t xml:space="preserve">, a la Unidad de Registro de </w:t>
      </w:r>
      <w:r w:rsidR="008745E4">
        <w:rPr>
          <w:rFonts w:eastAsiaTheme="minorHAnsi"/>
          <w:lang w:val="es-SV" w:eastAsia="en-US"/>
        </w:rPr>
        <w:t>Establecimientos y Poderes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2867B9ED" w14:textId="46536A1E" w:rsidR="00E8613D" w:rsidRPr="008D0150" w:rsidRDefault="002D49AD" w:rsidP="008D0150">
      <w:pPr>
        <w:jc w:val="both"/>
        <w:rPr>
          <w:b/>
          <w:bCs/>
          <w:i/>
        </w:rPr>
      </w:pPr>
      <w:r>
        <w:rPr>
          <w:b/>
          <w:bCs/>
          <w:i/>
        </w:rPr>
        <w:t>Que la referida información, puede ser verificada en la página web de la Dirección Nacional de Medicamentos. Para acceder a esta información, debe dirigirse al apartado de “Servicios en Línea” y seleccionar la opción de “Expediente Electrónico de Establecimientos”. Este recurso se encuentra a disposición del público en general y está disponible para cualquier persona interesada en obtener información (incluido regente) sobre cualquier establecimiento inscrito. A través de este servicio en línea, podrá verificar la información relativa al registro del establecimiento de su interés.</w:t>
      </w:r>
    </w:p>
    <w:p w14:paraId="12B66196" w14:textId="43775430" w:rsidR="003041EC" w:rsidRDefault="00DB725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 xml:space="preserve"> </w:t>
      </w:r>
      <w:r w:rsidR="004461C0"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lastRenderedPageBreak/>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FF165D">
      <w:headerReference w:type="default" r:id="rId8"/>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1647D7" w:rsidRDefault="001647D7" w:rsidP="003C57CE">
      <w:r>
        <w:separator/>
      </w:r>
    </w:p>
  </w:endnote>
  <w:endnote w:type="continuationSeparator" w:id="0">
    <w:p w14:paraId="06D6AAF4" w14:textId="77777777" w:rsidR="001647D7" w:rsidRDefault="001647D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1647D7" w:rsidRDefault="001647D7" w:rsidP="003C57CE">
      <w:r>
        <w:separator/>
      </w:r>
    </w:p>
  </w:footnote>
  <w:footnote w:type="continuationSeparator" w:id="0">
    <w:p w14:paraId="6AB53A4E" w14:textId="77777777" w:rsidR="001647D7" w:rsidRDefault="001647D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1647D7" w:rsidRDefault="001647D7">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1647D7" w:rsidRPr="00CE279A" w:rsidRDefault="001647D7"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1647D7" w:rsidRPr="00CE279A" w:rsidRDefault="001647D7"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55339427">
    <w:abstractNumId w:val="10"/>
  </w:num>
  <w:num w:numId="2" w16cid:durableId="1904486302">
    <w:abstractNumId w:val="3"/>
  </w:num>
  <w:num w:numId="3" w16cid:durableId="777140210">
    <w:abstractNumId w:val="9"/>
  </w:num>
  <w:num w:numId="4" w16cid:durableId="1126970751">
    <w:abstractNumId w:val="1"/>
  </w:num>
  <w:num w:numId="5" w16cid:durableId="1817380568">
    <w:abstractNumId w:val="2"/>
  </w:num>
  <w:num w:numId="6" w16cid:durableId="1991253702">
    <w:abstractNumId w:val="12"/>
  </w:num>
  <w:num w:numId="7" w16cid:durableId="1870871637">
    <w:abstractNumId w:val="11"/>
  </w:num>
  <w:num w:numId="8" w16cid:durableId="35084777">
    <w:abstractNumId w:val="8"/>
  </w:num>
  <w:num w:numId="9" w16cid:durableId="1384718510">
    <w:abstractNumId w:val="4"/>
  </w:num>
  <w:num w:numId="10" w16cid:durableId="1028797067">
    <w:abstractNumId w:val="6"/>
  </w:num>
  <w:num w:numId="11" w16cid:durableId="1636594264">
    <w:abstractNumId w:val="7"/>
  </w:num>
  <w:num w:numId="12" w16cid:durableId="2139568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301115">
    <w:abstractNumId w:val="0"/>
  </w:num>
  <w:num w:numId="14" w16cid:durableId="889804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31BC"/>
    <w:rsid w:val="00163587"/>
    <w:rsid w:val="001647D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49AD"/>
    <w:rsid w:val="002D69AE"/>
    <w:rsid w:val="002E5283"/>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4E249F"/>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6577"/>
    <w:rsid w:val="006D7D80"/>
    <w:rsid w:val="006E6949"/>
    <w:rsid w:val="007057AF"/>
    <w:rsid w:val="00712AA0"/>
    <w:rsid w:val="00720228"/>
    <w:rsid w:val="00755D58"/>
    <w:rsid w:val="0077506D"/>
    <w:rsid w:val="007939FF"/>
    <w:rsid w:val="007A5C7E"/>
    <w:rsid w:val="007E0653"/>
    <w:rsid w:val="00801B0F"/>
    <w:rsid w:val="00854042"/>
    <w:rsid w:val="00862133"/>
    <w:rsid w:val="00864C83"/>
    <w:rsid w:val="008745E4"/>
    <w:rsid w:val="00883783"/>
    <w:rsid w:val="00884A2E"/>
    <w:rsid w:val="008C6D82"/>
    <w:rsid w:val="008D0150"/>
    <w:rsid w:val="008D0BD9"/>
    <w:rsid w:val="00934A02"/>
    <w:rsid w:val="009715DE"/>
    <w:rsid w:val="009A0935"/>
    <w:rsid w:val="009A2A23"/>
    <w:rsid w:val="009E3F8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E061E3"/>
    <w:rsid w:val="00E130A9"/>
    <w:rsid w:val="00E22349"/>
    <w:rsid w:val="00E5360D"/>
    <w:rsid w:val="00E5442E"/>
    <w:rsid w:val="00E8613D"/>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 w:val="00FF16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2023-10-17T20:49:00Z</dcterms:created>
  <dcterms:modified xsi:type="dcterms:W3CDTF">2023-10-17T20:49:00Z</dcterms:modified>
</cp:coreProperties>
</file>