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E556B" w14:textId="46406326" w:rsidR="00CE279A" w:rsidRPr="003041EC" w:rsidRDefault="00004B4D" w:rsidP="001F5F3E">
      <w:pPr>
        <w:pStyle w:val="Sinespaciado"/>
        <w:spacing w:line="276" w:lineRule="auto"/>
        <w:ind w:firstLine="708"/>
        <w:jc w:val="right"/>
        <w:rPr>
          <w:rFonts w:ascii="Times New Roman" w:hAnsi="Times New Roman" w:cs="Times New Roman"/>
          <w:b/>
          <w:szCs w:val="24"/>
        </w:rPr>
      </w:pPr>
      <w:r>
        <w:rPr>
          <w:noProof/>
        </w:rPr>
        <w:drawing>
          <wp:anchor distT="0" distB="0" distL="114300" distR="114300" simplePos="0" relativeHeight="251659264" behindDoc="0" locked="0" layoutInCell="1" allowOverlap="1" wp14:anchorId="2F288C29" wp14:editId="06D6C6E1">
            <wp:simplePos x="0" y="0"/>
            <wp:positionH relativeFrom="column">
              <wp:posOffset>-946150</wp:posOffset>
            </wp:positionH>
            <wp:positionV relativeFrom="paragraph">
              <wp:posOffset>-1429385</wp:posOffset>
            </wp:positionV>
            <wp:extent cx="2857500" cy="942975"/>
            <wp:effectExtent l="0" t="0" r="0" b="9525"/>
            <wp:wrapNone/>
            <wp:docPr id="1140728247" name="Imagen 114072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57500" cy="942975"/>
                    </a:xfrm>
                    <a:prstGeom prst="rect">
                      <a:avLst/>
                    </a:prstGeom>
                  </pic:spPr>
                </pic:pic>
              </a:graphicData>
            </a:graphic>
          </wp:anchor>
        </w:drawing>
      </w:r>
      <w:r w:rsidR="00A8566E" w:rsidRPr="003041EC">
        <w:rPr>
          <w:rFonts w:ascii="Times New Roman" w:hAnsi="Times New Roman" w:cs="Times New Roman"/>
          <w:b/>
          <w:szCs w:val="24"/>
        </w:rPr>
        <w:t>REFERENCIA: SAIP_</w:t>
      </w:r>
      <w:r w:rsidR="006A0B84" w:rsidRPr="003041EC">
        <w:rPr>
          <w:rFonts w:ascii="Times New Roman" w:hAnsi="Times New Roman" w:cs="Times New Roman"/>
          <w:b/>
          <w:szCs w:val="24"/>
        </w:rPr>
        <w:t>202</w:t>
      </w:r>
      <w:r w:rsidR="00527BC9" w:rsidRPr="003041EC">
        <w:rPr>
          <w:rFonts w:ascii="Times New Roman" w:hAnsi="Times New Roman" w:cs="Times New Roman"/>
          <w:b/>
          <w:szCs w:val="24"/>
        </w:rPr>
        <w:t>3</w:t>
      </w:r>
      <w:r w:rsidR="00542E7F" w:rsidRPr="003041EC">
        <w:rPr>
          <w:rFonts w:ascii="Times New Roman" w:hAnsi="Times New Roman" w:cs="Times New Roman"/>
          <w:b/>
          <w:szCs w:val="24"/>
        </w:rPr>
        <w:t>_</w:t>
      </w:r>
      <w:r w:rsidR="006A0B84" w:rsidRPr="003041EC">
        <w:rPr>
          <w:rFonts w:ascii="Times New Roman" w:hAnsi="Times New Roman" w:cs="Times New Roman"/>
          <w:b/>
          <w:szCs w:val="24"/>
        </w:rPr>
        <w:t>0</w:t>
      </w:r>
      <w:r w:rsidR="00F07D01">
        <w:rPr>
          <w:rFonts w:ascii="Times New Roman" w:hAnsi="Times New Roman" w:cs="Times New Roman"/>
          <w:b/>
          <w:szCs w:val="24"/>
        </w:rPr>
        <w:t>7</w:t>
      </w:r>
      <w:r w:rsidR="009E3F83">
        <w:rPr>
          <w:rFonts w:ascii="Times New Roman" w:hAnsi="Times New Roman" w:cs="Times New Roman"/>
          <w:b/>
          <w:szCs w:val="24"/>
        </w:rPr>
        <w:t>7</w:t>
      </w:r>
    </w:p>
    <w:p w14:paraId="380F0C20" w14:textId="77777777" w:rsidR="001664B2" w:rsidRPr="003041EC" w:rsidRDefault="001664B2" w:rsidP="001F5F3E">
      <w:pPr>
        <w:pStyle w:val="Sinespaciado"/>
        <w:spacing w:line="276" w:lineRule="auto"/>
        <w:ind w:firstLine="708"/>
        <w:jc w:val="right"/>
        <w:rPr>
          <w:rFonts w:ascii="Times New Roman" w:hAnsi="Times New Roman" w:cs="Times New Roman"/>
          <w:szCs w:val="24"/>
        </w:rPr>
      </w:pPr>
    </w:p>
    <w:p w14:paraId="109FBB65" w14:textId="533859B9" w:rsidR="00CE279A" w:rsidRPr="003041EC" w:rsidRDefault="00CE279A" w:rsidP="009A0935">
      <w:pPr>
        <w:pStyle w:val="Sinespaciado"/>
        <w:spacing w:line="276" w:lineRule="auto"/>
        <w:jc w:val="center"/>
        <w:rPr>
          <w:rFonts w:ascii="Times New Roman" w:hAnsi="Times New Roman" w:cs="Times New Roman"/>
          <w:b/>
          <w:szCs w:val="24"/>
        </w:rPr>
      </w:pPr>
      <w:r w:rsidRPr="003041EC">
        <w:rPr>
          <w:rFonts w:ascii="Times New Roman" w:hAnsi="Times New Roman" w:cs="Times New Roman"/>
          <w:b/>
          <w:szCs w:val="24"/>
        </w:rPr>
        <w:t>RESOLUCI</w:t>
      </w:r>
      <w:r w:rsidR="00883783" w:rsidRPr="003041EC">
        <w:rPr>
          <w:rFonts w:ascii="Times New Roman" w:hAnsi="Times New Roman" w:cs="Times New Roman"/>
          <w:b/>
          <w:szCs w:val="24"/>
        </w:rPr>
        <w:t>Ó</w:t>
      </w:r>
      <w:r w:rsidRPr="003041EC">
        <w:rPr>
          <w:rFonts w:ascii="Times New Roman" w:hAnsi="Times New Roman" w:cs="Times New Roman"/>
          <w:b/>
          <w:szCs w:val="24"/>
        </w:rPr>
        <w:t>N FINAL DE SOLICITUD DE ACCESO A LA INFORMACI</w:t>
      </w:r>
      <w:r w:rsidR="00883783" w:rsidRPr="003041EC">
        <w:rPr>
          <w:rFonts w:ascii="Times New Roman" w:hAnsi="Times New Roman" w:cs="Times New Roman"/>
          <w:b/>
          <w:szCs w:val="24"/>
        </w:rPr>
        <w:t>Ó</w:t>
      </w:r>
      <w:r w:rsidRPr="003041EC">
        <w:rPr>
          <w:rFonts w:ascii="Times New Roman" w:hAnsi="Times New Roman" w:cs="Times New Roman"/>
          <w:b/>
          <w:szCs w:val="24"/>
        </w:rPr>
        <w:t>N PÚBLICA</w:t>
      </w:r>
    </w:p>
    <w:p w14:paraId="5AE4DD25" w14:textId="77777777" w:rsidR="00CE279A" w:rsidRPr="003041EC" w:rsidRDefault="00CE279A" w:rsidP="009A0935">
      <w:pPr>
        <w:pStyle w:val="Sinespaciado"/>
        <w:spacing w:line="276" w:lineRule="auto"/>
        <w:jc w:val="center"/>
        <w:rPr>
          <w:rFonts w:ascii="Times New Roman" w:hAnsi="Times New Roman" w:cs="Times New Roman"/>
          <w:b/>
          <w:sz w:val="24"/>
          <w:szCs w:val="24"/>
        </w:rPr>
      </w:pPr>
    </w:p>
    <w:p w14:paraId="1904AAE9" w14:textId="2387D9DA" w:rsidR="00CE279A" w:rsidRPr="003041EC" w:rsidRDefault="00CE279A" w:rsidP="009A0935">
      <w:pPr>
        <w:pStyle w:val="Sinespaciado"/>
        <w:spacing w:line="276" w:lineRule="auto"/>
        <w:jc w:val="both"/>
        <w:rPr>
          <w:rFonts w:ascii="Times New Roman" w:hAnsi="Times New Roman" w:cs="Times New Roman"/>
          <w:sz w:val="24"/>
          <w:szCs w:val="24"/>
        </w:rPr>
      </w:pPr>
      <w:r w:rsidRPr="003041EC">
        <w:rPr>
          <w:rFonts w:ascii="Times New Roman" w:hAnsi="Times New Roman" w:cs="Times New Roman"/>
          <w:b/>
          <w:sz w:val="24"/>
          <w:szCs w:val="24"/>
        </w:rPr>
        <w:t>Unidad de Acceso a la Información Pública</w:t>
      </w:r>
      <w:r w:rsidRPr="003041EC">
        <w:rPr>
          <w:rFonts w:ascii="Times New Roman" w:hAnsi="Times New Roman" w:cs="Times New Roman"/>
          <w:sz w:val="24"/>
          <w:szCs w:val="24"/>
        </w:rPr>
        <w:t xml:space="preserve">: En la ciudad de Santa Tecla, Departamento de La Libertad, a las </w:t>
      </w:r>
      <w:r w:rsidR="008745E4">
        <w:rPr>
          <w:rFonts w:ascii="Times New Roman" w:hAnsi="Times New Roman" w:cs="Times New Roman"/>
          <w:sz w:val="24"/>
          <w:szCs w:val="24"/>
        </w:rPr>
        <w:t>quince</w:t>
      </w:r>
      <w:r w:rsidR="009715DE" w:rsidRPr="003041EC">
        <w:rPr>
          <w:rFonts w:ascii="Times New Roman" w:hAnsi="Times New Roman" w:cs="Times New Roman"/>
          <w:sz w:val="24"/>
          <w:szCs w:val="24"/>
        </w:rPr>
        <w:t xml:space="preserve"> </w:t>
      </w:r>
      <w:r w:rsidRPr="003041EC">
        <w:rPr>
          <w:rFonts w:ascii="Times New Roman" w:hAnsi="Times New Roman" w:cs="Times New Roman"/>
          <w:sz w:val="24"/>
          <w:szCs w:val="24"/>
        </w:rPr>
        <w:t xml:space="preserve">horas del día </w:t>
      </w:r>
      <w:r w:rsidR="001631BC">
        <w:rPr>
          <w:rFonts w:ascii="Times New Roman" w:hAnsi="Times New Roman" w:cs="Times New Roman"/>
          <w:sz w:val="24"/>
          <w:szCs w:val="24"/>
        </w:rPr>
        <w:t>veintidós</w:t>
      </w:r>
      <w:r w:rsidR="002D1EF8" w:rsidRPr="003041EC">
        <w:rPr>
          <w:rFonts w:ascii="Times New Roman" w:hAnsi="Times New Roman" w:cs="Times New Roman"/>
          <w:sz w:val="24"/>
          <w:szCs w:val="24"/>
        </w:rPr>
        <w:t xml:space="preserve"> </w:t>
      </w:r>
      <w:r w:rsidR="00A63001" w:rsidRPr="003041EC">
        <w:rPr>
          <w:rFonts w:ascii="Times New Roman" w:hAnsi="Times New Roman" w:cs="Times New Roman"/>
          <w:sz w:val="24"/>
          <w:szCs w:val="24"/>
        </w:rPr>
        <w:t xml:space="preserve">de </w:t>
      </w:r>
      <w:r w:rsidR="001631BC">
        <w:rPr>
          <w:rFonts w:ascii="Times New Roman" w:hAnsi="Times New Roman" w:cs="Times New Roman"/>
          <w:sz w:val="24"/>
          <w:szCs w:val="24"/>
        </w:rPr>
        <w:t>septiembre</w:t>
      </w:r>
      <w:r w:rsidR="002D1EF8" w:rsidRPr="003041EC">
        <w:rPr>
          <w:rFonts w:ascii="Times New Roman" w:hAnsi="Times New Roman" w:cs="Times New Roman"/>
          <w:sz w:val="24"/>
          <w:szCs w:val="24"/>
        </w:rPr>
        <w:t xml:space="preserve"> </w:t>
      </w:r>
      <w:r w:rsidR="006A0B84" w:rsidRPr="003041EC">
        <w:rPr>
          <w:rFonts w:ascii="Times New Roman" w:hAnsi="Times New Roman" w:cs="Times New Roman"/>
          <w:sz w:val="24"/>
          <w:szCs w:val="24"/>
        </w:rPr>
        <w:t>de dos mil veinti</w:t>
      </w:r>
      <w:r w:rsidR="00527BC9" w:rsidRPr="003041EC">
        <w:rPr>
          <w:rFonts w:ascii="Times New Roman" w:hAnsi="Times New Roman" w:cs="Times New Roman"/>
          <w:sz w:val="24"/>
          <w:szCs w:val="24"/>
        </w:rPr>
        <w:t>trés</w:t>
      </w:r>
      <w:r w:rsidRPr="003041EC">
        <w:rPr>
          <w:rFonts w:ascii="Times New Roman" w:hAnsi="Times New Roman" w:cs="Times New Roman"/>
          <w:sz w:val="24"/>
          <w:szCs w:val="24"/>
        </w:rPr>
        <w:t>.</w:t>
      </w:r>
    </w:p>
    <w:p w14:paraId="631D77A5"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7C83EE52" w14:textId="26B1C60F" w:rsidR="00556C4B" w:rsidRPr="003041EC" w:rsidRDefault="00CE279A" w:rsidP="009A0935">
      <w:pPr>
        <w:pStyle w:val="Sinespaciado"/>
        <w:spacing w:line="276" w:lineRule="auto"/>
        <w:jc w:val="both"/>
        <w:rPr>
          <w:rFonts w:ascii="Times New Roman" w:eastAsia="Calibri" w:hAnsi="Times New Roman" w:cs="Times New Roman"/>
          <w:noProof/>
          <w:sz w:val="24"/>
          <w:szCs w:val="24"/>
          <w:lang w:eastAsia="es-SV"/>
        </w:rPr>
      </w:pPr>
      <w:r w:rsidRPr="003041EC">
        <w:rPr>
          <w:rFonts w:ascii="Times New Roman" w:hAnsi="Times New Roman" w:cs="Times New Roman"/>
          <w:sz w:val="24"/>
          <w:szCs w:val="24"/>
        </w:rPr>
        <w:t>Vista la solicitud de acceso a la información pública</w:t>
      </w:r>
      <w:r w:rsidR="00883783" w:rsidRPr="003041EC">
        <w:rPr>
          <w:rFonts w:ascii="Times New Roman" w:hAnsi="Times New Roman" w:cs="Times New Roman"/>
          <w:sz w:val="24"/>
          <w:szCs w:val="24"/>
        </w:rPr>
        <w:t xml:space="preserve"> </w:t>
      </w:r>
      <w:r w:rsidR="00542E7F" w:rsidRPr="003041EC">
        <w:rPr>
          <w:rFonts w:ascii="Times New Roman" w:hAnsi="Times New Roman" w:cs="Times New Roman"/>
          <w:sz w:val="24"/>
          <w:szCs w:val="24"/>
        </w:rPr>
        <w:t xml:space="preserve">suscrita por </w:t>
      </w:r>
      <w:r w:rsidR="00470821" w:rsidRPr="003041EC">
        <w:rPr>
          <w:rFonts w:ascii="Times New Roman" w:hAnsi="Times New Roman" w:cs="Times New Roman"/>
          <w:noProof/>
          <w:sz w:val="24"/>
          <w:szCs w:val="24"/>
          <w:lang w:eastAsia="es-SV"/>
        </w:rPr>
        <w:t xml:space="preserve">Licenciada </w:t>
      </w:r>
      <w:r w:rsidR="0012483E" w:rsidRPr="0012483E">
        <w:rPr>
          <w:rFonts w:ascii="Times New Roman" w:hAnsi="Times New Roman"/>
          <w:sz w:val="24"/>
          <w:szCs w:val="24"/>
          <w:highlight w:val="black"/>
        </w:rPr>
        <w:t>-----------------------------------</w:t>
      </w:r>
      <w:r w:rsidR="003041EC" w:rsidRPr="003041EC">
        <w:rPr>
          <w:rFonts w:ascii="Times New Roman" w:hAnsi="Times New Roman" w:cs="Times New Roman"/>
          <w:sz w:val="24"/>
          <w:szCs w:val="24"/>
        </w:rPr>
        <w:t>,</w:t>
      </w:r>
      <w:r w:rsidR="00DB7250" w:rsidRPr="003041EC">
        <w:rPr>
          <w:rFonts w:ascii="Times New Roman" w:hAnsi="Times New Roman" w:cs="Times New Roman"/>
          <w:sz w:val="24"/>
          <w:szCs w:val="24"/>
        </w:rPr>
        <w:t xml:space="preserve"> </w:t>
      </w:r>
      <w:r w:rsidR="00690635" w:rsidRPr="003041EC">
        <w:rPr>
          <w:rFonts w:ascii="Times New Roman" w:hAnsi="Times New Roman" w:cs="Times New Roman"/>
          <w:sz w:val="24"/>
          <w:szCs w:val="24"/>
        </w:rPr>
        <w:t>de generales conocidas en el presente trámite</w:t>
      </w:r>
      <w:r w:rsidRPr="003041EC">
        <w:rPr>
          <w:rFonts w:ascii="Times New Roman" w:hAnsi="Times New Roman" w:cs="Times New Roman"/>
          <w:sz w:val="24"/>
          <w:szCs w:val="24"/>
        </w:rPr>
        <w:t xml:space="preserve">; </w:t>
      </w:r>
      <w:r w:rsidR="00883783" w:rsidRPr="003041EC">
        <w:rPr>
          <w:rFonts w:ascii="Times New Roman" w:hAnsi="Times New Roman" w:cs="Times New Roman"/>
          <w:sz w:val="24"/>
          <w:szCs w:val="24"/>
        </w:rPr>
        <w:t xml:space="preserve">admitida mediante resolución emitida por esta unidad a </w:t>
      </w:r>
      <w:r w:rsidR="00883783" w:rsidRPr="003041EC">
        <w:rPr>
          <w:rFonts w:ascii="Times New Roman" w:hAnsi="Times New Roman" w:cs="Times New Roman"/>
          <w:noProof/>
          <w:sz w:val="24"/>
          <w:szCs w:val="24"/>
          <w:lang w:eastAsia="es-SV"/>
        </w:rPr>
        <w:t xml:space="preserve">las </w:t>
      </w:r>
      <w:r w:rsidR="003041EC" w:rsidRPr="003041EC">
        <w:rPr>
          <w:rFonts w:ascii="Times New Roman" w:hAnsi="Times New Roman" w:cs="Times New Roman"/>
          <w:noProof/>
          <w:sz w:val="24"/>
          <w:szCs w:val="24"/>
          <w:lang w:eastAsia="es-SV"/>
        </w:rPr>
        <w:t>nueve</w:t>
      </w:r>
      <w:r w:rsidR="00801B0F" w:rsidRPr="003041EC">
        <w:rPr>
          <w:rFonts w:ascii="Times New Roman" w:hAnsi="Times New Roman" w:cs="Times New Roman"/>
          <w:noProof/>
          <w:sz w:val="24"/>
          <w:szCs w:val="24"/>
          <w:lang w:eastAsia="es-SV"/>
        </w:rPr>
        <w:t xml:space="preserve"> horas </w:t>
      </w:r>
      <w:r w:rsidR="001631BC">
        <w:rPr>
          <w:rFonts w:ascii="Times New Roman" w:hAnsi="Times New Roman" w:cs="Times New Roman"/>
          <w:noProof/>
          <w:sz w:val="24"/>
          <w:szCs w:val="24"/>
          <w:lang w:eastAsia="es-SV"/>
        </w:rPr>
        <w:t>del veintiuno de los corrientes</w:t>
      </w:r>
      <w:r w:rsidR="00883783" w:rsidRPr="003041EC">
        <w:rPr>
          <w:rFonts w:ascii="Times New Roman" w:hAnsi="Times New Roman" w:cs="Times New Roman"/>
          <w:noProof/>
          <w:sz w:val="24"/>
          <w:szCs w:val="24"/>
          <w:lang w:eastAsia="es-SV"/>
        </w:rPr>
        <w:t xml:space="preserve">, </w:t>
      </w:r>
      <w:r w:rsidR="001664B2" w:rsidRPr="003041EC">
        <w:rPr>
          <w:rFonts w:ascii="Times New Roman" w:hAnsi="Times New Roman" w:cs="Times New Roman"/>
          <w:sz w:val="24"/>
          <w:szCs w:val="24"/>
        </w:rPr>
        <w:t xml:space="preserve">relacionado </w:t>
      </w:r>
      <w:r w:rsidRPr="003041EC">
        <w:rPr>
          <w:rFonts w:ascii="Times New Roman" w:hAnsi="Times New Roman" w:cs="Times New Roman"/>
          <w:sz w:val="24"/>
          <w:szCs w:val="24"/>
        </w:rPr>
        <w:t xml:space="preserve">al expediente </w:t>
      </w:r>
      <w:r w:rsidR="00A8566E" w:rsidRPr="003041EC">
        <w:rPr>
          <w:rFonts w:ascii="Times New Roman" w:hAnsi="Times New Roman" w:cs="Times New Roman"/>
          <w:b/>
          <w:sz w:val="24"/>
          <w:szCs w:val="24"/>
        </w:rPr>
        <w:t>SAIP_</w:t>
      </w:r>
      <w:r w:rsidRPr="003041EC">
        <w:rPr>
          <w:rFonts w:ascii="Times New Roman" w:hAnsi="Times New Roman" w:cs="Times New Roman"/>
          <w:b/>
          <w:sz w:val="24"/>
          <w:szCs w:val="24"/>
        </w:rPr>
        <w:t>20</w:t>
      </w:r>
      <w:r w:rsidR="00556C4B" w:rsidRPr="003041EC">
        <w:rPr>
          <w:rFonts w:ascii="Times New Roman" w:hAnsi="Times New Roman" w:cs="Times New Roman"/>
          <w:b/>
          <w:sz w:val="24"/>
          <w:szCs w:val="24"/>
        </w:rPr>
        <w:t>2</w:t>
      </w:r>
      <w:r w:rsidR="00527BC9" w:rsidRPr="003041EC">
        <w:rPr>
          <w:rFonts w:ascii="Times New Roman" w:hAnsi="Times New Roman" w:cs="Times New Roman"/>
          <w:b/>
          <w:sz w:val="24"/>
          <w:szCs w:val="24"/>
        </w:rPr>
        <w:t>3</w:t>
      </w:r>
      <w:r w:rsidRPr="003041EC">
        <w:rPr>
          <w:rFonts w:ascii="Times New Roman" w:hAnsi="Times New Roman" w:cs="Times New Roman"/>
          <w:b/>
          <w:sz w:val="24"/>
          <w:szCs w:val="24"/>
        </w:rPr>
        <w:t>_0</w:t>
      </w:r>
      <w:r w:rsidR="003041EC" w:rsidRPr="003041EC">
        <w:rPr>
          <w:rFonts w:ascii="Times New Roman" w:hAnsi="Times New Roman" w:cs="Times New Roman"/>
          <w:b/>
          <w:sz w:val="24"/>
          <w:szCs w:val="24"/>
        </w:rPr>
        <w:t>7</w:t>
      </w:r>
      <w:r w:rsidR="009E3F83">
        <w:rPr>
          <w:rFonts w:ascii="Times New Roman" w:hAnsi="Times New Roman" w:cs="Times New Roman"/>
          <w:b/>
          <w:sz w:val="24"/>
          <w:szCs w:val="24"/>
        </w:rPr>
        <w:t>7</w:t>
      </w:r>
      <w:r w:rsidR="001664B2" w:rsidRPr="003041EC">
        <w:rPr>
          <w:rFonts w:ascii="Times New Roman" w:hAnsi="Times New Roman" w:cs="Times New Roman"/>
          <w:sz w:val="24"/>
          <w:szCs w:val="24"/>
        </w:rPr>
        <w:t>.</w:t>
      </w:r>
    </w:p>
    <w:p w14:paraId="6C5AC9E1" w14:textId="77777777" w:rsidR="00B74B57" w:rsidRPr="003041EC" w:rsidRDefault="00B74B57" w:rsidP="009A0935">
      <w:pPr>
        <w:pStyle w:val="Sinespaciado"/>
        <w:spacing w:line="276" w:lineRule="auto"/>
        <w:jc w:val="both"/>
        <w:rPr>
          <w:rFonts w:ascii="Times New Roman" w:hAnsi="Times New Roman" w:cs="Times New Roman"/>
          <w:sz w:val="24"/>
          <w:szCs w:val="24"/>
        </w:rPr>
      </w:pPr>
    </w:p>
    <w:p w14:paraId="71FFB3F2" w14:textId="77777777" w:rsidR="00883783" w:rsidRPr="003041EC" w:rsidRDefault="00883783" w:rsidP="00343F92">
      <w:pPr>
        <w:pStyle w:val="Sinespaciado"/>
        <w:numPr>
          <w:ilvl w:val="0"/>
          <w:numId w:val="4"/>
        </w:numPr>
        <w:spacing w:line="276" w:lineRule="auto"/>
        <w:rPr>
          <w:rFonts w:ascii="Times New Roman" w:hAnsi="Times New Roman" w:cs="Times New Roman"/>
          <w:b/>
          <w:sz w:val="24"/>
          <w:szCs w:val="24"/>
        </w:rPr>
      </w:pPr>
      <w:r w:rsidRPr="003041EC">
        <w:rPr>
          <w:rFonts w:ascii="Times New Roman" w:hAnsi="Times New Roman" w:cs="Times New Roman"/>
          <w:b/>
          <w:sz w:val="24"/>
          <w:szCs w:val="24"/>
        </w:rPr>
        <w:t>SÍNTESIS DE LA INFORMACIÓN REQUERIDA:</w:t>
      </w:r>
    </w:p>
    <w:p w14:paraId="79A74AD0" w14:textId="77777777" w:rsidR="006E6949" w:rsidRPr="003041EC" w:rsidRDefault="006E6949" w:rsidP="00BB7BE5">
      <w:pPr>
        <w:pStyle w:val="Sinespaciado"/>
        <w:spacing w:line="276" w:lineRule="auto"/>
        <w:ind w:left="1430"/>
        <w:rPr>
          <w:rFonts w:ascii="Times New Roman" w:hAnsi="Times New Roman" w:cs="Times New Roman"/>
          <w:b/>
          <w:sz w:val="24"/>
          <w:szCs w:val="24"/>
        </w:rPr>
      </w:pPr>
    </w:p>
    <w:p w14:paraId="21EE102A" w14:textId="38609FDA" w:rsidR="00356648" w:rsidRPr="003041EC" w:rsidRDefault="00470821" w:rsidP="001F5F3E">
      <w:pPr>
        <w:pStyle w:val="Sinespaciado"/>
        <w:jc w:val="both"/>
        <w:rPr>
          <w:rFonts w:ascii="Times New Roman" w:hAnsi="Times New Roman" w:cs="Times New Roman"/>
          <w:sz w:val="24"/>
          <w:szCs w:val="24"/>
        </w:rPr>
      </w:pPr>
      <w:r w:rsidRPr="003041EC">
        <w:rPr>
          <w:rFonts w:ascii="Times New Roman" w:hAnsi="Times New Roman" w:cs="Times New Roman"/>
          <w:sz w:val="24"/>
          <w:szCs w:val="24"/>
        </w:rPr>
        <w:t>La ciudadana</w:t>
      </w:r>
      <w:r w:rsidR="00556C4B" w:rsidRPr="003041EC">
        <w:rPr>
          <w:rFonts w:ascii="Times New Roman" w:hAnsi="Times New Roman" w:cs="Times New Roman"/>
          <w:sz w:val="24"/>
          <w:szCs w:val="24"/>
        </w:rPr>
        <w:t xml:space="preserve"> </w:t>
      </w:r>
      <w:r w:rsidR="00356648" w:rsidRPr="003041EC">
        <w:rPr>
          <w:rFonts w:ascii="Times New Roman" w:hAnsi="Times New Roman" w:cs="Times New Roman"/>
          <w:sz w:val="24"/>
          <w:szCs w:val="24"/>
        </w:rPr>
        <w:t>requirió</w:t>
      </w:r>
      <w:r w:rsidR="00556C4B" w:rsidRPr="003041EC">
        <w:rPr>
          <w:rFonts w:ascii="Times New Roman" w:hAnsi="Times New Roman" w:cs="Times New Roman"/>
          <w:sz w:val="24"/>
          <w:szCs w:val="24"/>
        </w:rPr>
        <w:t xml:space="preserve"> la siguiente información:</w:t>
      </w:r>
      <w:r w:rsidR="00CE279A" w:rsidRPr="003041EC">
        <w:rPr>
          <w:rFonts w:ascii="Times New Roman" w:hAnsi="Times New Roman" w:cs="Times New Roman"/>
          <w:sz w:val="24"/>
          <w:szCs w:val="24"/>
        </w:rPr>
        <w:t xml:space="preserve"> </w:t>
      </w:r>
    </w:p>
    <w:p w14:paraId="6DE149E8" w14:textId="77777777" w:rsidR="00527BC9" w:rsidRPr="003041EC" w:rsidRDefault="00527BC9" w:rsidP="001F5F3E">
      <w:pPr>
        <w:pStyle w:val="Sinespaciado"/>
        <w:jc w:val="both"/>
        <w:rPr>
          <w:rFonts w:ascii="Times New Roman" w:hAnsi="Times New Roman" w:cs="Times New Roman"/>
          <w:sz w:val="24"/>
          <w:szCs w:val="24"/>
        </w:rPr>
      </w:pPr>
    </w:p>
    <w:p w14:paraId="4B234384" w14:textId="7DB62D28" w:rsidR="00163587" w:rsidRPr="00405ABB" w:rsidRDefault="00163587" w:rsidP="00163587">
      <w:pPr>
        <w:shd w:val="clear" w:color="auto" w:fill="FFFFFF"/>
        <w:jc w:val="both"/>
        <w:rPr>
          <w:b/>
          <w:i/>
          <w:iCs/>
          <w:lang w:eastAsia="es-SV"/>
        </w:rPr>
      </w:pPr>
      <w:r w:rsidRPr="00405ABB">
        <w:rPr>
          <w:b/>
          <w:bCs/>
          <w:i/>
        </w:rPr>
        <w:t>”””””””””””””””””””””””””””””””””””””””””””””””””””””””””””””””””””””””””</w:t>
      </w:r>
    </w:p>
    <w:p w14:paraId="126DCF1F" w14:textId="682A14D4" w:rsidR="00163587" w:rsidRDefault="001647D7" w:rsidP="00163587">
      <w:pPr>
        <w:shd w:val="clear" w:color="auto" w:fill="FFFFFF"/>
        <w:jc w:val="both"/>
        <w:rPr>
          <w:b/>
          <w:i/>
          <w:iCs/>
          <w:lang w:eastAsia="es-SV"/>
        </w:rPr>
      </w:pPr>
      <w:r w:rsidRPr="001647D7">
        <w:rPr>
          <w:b/>
          <w:i/>
          <w:iCs/>
          <w:lang w:eastAsia="es-SV"/>
        </w:rPr>
        <w:t>Solicito información de farmacia que necesiten de servicios profesionales como Regente de San Salvador, tengo experiencia en farmacovigilancia en el establecimiento de Farmacia privada.</w:t>
      </w:r>
    </w:p>
    <w:p w14:paraId="19AF860C" w14:textId="50EF5D94" w:rsidR="00163587" w:rsidRPr="00405ABB" w:rsidRDefault="00163587" w:rsidP="00163587">
      <w:pPr>
        <w:shd w:val="clear" w:color="auto" w:fill="FFFFFF"/>
        <w:jc w:val="both"/>
        <w:rPr>
          <w:b/>
          <w:i/>
          <w:iCs/>
          <w:lang w:eastAsia="es-SV"/>
        </w:rPr>
      </w:pPr>
      <w:r w:rsidRPr="00405ABB">
        <w:rPr>
          <w:b/>
          <w:bCs/>
          <w:i/>
        </w:rPr>
        <w:t>”””””””””””””””””””””””””””””””””””””””””””””””””””””””””””””””””””””””””</w:t>
      </w:r>
    </w:p>
    <w:p w14:paraId="56C12F81" w14:textId="77777777" w:rsidR="003041EC" w:rsidRPr="003041EC" w:rsidRDefault="003041EC" w:rsidP="003041EC">
      <w:pPr>
        <w:shd w:val="clear" w:color="auto" w:fill="FFFFFF"/>
        <w:jc w:val="both"/>
        <w:rPr>
          <w:b/>
          <w:i/>
          <w:iCs/>
          <w:lang w:eastAsia="es-SV"/>
        </w:rPr>
      </w:pPr>
    </w:p>
    <w:p w14:paraId="4B7BD7D5" w14:textId="77777777" w:rsidR="00CC2388" w:rsidRPr="003041EC" w:rsidRDefault="002D1EF8" w:rsidP="001F5F3E">
      <w:pPr>
        <w:pStyle w:val="Sinespaciado"/>
        <w:jc w:val="both"/>
        <w:rPr>
          <w:rFonts w:ascii="Times New Roman" w:hAnsi="Times New Roman" w:cs="Times New Roman"/>
          <w:sz w:val="24"/>
          <w:szCs w:val="24"/>
        </w:rPr>
      </w:pPr>
      <w:r w:rsidRPr="003041EC">
        <w:rPr>
          <w:rFonts w:ascii="Times New Roman" w:hAnsi="Times New Roman" w:cs="Times New Roman"/>
          <w:sz w:val="24"/>
          <w:szCs w:val="24"/>
        </w:rPr>
        <w:t>L</w:t>
      </w:r>
      <w:r w:rsidR="00B74B57" w:rsidRPr="003041EC">
        <w:rPr>
          <w:rFonts w:ascii="Times New Roman" w:hAnsi="Times New Roman" w:cs="Times New Roman"/>
          <w:sz w:val="24"/>
          <w:szCs w:val="24"/>
        </w:rPr>
        <w:t xml:space="preserve">a suscrita Oficial de Información realiza las siguientes </w:t>
      </w:r>
      <w:r w:rsidR="00B74B57" w:rsidRPr="003041EC">
        <w:rPr>
          <w:rFonts w:ascii="Times New Roman" w:hAnsi="Times New Roman" w:cs="Times New Roman"/>
          <w:b/>
          <w:sz w:val="24"/>
          <w:szCs w:val="24"/>
        </w:rPr>
        <w:t>CONSIDERACIONES:</w:t>
      </w:r>
      <w:r w:rsidR="00B74B57" w:rsidRPr="003041EC">
        <w:rPr>
          <w:rFonts w:ascii="Times New Roman" w:hAnsi="Times New Roman" w:cs="Times New Roman"/>
          <w:sz w:val="24"/>
          <w:szCs w:val="24"/>
        </w:rPr>
        <w:t xml:space="preserve"> </w:t>
      </w:r>
    </w:p>
    <w:p w14:paraId="6913E84F"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3BC4080D" w14:textId="77777777" w:rsidR="00883783" w:rsidRPr="003041EC" w:rsidRDefault="00712AA0" w:rsidP="00343F92">
      <w:pPr>
        <w:pStyle w:val="Sinespaciado"/>
        <w:numPr>
          <w:ilvl w:val="0"/>
          <w:numId w:val="4"/>
        </w:numPr>
        <w:spacing w:line="276" w:lineRule="auto"/>
        <w:rPr>
          <w:rFonts w:ascii="Times New Roman" w:hAnsi="Times New Roman" w:cs="Times New Roman"/>
          <w:b/>
          <w:sz w:val="24"/>
          <w:szCs w:val="24"/>
        </w:rPr>
      </w:pPr>
      <w:r w:rsidRPr="003041EC">
        <w:rPr>
          <w:rFonts w:ascii="Times New Roman" w:hAnsi="Times New Roman" w:cs="Times New Roman"/>
          <w:b/>
          <w:sz w:val="24"/>
          <w:szCs w:val="24"/>
        </w:rPr>
        <w:t>FUNDAMENTACIÓN</w:t>
      </w:r>
      <w:r w:rsidR="00556C4B" w:rsidRPr="003041EC">
        <w:rPr>
          <w:rFonts w:ascii="Times New Roman" w:hAnsi="Times New Roman" w:cs="Times New Roman"/>
          <w:b/>
          <w:sz w:val="24"/>
          <w:szCs w:val="24"/>
        </w:rPr>
        <w:t xml:space="preserve">: </w:t>
      </w:r>
    </w:p>
    <w:p w14:paraId="6A759D08" w14:textId="77777777" w:rsidR="00343F92" w:rsidRPr="003041EC" w:rsidRDefault="00343F92" w:rsidP="00343F92">
      <w:pPr>
        <w:pStyle w:val="Sinespaciado"/>
        <w:spacing w:line="276" w:lineRule="auto"/>
        <w:ind w:left="1430"/>
        <w:rPr>
          <w:rFonts w:ascii="Times New Roman" w:hAnsi="Times New Roman" w:cs="Times New Roman"/>
          <w:b/>
          <w:sz w:val="24"/>
          <w:szCs w:val="24"/>
        </w:rPr>
      </w:pPr>
    </w:p>
    <w:p w14:paraId="72F91518" w14:textId="77777777" w:rsidR="008745E4" w:rsidRPr="008745E4" w:rsidRDefault="00883783" w:rsidP="008745E4">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3041EC">
        <w:rPr>
          <w:rFonts w:ascii="Times New Roman" w:hAnsi="Times New Roman" w:cs="Times New Roman"/>
          <w:noProof/>
          <w:sz w:val="24"/>
          <w:szCs w:val="24"/>
          <w:lang w:eastAsia="es-SV"/>
        </w:rPr>
        <w:t>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5ABE305A" w14:textId="3BE826CC" w:rsidR="008745E4" w:rsidRPr="001631BC" w:rsidRDefault="001631BC" w:rsidP="001631BC">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B204A0">
        <w:rPr>
          <w:rFonts w:ascii="Times New Roman" w:hAnsi="Times New Roman" w:cs="Times New Roman"/>
          <w:sz w:val="24"/>
          <w:szCs w:val="24"/>
        </w:rPr>
        <w:t>De conformidad artículo 11 de la Ley de Medicamentos se establece como una atribución del Director Ejecutivo “</w:t>
      </w:r>
      <w:r w:rsidRPr="00B204A0">
        <w:rPr>
          <w:rFonts w:ascii="Times New Roman" w:hAnsi="Times New Roman" w:cs="Times New Roman"/>
          <w:i/>
          <w:sz w:val="24"/>
          <w:szCs w:val="24"/>
        </w:rPr>
        <w:t>a) Llevar un registro público para la inscripción de los establecimientos que se autoricen</w:t>
      </w:r>
      <w:r w:rsidRPr="00B204A0">
        <w:rPr>
          <w:rFonts w:ascii="Times New Roman" w:hAnsi="Times New Roman" w:cs="Times New Roman"/>
          <w:sz w:val="24"/>
          <w:szCs w:val="24"/>
        </w:rPr>
        <w:t>”</w:t>
      </w:r>
      <w:r>
        <w:rPr>
          <w:rFonts w:ascii="Times New Roman" w:hAnsi="Times New Roman" w:cs="Times New Roman"/>
          <w:sz w:val="24"/>
          <w:szCs w:val="24"/>
        </w:rPr>
        <w:t>.</w:t>
      </w:r>
      <w:r w:rsidR="008745E4" w:rsidRPr="001631BC">
        <w:rPr>
          <w:rFonts w:ascii="Times New Roman" w:hAnsi="Times New Roman" w:cs="Times New Roman"/>
          <w:sz w:val="24"/>
          <w:szCs w:val="24"/>
        </w:rPr>
        <w:t xml:space="preserve"> </w:t>
      </w:r>
    </w:p>
    <w:p w14:paraId="1ECA7E66" w14:textId="77777777" w:rsidR="00285061" w:rsidRPr="003041EC" w:rsidRDefault="00285061" w:rsidP="00356648">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041EC">
        <w:rPr>
          <w:rFonts w:ascii="Times New Roman" w:hAnsi="Times New Roman" w:cs="Times New Roman"/>
          <w:noProof/>
          <w:sz w:val="24"/>
          <w:szCs w:val="24"/>
          <w:lang w:eastAsia="es-SV"/>
        </w:rPr>
        <w:t xml:space="preserve">En virtud de lo expuesto en el literal anterior y con fundamento en </w:t>
      </w:r>
      <w:r w:rsidRPr="003041EC">
        <w:rPr>
          <w:rFonts w:ascii="Times New Roman" w:hAnsi="Times New Roman" w:cs="Times New Roman"/>
          <w:sz w:val="24"/>
          <w:szCs w:val="24"/>
        </w:rPr>
        <w:t xml:space="preserve">las atribuciones concedidas en el artículo 50 literales d), i), y j) de la LAIP, le corresponde al Oficial </w:t>
      </w:r>
      <w:r w:rsidRPr="003041EC">
        <w:rPr>
          <w:rFonts w:ascii="Times New Roman" w:hAnsi="Times New Roman" w:cs="Times New Roman"/>
          <w:sz w:val="24"/>
          <w:szCs w:val="24"/>
        </w:rPr>
        <w:lastRenderedPageBreak/>
        <w:t>de Información realizar los trámites necesarios para la localización de la información solicitada, resolver por escrito y notificar la resolución en el plazo al peticionario sobre las solicitudes de información que se sometan a su conocimiento.</w:t>
      </w:r>
    </w:p>
    <w:p w14:paraId="462B0DD7" w14:textId="77777777" w:rsidR="006D7D80" w:rsidRDefault="006D7D80" w:rsidP="006D7D80">
      <w:pPr>
        <w:pStyle w:val="Sinespaciado"/>
        <w:spacing w:line="276" w:lineRule="auto"/>
        <w:ind w:left="1430"/>
        <w:jc w:val="both"/>
        <w:rPr>
          <w:rFonts w:ascii="Times New Roman" w:hAnsi="Times New Roman" w:cs="Times New Roman"/>
          <w:b/>
          <w:sz w:val="24"/>
          <w:szCs w:val="24"/>
        </w:rPr>
      </w:pPr>
    </w:p>
    <w:p w14:paraId="4B62F9CF" w14:textId="3A6EC291" w:rsidR="00213E6E" w:rsidRPr="003041EC" w:rsidRDefault="00213E6E" w:rsidP="009A0935">
      <w:pPr>
        <w:pStyle w:val="Sinespaciado"/>
        <w:numPr>
          <w:ilvl w:val="0"/>
          <w:numId w:val="4"/>
        </w:numPr>
        <w:spacing w:line="276" w:lineRule="auto"/>
        <w:jc w:val="both"/>
        <w:rPr>
          <w:rFonts w:ascii="Times New Roman" w:hAnsi="Times New Roman" w:cs="Times New Roman"/>
          <w:b/>
          <w:sz w:val="24"/>
          <w:szCs w:val="24"/>
        </w:rPr>
      </w:pPr>
      <w:r w:rsidRPr="003041EC">
        <w:rPr>
          <w:rFonts w:ascii="Times New Roman" w:hAnsi="Times New Roman" w:cs="Times New Roman"/>
          <w:b/>
          <w:sz w:val="24"/>
          <w:szCs w:val="24"/>
        </w:rPr>
        <w:t>MOTIVACION:</w:t>
      </w:r>
    </w:p>
    <w:p w14:paraId="2F16535E" w14:textId="7F66D6EC" w:rsidR="009E7790" w:rsidRPr="003041EC" w:rsidRDefault="009E7790" w:rsidP="00BB7BE5">
      <w:pPr>
        <w:spacing w:line="276" w:lineRule="auto"/>
        <w:jc w:val="both"/>
        <w:rPr>
          <w:rFonts w:eastAsiaTheme="minorHAnsi"/>
          <w:lang w:val="es-SV" w:eastAsia="en-US"/>
        </w:rPr>
      </w:pPr>
    </w:p>
    <w:p w14:paraId="0688F679" w14:textId="2E8CF4CF" w:rsidR="009E7790" w:rsidRPr="003041EC" w:rsidRDefault="009E7790" w:rsidP="009E7790">
      <w:pPr>
        <w:spacing w:line="276" w:lineRule="auto"/>
        <w:jc w:val="both"/>
        <w:rPr>
          <w:rFonts w:eastAsiaTheme="minorHAnsi"/>
          <w:lang w:val="es-SV" w:eastAsia="en-US"/>
        </w:rPr>
      </w:pPr>
      <w:r w:rsidRPr="003041EC">
        <w:rPr>
          <w:rFonts w:eastAsiaTheme="minorHAnsi"/>
          <w:lang w:val="es-SV" w:eastAsia="en-US"/>
        </w:rPr>
        <w:t xml:space="preserve">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w:t>
      </w:r>
      <w:r w:rsidR="00A8566E" w:rsidRPr="003041EC">
        <w:rPr>
          <w:rFonts w:eastAsiaTheme="minorHAnsi"/>
          <w:b/>
          <w:lang w:val="es-SV" w:eastAsia="en-US"/>
        </w:rPr>
        <w:t>SAIP_</w:t>
      </w:r>
      <w:r w:rsidRPr="003041EC">
        <w:rPr>
          <w:rFonts w:eastAsiaTheme="minorHAnsi"/>
          <w:b/>
          <w:lang w:val="es-SV" w:eastAsia="en-US"/>
        </w:rPr>
        <w:t>202</w:t>
      </w:r>
      <w:r w:rsidR="00527BC9" w:rsidRPr="003041EC">
        <w:rPr>
          <w:rFonts w:eastAsiaTheme="minorHAnsi"/>
          <w:b/>
          <w:lang w:val="es-SV" w:eastAsia="en-US"/>
        </w:rPr>
        <w:t>3</w:t>
      </w:r>
      <w:r w:rsidRPr="003041EC">
        <w:rPr>
          <w:rFonts w:eastAsiaTheme="minorHAnsi"/>
          <w:b/>
          <w:lang w:val="es-SV" w:eastAsia="en-US"/>
        </w:rPr>
        <w:t>_0</w:t>
      </w:r>
      <w:r w:rsidR="003041EC">
        <w:rPr>
          <w:rFonts w:eastAsiaTheme="minorHAnsi"/>
          <w:b/>
          <w:lang w:val="es-SV" w:eastAsia="en-US"/>
        </w:rPr>
        <w:t>7</w:t>
      </w:r>
      <w:r w:rsidR="008745E4">
        <w:rPr>
          <w:rFonts w:eastAsiaTheme="minorHAnsi"/>
          <w:b/>
          <w:lang w:val="es-SV" w:eastAsia="en-US"/>
        </w:rPr>
        <w:t>7</w:t>
      </w:r>
      <w:r w:rsidRPr="003041EC">
        <w:rPr>
          <w:rFonts w:eastAsiaTheme="minorHAnsi"/>
          <w:lang w:val="es-SV" w:eastAsia="en-US"/>
        </w:rPr>
        <w:t xml:space="preserve">, a la Unidad de Registro de </w:t>
      </w:r>
      <w:r w:rsidR="008745E4">
        <w:rPr>
          <w:rFonts w:eastAsiaTheme="minorHAnsi"/>
          <w:lang w:val="es-SV" w:eastAsia="en-US"/>
        </w:rPr>
        <w:t>Establecimientos y Poderes</w:t>
      </w:r>
      <w:r w:rsidRPr="003041EC">
        <w:rPr>
          <w:rFonts w:eastAsiaTheme="minorHAnsi"/>
          <w:lang w:val="es-SV" w:eastAsia="en-US"/>
        </w:rPr>
        <w:t xml:space="preserve"> de esta Dirección, la cual informó: </w:t>
      </w:r>
    </w:p>
    <w:p w14:paraId="4F6431B5" w14:textId="7939AC70" w:rsidR="009E7790" w:rsidRPr="003041EC" w:rsidRDefault="009E7790" w:rsidP="009E7790">
      <w:pPr>
        <w:pStyle w:val="Sinespaciado"/>
        <w:spacing w:line="276" w:lineRule="auto"/>
        <w:jc w:val="both"/>
        <w:rPr>
          <w:rFonts w:ascii="Times New Roman" w:hAnsi="Times New Roman" w:cs="Times New Roman"/>
          <w:b/>
          <w:i/>
          <w:sz w:val="24"/>
          <w:szCs w:val="24"/>
        </w:rPr>
      </w:pPr>
    </w:p>
    <w:p w14:paraId="7943BF34" w14:textId="4C485170" w:rsidR="004461C0" w:rsidRPr="003041EC" w:rsidRDefault="004461C0" w:rsidP="00A8566E">
      <w:pPr>
        <w:pStyle w:val="Sinespaciado"/>
        <w:jc w:val="both"/>
        <w:rPr>
          <w:rFonts w:ascii="Times New Roman" w:hAnsi="Times New Roman" w:cs="Times New Roman"/>
          <w:b/>
          <w:i/>
          <w:sz w:val="24"/>
          <w:szCs w:val="24"/>
        </w:rPr>
      </w:pPr>
      <w:r w:rsidRPr="003041EC">
        <w:rPr>
          <w:rFonts w:ascii="Times New Roman" w:hAnsi="Times New Roman" w:cs="Times New Roman"/>
          <w:b/>
          <w:bCs/>
          <w:i/>
          <w:sz w:val="24"/>
          <w:szCs w:val="24"/>
        </w:rPr>
        <w:t>”””””””””””””””””””””””””””””””””””””””””””””””””””””””””””””””””””””””””</w:t>
      </w:r>
    </w:p>
    <w:p w14:paraId="7DEB9D98" w14:textId="6E723871" w:rsidR="00DB7250" w:rsidRDefault="00E8613D" w:rsidP="008D0150">
      <w:pPr>
        <w:jc w:val="both"/>
        <w:rPr>
          <w:b/>
          <w:bCs/>
          <w:i/>
        </w:rPr>
      </w:pPr>
      <w:r>
        <w:rPr>
          <w:b/>
          <w:bCs/>
          <w:i/>
        </w:rPr>
        <w:t>Que el objeto de la Ley de Medicamentos es garantizar la institucionalidad que permita asegur</w:t>
      </w:r>
      <w:r w:rsidR="00FF165D">
        <w:rPr>
          <w:b/>
          <w:bCs/>
          <w:i/>
        </w:rPr>
        <w:t>ar la accesibilidad, registro, c</w:t>
      </w:r>
      <w:r>
        <w:rPr>
          <w:b/>
          <w:bCs/>
          <w:i/>
        </w:rPr>
        <w:t>alidad, disponibilidad, eficacia y seguridad de los medicamentos y productos cosméticos para la población y propiciar el mejor precio para el usuario público y privado; así como su uso racional.</w:t>
      </w:r>
    </w:p>
    <w:p w14:paraId="0E71ED7A" w14:textId="45BAC015" w:rsidR="00E8613D" w:rsidRDefault="00E8613D" w:rsidP="008D0150">
      <w:pPr>
        <w:jc w:val="both"/>
        <w:rPr>
          <w:b/>
          <w:bCs/>
          <w:i/>
        </w:rPr>
      </w:pPr>
    </w:p>
    <w:p w14:paraId="2867B9ED" w14:textId="4FB21F52" w:rsidR="00E8613D" w:rsidRPr="008D0150" w:rsidRDefault="00E8613D" w:rsidP="008D0150">
      <w:pPr>
        <w:jc w:val="both"/>
        <w:rPr>
          <w:b/>
          <w:bCs/>
          <w:i/>
        </w:rPr>
      </w:pPr>
      <w:r>
        <w:rPr>
          <w:b/>
          <w:bCs/>
          <w:i/>
        </w:rPr>
        <w:t>En ese sentido, se determina que dentro de las facultades con las que cuenta esta Dirección no está el disponer de información referente a las necesidades de contratación o de servicios profesionales que los establecimientos farmacéutico</w:t>
      </w:r>
      <w:r w:rsidR="00FF165D">
        <w:rPr>
          <w:b/>
          <w:bCs/>
          <w:i/>
        </w:rPr>
        <w:t>s requieran. Por tanto, no se cuenta con la información solicitada.</w:t>
      </w:r>
    </w:p>
    <w:p w14:paraId="12B66196" w14:textId="43775430" w:rsidR="003041EC" w:rsidRDefault="00DB7250"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r w:rsidRPr="003041EC">
        <w:rPr>
          <w:b/>
          <w:bCs/>
          <w:i/>
        </w:rPr>
        <w:t xml:space="preserve"> </w:t>
      </w:r>
      <w:r w:rsidR="004461C0" w:rsidRPr="003041EC">
        <w:rPr>
          <w:b/>
          <w:bCs/>
          <w:i/>
        </w:rPr>
        <w:t>“””””””””””””””””””””””””””””””””””””””””””””””””””””””””””””””””””””””””</w:t>
      </w:r>
    </w:p>
    <w:p w14:paraId="654B5FB4" w14:textId="77777777" w:rsidR="003041EC" w:rsidRDefault="003041EC"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p>
    <w:p w14:paraId="4B3A9ED2" w14:textId="0BB53F6E" w:rsidR="00720228" w:rsidRPr="003041EC" w:rsidRDefault="00A760BC" w:rsidP="00720228">
      <w:pPr>
        <w:pStyle w:val="Prrafodelista"/>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s="Times New Roman"/>
          <w:b/>
          <w:noProof/>
          <w:sz w:val="24"/>
          <w:lang w:eastAsia="es-SV"/>
        </w:rPr>
      </w:pPr>
      <w:r w:rsidRPr="003041EC">
        <w:rPr>
          <w:rFonts w:ascii="Times New Roman" w:hAnsi="Times New Roman" w:cs="Times New Roman"/>
          <w:b/>
          <w:noProof/>
          <w:sz w:val="24"/>
          <w:lang w:eastAsia="es-SV"/>
        </w:rPr>
        <w:t xml:space="preserve">RESOLUCIÓN: </w:t>
      </w:r>
    </w:p>
    <w:p w14:paraId="22EBCB76" w14:textId="2DDBD96F" w:rsidR="00356648" w:rsidRPr="003041EC" w:rsidRDefault="00A760BC" w:rsidP="00A8566E">
      <w:pPr>
        <w:spacing w:after="100" w:afterAutospacing="1"/>
        <w:jc w:val="both"/>
      </w:pPr>
      <w:r w:rsidRPr="003041EC">
        <w:rPr>
          <w:rFonts w:eastAsia="Arial Unicode MS"/>
        </w:rPr>
        <w:t>Por lo antes acotado y c</w:t>
      </w:r>
      <w:r w:rsidRPr="003041EC">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4AE93A4B" w14:textId="101E08FE" w:rsidR="00CE279A" w:rsidRPr="003041EC" w:rsidRDefault="00CE279A" w:rsidP="009A0935">
      <w:pPr>
        <w:pStyle w:val="Sinespaciado"/>
        <w:spacing w:line="276" w:lineRule="auto"/>
        <w:jc w:val="both"/>
        <w:rPr>
          <w:rFonts w:ascii="Times New Roman" w:hAnsi="Times New Roman" w:cs="Times New Roman"/>
          <w:sz w:val="24"/>
          <w:szCs w:val="24"/>
        </w:rPr>
      </w:pPr>
      <w:r w:rsidRPr="003041EC">
        <w:rPr>
          <w:rFonts w:ascii="Times New Roman" w:hAnsi="Times New Roman" w:cs="Times New Roman"/>
          <w:b/>
          <w:sz w:val="24"/>
          <w:szCs w:val="24"/>
        </w:rPr>
        <w:t>POR TANTO:</w:t>
      </w:r>
      <w:r w:rsidRPr="003041EC">
        <w:rPr>
          <w:rFonts w:ascii="Times New Roman" w:hAnsi="Times New Roman" w:cs="Times New Roman"/>
          <w:sz w:val="24"/>
          <w:szCs w:val="24"/>
        </w:rPr>
        <w:t xml:space="preserve"> En razón de lo antes expuesto y con base a lo estipulado en </w:t>
      </w:r>
      <w:r w:rsidR="00883783" w:rsidRPr="003041EC">
        <w:rPr>
          <w:rFonts w:ascii="Times New Roman" w:hAnsi="Times New Roman" w:cs="Times New Roman"/>
          <w:sz w:val="24"/>
          <w:szCs w:val="24"/>
        </w:rPr>
        <w:t>los</w:t>
      </w:r>
      <w:r w:rsidRPr="003041EC">
        <w:rPr>
          <w:rFonts w:ascii="Times New Roman" w:hAnsi="Times New Roman" w:cs="Times New Roman"/>
          <w:sz w:val="24"/>
          <w:szCs w:val="24"/>
        </w:rPr>
        <w:t xml:space="preserve"> artículo</w:t>
      </w:r>
      <w:r w:rsidR="00883783" w:rsidRPr="003041EC">
        <w:rPr>
          <w:rFonts w:ascii="Times New Roman" w:hAnsi="Times New Roman" w:cs="Times New Roman"/>
          <w:sz w:val="24"/>
          <w:szCs w:val="24"/>
        </w:rPr>
        <w:t>s 6 y</w:t>
      </w:r>
      <w:r w:rsidRPr="003041EC">
        <w:rPr>
          <w:rFonts w:ascii="Times New Roman" w:hAnsi="Times New Roman" w:cs="Times New Roman"/>
          <w:sz w:val="24"/>
          <w:szCs w:val="24"/>
        </w:rPr>
        <w:t xml:space="preserve"> 18 de la Constitución de la República de El Salvador, en relación con los artículos </w:t>
      </w:r>
      <w:r w:rsidR="005C53F3" w:rsidRPr="003041EC">
        <w:rPr>
          <w:rFonts w:ascii="Times New Roman" w:hAnsi="Times New Roman" w:cs="Times New Roman"/>
          <w:sz w:val="24"/>
          <w:szCs w:val="24"/>
        </w:rPr>
        <w:t>50</w:t>
      </w:r>
      <w:r w:rsidR="00883783" w:rsidRPr="003041EC">
        <w:rPr>
          <w:rFonts w:ascii="Times New Roman" w:hAnsi="Times New Roman" w:cs="Times New Roman"/>
          <w:sz w:val="24"/>
          <w:szCs w:val="24"/>
        </w:rPr>
        <w:t xml:space="preserve"> letra d</w:t>
      </w:r>
      <w:r w:rsidR="005C53F3" w:rsidRPr="003041EC">
        <w:rPr>
          <w:rFonts w:ascii="Times New Roman" w:hAnsi="Times New Roman" w:cs="Times New Roman"/>
          <w:sz w:val="24"/>
          <w:szCs w:val="24"/>
        </w:rPr>
        <w:t xml:space="preserve">, </w:t>
      </w:r>
      <w:r w:rsidR="00BB7BE5" w:rsidRPr="003041EC">
        <w:rPr>
          <w:rFonts w:ascii="Times New Roman" w:hAnsi="Times New Roman" w:cs="Times New Roman"/>
          <w:sz w:val="24"/>
          <w:szCs w:val="24"/>
        </w:rPr>
        <w:t xml:space="preserve">62 y </w:t>
      </w:r>
      <w:r w:rsidRPr="003041EC">
        <w:rPr>
          <w:rFonts w:ascii="Times New Roman" w:hAnsi="Times New Roman" w:cs="Times New Roman"/>
          <w:sz w:val="24"/>
          <w:szCs w:val="24"/>
        </w:rPr>
        <w:t>66,</w:t>
      </w:r>
      <w:r w:rsidR="005C53F3" w:rsidRPr="003041EC">
        <w:rPr>
          <w:rFonts w:ascii="Times New Roman" w:hAnsi="Times New Roman" w:cs="Times New Roman"/>
          <w:sz w:val="24"/>
          <w:szCs w:val="24"/>
        </w:rPr>
        <w:t xml:space="preserve"> </w:t>
      </w:r>
      <w:r w:rsidRPr="003041EC">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3041EC">
        <w:rPr>
          <w:rFonts w:ascii="Times New Roman" w:hAnsi="Times New Roman" w:cs="Times New Roman"/>
          <w:b/>
          <w:sz w:val="24"/>
          <w:szCs w:val="24"/>
        </w:rPr>
        <w:t>RESUELVE:</w:t>
      </w:r>
      <w:r w:rsidRPr="003041EC">
        <w:rPr>
          <w:rFonts w:ascii="Times New Roman" w:hAnsi="Times New Roman" w:cs="Times New Roman"/>
          <w:sz w:val="24"/>
          <w:szCs w:val="24"/>
        </w:rPr>
        <w:t xml:space="preserve"> </w:t>
      </w:r>
    </w:p>
    <w:p w14:paraId="706E3393"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4EBD708F" w14:textId="21FBCB0D" w:rsidR="00EE25ED" w:rsidRPr="003041EC"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3041EC">
        <w:rPr>
          <w:rFonts w:ascii="Times New Roman" w:eastAsia="Arial Unicode MS" w:hAnsi="Times New Roman" w:cs="Times New Roman"/>
          <w:b/>
          <w:sz w:val="24"/>
          <w:szCs w:val="24"/>
        </w:rPr>
        <w:lastRenderedPageBreak/>
        <w:t>CONCÉDASE</w:t>
      </w:r>
      <w:r w:rsidRPr="003041EC">
        <w:rPr>
          <w:rFonts w:ascii="Times New Roman" w:eastAsia="Arial Unicode MS" w:hAnsi="Times New Roman" w:cs="Times New Roman"/>
          <w:sz w:val="24"/>
          <w:szCs w:val="24"/>
        </w:rPr>
        <w:t xml:space="preserve"> acceso a información solicitada, en los términos previstos en el romano III de este documento.</w:t>
      </w:r>
    </w:p>
    <w:p w14:paraId="5493F5FD" w14:textId="24A76A23" w:rsidR="00EE25ED" w:rsidRPr="003041EC"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4B50D528" w14:textId="0377EAC1" w:rsidR="00EE25ED" w:rsidRPr="003041EC"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3041EC">
        <w:rPr>
          <w:rFonts w:ascii="Times New Roman" w:eastAsia="Arial Unicode MS" w:hAnsi="Times New Roman" w:cs="Times New Roman"/>
          <w:b/>
          <w:sz w:val="24"/>
          <w:szCs w:val="24"/>
        </w:rPr>
        <w:t xml:space="preserve">ENTRÉGUESE </w:t>
      </w:r>
      <w:r w:rsidRPr="003041EC">
        <w:rPr>
          <w:rFonts w:ascii="Times New Roman" w:eastAsia="Arial Unicode MS" w:hAnsi="Times New Roman" w:cs="Times New Roman"/>
          <w:sz w:val="24"/>
          <w:szCs w:val="24"/>
        </w:rPr>
        <w:t>la información solicitada mediante esta resolución en correo electrónico</w:t>
      </w:r>
      <w:r w:rsidRPr="003041EC">
        <w:rPr>
          <w:rFonts w:ascii="Times New Roman" w:eastAsia="Arial Unicode MS" w:hAnsi="Times New Roman" w:cs="Times New Roman"/>
          <w:b/>
          <w:sz w:val="24"/>
          <w:szCs w:val="24"/>
        </w:rPr>
        <w:t>.</w:t>
      </w:r>
    </w:p>
    <w:p w14:paraId="770E4F19" w14:textId="2415D04C" w:rsidR="00EE25ED" w:rsidRPr="003041EC"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7AFD5DAD" w14:textId="715C11E9" w:rsidR="00EE25ED" w:rsidRPr="003041EC"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3041EC">
        <w:rPr>
          <w:rFonts w:ascii="Times New Roman" w:eastAsia="Arial Unicode MS" w:hAnsi="Times New Roman" w:cs="Times New Roman"/>
          <w:b/>
          <w:noProof/>
          <w:sz w:val="24"/>
          <w:szCs w:val="24"/>
          <w:lang w:eastAsia="es-SV"/>
        </w:rPr>
        <w:t>NOTIFÍQUESE</w:t>
      </w:r>
      <w:r w:rsidRPr="003041EC">
        <w:rPr>
          <w:rFonts w:ascii="Times New Roman" w:eastAsia="Arial Unicode MS" w:hAnsi="Times New Roman" w:cs="Times New Roman"/>
          <w:noProof/>
          <w:sz w:val="24"/>
          <w:szCs w:val="24"/>
          <w:lang w:eastAsia="es-SV"/>
        </w:rPr>
        <w:t xml:space="preserve"> a la solicitante al correo electrónico </w:t>
      </w:r>
      <w:r w:rsidRPr="003041EC">
        <w:rPr>
          <w:rFonts w:ascii="Times New Roman" w:eastAsia="Arial Unicode MS" w:hAnsi="Times New Roman" w:cs="Times New Roman"/>
          <w:sz w:val="24"/>
          <w:szCs w:val="24"/>
        </w:rPr>
        <w:t xml:space="preserve">señalado </w:t>
      </w:r>
      <w:r w:rsidRPr="003041EC">
        <w:rPr>
          <w:rFonts w:ascii="Times New Roman" w:eastAsia="Arial Unicode MS" w:hAnsi="Times New Roman" w:cs="Times New Roman"/>
          <w:noProof/>
          <w:sz w:val="24"/>
          <w:szCs w:val="24"/>
          <w:lang w:eastAsia="es-SV"/>
        </w:rPr>
        <w:t xml:space="preserve">y déjese constancia en el expediente respectivo de la notificación. </w:t>
      </w:r>
    </w:p>
    <w:p w14:paraId="64FFAFC1" w14:textId="491FA00C" w:rsidR="00EE25ED" w:rsidRPr="003041EC" w:rsidRDefault="00EE25ED" w:rsidP="00EE25ED">
      <w:pPr>
        <w:jc w:val="both"/>
        <w:rPr>
          <w:rFonts w:eastAsia="Arial Unicode MS"/>
          <w:b/>
          <w:noProof/>
          <w:lang w:eastAsia="es-SV"/>
        </w:rPr>
      </w:pPr>
    </w:p>
    <w:p w14:paraId="4DFCCF85" w14:textId="2F1C79B3" w:rsidR="00624B9B" w:rsidRPr="003041EC" w:rsidRDefault="00EE25ED" w:rsidP="00720228">
      <w:pPr>
        <w:pStyle w:val="Prrafodelista"/>
        <w:numPr>
          <w:ilvl w:val="0"/>
          <w:numId w:val="2"/>
        </w:numPr>
        <w:spacing w:after="0" w:line="240" w:lineRule="auto"/>
        <w:ind w:left="426" w:hanging="284"/>
        <w:jc w:val="both"/>
        <w:rPr>
          <w:rFonts w:ascii="Times New Roman" w:hAnsi="Times New Roman" w:cs="Times New Roman"/>
          <w:sz w:val="24"/>
          <w:szCs w:val="24"/>
        </w:rPr>
      </w:pPr>
      <w:r w:rsidRPr="003041EC">
        <w:rPr>
          <w:rFonts w:ascii="Times New Roman" w:eastAsia="Arial Unicode MS" w:hAnsi="Times New Roman" w:cs="Times New Roman"/>
          <w:b/>
          <w:noProof/>
          <w:sz w:val="24"/>
          <w:szCs w:val="24"/>
          <w:lang w:eastAsia="es-SV"/>
        </w:rPr>
        <w:t>ARCHÍVESE</w:t>
      </w:r>
      <w:r w:rsidRPr="003041EC">
        <w:rPr>
          <w:rFonts w:ascii="Times New Roman" w:eastAsia="Arial Unicode MS" w:hAnsi="Times New Roman" w:cs="Times New Roman"/>
          <w:noProof/>
          <w:sz w:val="24"/>
          <w:szCs w:val="24"/>
          <w:lang w:eastAsia="es-SV"/>
        </w:rPr>
        <w:t xml:space="preserve"> el presente expediente administrativo</w:t>
      </w:r>
      <w:r w:rsidR="00A8566E" w:rsidRPr="003041EC">
        <w:rPr>
          <w:rFonts w:ascii="Times New Roman" w:eastAsia="Arial Unicode MS" w:hAnsi="Times New Roman" w:cs="Times New Roman"/>
          <w:noProof/>
          <w:sz w:val="24"/>
          <w:szCs w:val="24"/>
          <w:lang w:eastAsia="es-SV"/>
        </w:rPr>
        <w:t>.</w:t>
      </w:r>
    </w:p>
    <w:p w14:paraId="1B6AD536" w14:textId="77777777" w:rsidR="00E91D63" w:rsidRPr="003041EC" w:rsidRDefault="00E91D63" w:rsidP="00E91D63">
      <w:pPr>
        <w:pStyle w:val="Prrafodelista"/>
        <w:rPr>
          <w:rFonts w:ascii="Times New Roman" w:hAnsi="Times New Roman" w:cs="Times New Roman"/>
          <w:sz w:val="24"/>
          <w:szCs w:val="24"/>
        </w:rPr>
      </w:pPr>
    </w:p>
    <w:p w14:paraId="2090B158" w14:textId="2FBEA785" w:rsidR="00D5213F" w:rsidRDefault="006D7D80" w:rsidP="006D7D80">
      <w:pPr>
        <w:pStyle w:val="Prrafodelista"/>
        <w:tabs>
          <w:tab w:val="left" w:pos="2256"/>
        </w:tabs>
        <w:spacing w:after="0" w:line="240" w:lineRule="auto"/>
        <w:ind w:left="426"/>
        <w:rPr>
          <w:rFonts w:ascii="Times New Roman" w:hAnsi="Times New Roman" w:cs="Times New Roman"/>
          <w:sz w:val="24"/>
          <w:szCs w:val="24"/>
        </w:rPr>
      </w:pPr>
      <w:r>
        <w:rPr>
          <w:rFonts w:ascii="Times New Roman" w:hAnsi="Times New Roman" w:cs="Times New Roman"/>
          <w:sz w:val="24"/>
          <w:szCs w:val="24"/>
        </w:rPr>
        <w:tab/>
      </w:r>
    </w:p>
    <w:p w14:paraId="402D6FA3" w14:textId="2A2088C9"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3D2C4A9B" w14:textId="6736F000"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41A22C15" w14:textId="0581F3AE"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56E09B7" w14:textId="49779177"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0B144FDC" w14:textId="2548654B"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562B4D4" w14:textId="77777777" w:rsidR="006D7D80" w:rsidRPr="003041EC"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D04AC9A" w14:textId="77777777" w:rsidR="006D7D80"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___________________________________</w:t>
      </w:r>
    </w:p>
    <w:p w14:paraId="675E8A00" w14:textId="77777777" w:rsidR="006D7D80"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Licda. Daysi Concepción Orellana de Larin</w:t>
      </w:r>
    </w:p>
    <w:p w14:paraId="0A6D3A86" w14:textId="11F861DF" w:rsidR="00E91D63"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Oficial de Información</w:t>
      </w:r>
    </w:p>
    <w:sectPr w:rsidR="00E91D63" w:rsidRPr="006D7D80" w:rsidSect="00FF165D">
      <w:headerReference w:type="default" r:id="rId8"/>
      <w:pgSz w:w="12240" w:h="15840"/>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16C5" w14:textId="77777777" w:rsidR="001647D7" w:rsidRDefault="001647D7" w:rsidP="003C57CE">
      <w:r>
        <w:separator/>
      </w:r>
    </w:p>
  </w:endnote>
  <w:endnote w:type="continuationSeparator" w:id="0">
    <w:p w14:paraId="06D6AAF4" w14:textId="77777777" w:rsidR="001647D7" w:rsidRDefault="001647D7"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2C98" w14:textId="77777777" w:rsidR="001647D7" w:rsidRDefault="001647D7" w:rsidP="003C57CE">
      <w:r>
        <w:separator/>
      </w:r>
    </w:p>
  </w:footnote>
  <w:footnote w:type="continuationSeparator" w:id="0">
    <w:p w14:paraId="6AB53A4E" w14:textId="77777777" w:rsidR="001647D7" w:rsidRDefault="001647D7"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4604" w14:textId="77777777" w:rsidR="001647D7" w:rsidRDefault="001647D7">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14DEA5E3" wp14:editId="3C8EAEB6">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189EFED" w14:textId="77777777" w:rsidR="001647D7" w:rsidRPr="00CE279A" w:rsidRDefault="001647D7"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DEA5E3"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" filled="f" stroked="f">
              <v:textbox style="mso-fit-shape-to-text:t">
                <w:txbxContent>
                  <w:p w14:paraId="0189EFED" w14:textId="77777777" w:rsidR="001647D7" w:rsidRPr="00CE279A" w:rsidRDefault="001647D7"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8D14D44" wp14:editId="208DF8AE">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B06"/>
    <w:multiLevelType w:val="hybridMultilevel"/>
    <w:tmpl w:val="8BEA13D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37102266"/>
    <w:multiLevelType w:val="hybridMultilevel"/>
    <w:tmpl w:val="D67CE0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173301780">
    <w:abstractNumId w:val="10"/>
  </w:num>
  <w:num w:numId="2" w16cid:durableId="977538255">
    <w:abstractNumId w:val="3"/>
  </w:num>
  <w:num w:numId="3" w16cid:durableId="2101296798">
    <w:abstractNumId w:val="9"/>
  </w:num>
  <w:num w:numId="4" w16cid:durableId="66155690">
    <w:abstractNumId w:val="1"/>
  </w:num>
  <w:num w:numId="5" w16cid:durableId="1024597140">
    <w:abstractNumId w:val="2"/>
  </w:num>
  <w:num w:numId="6" w16cid:durableId="998270331">
    <w:abstractNumId w:val="12"/>
  </w:num>
  <w:num w:numId="7" w16cid:durableId="701056797">
    <w:abstractNumId w:val="11"/>
  </w:num>
  <w:num w:numId="8" w16cid:durableId="396247163">
    <w:abstractNumId w:val="8"/>
  </w:num>
  <w:num w:numId="9" w16cid:durableId="372269769">
    <w:abstractNumId w:val="4"/>
  </w:num>
  <w:num w:numId="10" w16cid:durableId="1827209415">
    <w:abstractNumId w:val="6"/>
  </w:num>
  <w:num w:numId="11" w16cid:durableId="1542670898">
    <w:abstractNumId w:val="7"/>
  </w:num>
  <w:num w:numId="12" w16cid:durableId="1476290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2762376">
    <w:abstractNumId w:val="0"/>
  </w:num>
  <w:num w:numId="14" w16cid:durableId="1872567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04B4D"/>
    <w:rsid w:val="00042C59"/>
    <w:rsid w:val="00054B4C"/>
    <w:rsid w:val="00076B8C"/>
    <w:rsid w:val="000A1C47"/>
    <w:rsid w:val="000C42C0"/>
    <w:rsid w:val="000D62DF"/>
    <w:rsid w:val="00100DDC"/>
    <w:rsid w:val="00111401"/>
    <w:rsid w:val="001131F5"/>
    <w:rsid w:val="001202A6"/>
    <w:rsid w:val="0012483E"/>
    <w:rsid w:val="00135C52"/>
    <w:rsid w:val="00140323"/>
    <w:rsid w:val="001631BC"/>
    <w:rsid w:val="00163587"/>
    <w:rsid w:val="001647D7"/>
    <w:rsid w:val="001664B2"/>
    <w:rsid w:val="00180F31"/>
    <w:rsid w:val="001A6374"/>
    <w:rsid w:val="001C07EE"/>
    <w:rsid w:val="001F5F3E"/>
    <w:rsid w:val="00202512"/>
    <w:rsid w:val="00213E6E"/>
    <w:rsid w:val="00217AC8"/>
    <w:rsid w:val="00242F52"/>
    <w:rsid w:val="00265C86"/>
    <w:rsid w:val="00276822"/>
    <w:rsid w:val="002833A5"/>
    <w:rsid w:val="00283E09"/>
    <w:rsid w:val="00285061"/>
    <w:rsid w:val="002A19FA"/>
    <w:rsid w:val="002D1EF8"/>
    <w:rsid w:val="002D69AE"/>
    <w:rsid w:val="002E5283"/>
    <w:rsid w:val="003041EC"/>
    <w:rsid w:val="00321AB1"/>
    <w:rsid w:val="00327B55"/>
    <w:rsid w:val="00334240"/>
    <w:rsid w:val="00343F92"/>
    <w:rsid w:val="00355DEF"/>
    <w:rsid w:val="00356648"/>
    <w:rsid w:val="003570D9"/>
    <w:rsid w:val="0037371A"/>
    <w:rsid w:val="00391DE9"/>
    <w:rsid w:val="003A6ECA"/>
    <w:rsid w:val="003C3037"/>
    <w:rsid w:val="003C57CE"/>
    <w:rsid w:val="004009C3"/>
    <w:rsid w:val="00403ACC"/>
    <w:rsid w:val="0043264D"/>
    <w:rsid w:val="004461C0"/>
    <w:rsid w:val="00470821"/>
    <w:rsid w:val="00471650"/>
    <w:rsid w:val="004775E0"/>
    <w:rsid w:val="00492EB0"/>
    <w:rsid w:val="00492ED7"/>
    <w:rsid w:val="00493AC0"/>
    <w:rsid w:val="004D37CE"/>
    <w:rsid w:val="00501516"/>
    <w:rsid w:val="005172B7"/>
    <w:rsid w:val="00523722"/>
    <w:rsid w:val="00527BC9"/>
    <w:rsid w:val="00537D4A"/>
    <w:rsid w:val="00542E7F"/>
    <w:rsid w:val="00556ACA"/>
    <w:rsid w:val="00556C4B"/>
    <w:rsid w:val="00570EDF"/>
    <w:rsid w:val="005974B2"/>
    <w:rsid w:val="005976B3"/>
    <w:rsid w:val="005B6025"/>
    <w:rsid w:val="005B7F37"/>
    <w:rsid w:val="005C53F3"/>
    <w:rsid w:val="00603EF7"/>
    <w:rsid w:val="00624B9B"/>
    <w:rsid w:val="00651ADE"/>
    <w:rsid w:val="006748C6"/>
    <w:rsid w:val="006754DB"/>
    <w:rsid w:val="00683608"/>
    <w:rsid w:val="00690635"/>
    <w:rsid w:val="006A0B84"/>
    <w:rsid w:val="006C04ED"/>
    <w:rsid w:val="006D6577"/>
    <w:rsid w:val="006D7D80"/>
    <w:rsid w:val="006E6949"/>
    <w:rsid w:val="007057AF"/>
    <w:rsid w:val="00712AA0"/>
    <w:rsid w:val="00720228"/>
    <w:rsid w:val="00755D58"/>
    <w:rsid w:val="0077506D"/>
    <w:rsid w:val="007939FF"/>
    <w:rsid w:val="007A5C7E"/>
    <w:rsid w:val="007E0653"/>
    <w:rsid w:val="00801B0F"/>
    <w:rsid w:val="00854042"/>
    <w:rsid w:val="00862133"/>
    <w:rsid w:val="00864C83"/>
    <w:rsid w:val="008745E4"/>
    <w:rsid w:val="00883783"/>
    <w:rsid w:val="00884A2E"/>
    <w:rsid w:val="008C6D82"/>
    <w:rsid w:val="008D0150"/>
    <w:rsid w:val="008D0BD9"/>
    <w:rsid w:val="00934A02"/>
    <w:rsid w:val="009715DE"/>
    <w:rsid w:val="009A0935"/>
    <w:rsid w:val="009A2A23"/>
    <w:rsid w:val="009E3F83"/>
    <w:rsid w:val="009E7790"/>
    <w:rsid w:val="00A22CBC"/>
    <w:rsid w:val="00A22D93"/>
    <w:rsid w:val="00A334E6"/>
    <w:rsid w:val="00A36D2D"/>
    <w:rsid w:val="00A63001"/>
    <w:rsid w:val="00A760BC"/>
    <w:rsid w:val="00A8566E"/>
    <w:rsid w:val="00A93B56"/>
    <w:rsid w:val="00A96C2E"/>
    <w:rsid w:val="00AB3655"/>
    <w:rsid w:val="00AB37E5"/>
    <w:rsid w:val="00AD0E61"/>
    <w:rsid w:val="00B100B5"/>
    <w:rsid w:val="00B10C16"/>
    <w:rsid w:val="00B20AA1"/>
    <w:rsid w:val="00B54BA5"/>
    <w:rsid w:val="00B74B57"/>
    <w:rsid w:val="00BA5FA6"/>
    <w:rsid w:val="00BB7BE5"/>
    <w:rsid w:val="00BD2286"/>
    <w:rsid w:val="00C03BB5"/>
    <w:rsid w:val="00C23DF3"/>
    <w:rsid w:val="00C8394F"/>
    <w:rsid w:val="00CC1206"/>
    <w:rsid w:val="00CC2388"/>
    <w:rsid w:val="00CE279A"/>
    <w:rsid w:val="00D06DF5"/>
    <w:rsid w:val="00D30BE3"/>
    <w:rsid w:val="00D30F1F"/>
    <w:rsid w:val="00D429C6"/>
    <w:rsid w:val="00D457C7"/>
    <w:rsid w:val="00D5213F"/>
    <w:rsid w:val="00D964EC"/>
    <w:rsid w:val="00DA51FA"/>
    <w:rsid w:val="00DB7250"/>
    <w:rsid w:val="00DC21E0"/>
    <w:rsid w:val="00DD5572"/>
    <w:rsid w:val="00DE2E94"/>
    <w:rsid w:val="00E061E3"/>
    <w:rsid w:val="00E22349"/>
    <w:rsid w:val="00E5360D"/>
    <w:rsid w:val="00E5442E"/>
    <w:rsid w:val="00E8613D"/>
    <w:rsid w:val="00E919DC"/>
    <w:rsid w:val="00E91D63"/>
    <w:rsid w:val="00E91E93"/>
    <w:rsid w:val="00ED23BF"/>
    <w:rsid w:val="00EE25ED"/>
    <w:rsid w:val="00F07D01"/>
    <w:rsid w:val="00F267B6"/>
    <w:rsid w:val="00F27F1B"/>
    <w:rsid w:val="00F327E1"/>
    <w:rsid w:val="00F33FD1"/>
    <w:rsid w:val="00F50903"/>
    <w:rsid w:val="00F56F37"/>
    <w:rsid w:val="00FA60C8"/>
    <w:rsid w:val="00FB494F"/>
    <w:rsid w:val="00FE2F63"/>
    <w:rsid w:val="00FF16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B6A770"/>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character" w:styleId="Textoennegrita">
    <w:name w:val="Strong"/>
    <w:basedOn w:val="Fuentedeprrafopredeter"/>
    <w:uiPriority w:val="22"/>
    <w:qFormat/>
    <w:rsid w:val="00A856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222208896">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4095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Recepcion  DNM</cp:lastModifiedBy>
  <cp:revision>2</cp:revision>
  <cp:lastPrinted>2023-04-19T20:33:00Z</cp:lastPrinted>
  <dcterms:created xsi:type="dcterms:W3CDTF">2023-10-17T20:43:00Z</dcterms:created>
  <dcterms:modified xsi:type="dcterms:W3CDTF">2023-10-17T20:43:00Z</dcterms:modified>
</cp:coreProperties>
</file>