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F095" w14:textId="0F5D60A9" w:rsidR="00CE279A" w:rsidRPr="00406AC1" w:rsidRDefault="00F56C88" w:rsidP="001F5F3E">
      <w:pPr>
        <w:pStyle w:val="Sinespaciado"/>
        <w:spacing w:line="276" w:lineRule="auto"/>
        <w:ind w:firstLine="708"/>
        <w:jc w:val="right"/>
        <w:rPr>
          <w:rFonts w:ascii="Times New Roman" w:hAnsi="Times New Roman" w:cs="Times New Roman"/>
          <w:b/>
          <w:szCs w:val="24"/>
        </w:rPr>
      </w:pPr>
      <w:r w:rsidRPr="00406AC1">
        <w:rPr>
          <w:rFonts w:ascii="Times New Roman" w:hAnsi="Times New Roman" w:cs="Times New Roman"/>
          <w:b/>
          <w:szCs w:val="24"/>
        </w:rPr>
        <w:t>REFERENCIA: SAIP_</w:t>
      </w:r>
      <w:r w:rsidR="006A0B84" w:rsidRPr="00406AC1">
        <w:rPr>
          <w:rFonts w:ascii="Times New Roman" w:hAnsi="Times New Roman" w:cs="Times New Roman"/>
          <w:b/>
          <w:szCs w:val="24"/>
        </w:rPr>
        <w:t>202</w:t>
      </w:r>
      <w:r w:rsidR="006C656E" w:rsidRPr="00406AC1">
        <w:rPr>
          <w:rFonts w:ascii="Times New Roman" w:hAnsi="Times New Roman" w:cs="Times New Roman"/>
          <w:b/>
          <w:szCs w:val="24"/>
        </w:rPr>
        <w:t>3</w:t>
      </w:r>
      <w:r w:rsidR="00542E7F" w:rsidRPr="00406AC1">
        <w:rPr>
          <w:rFonts w:ascii="Times New Roman" w:hAnsi="Times New Roman" w:cs="Times New Roman"/>
          <w:b/>
          <w:szCs w:val="24"/>
        </w:rPr>
        <w:t>_</w:t>
      </w:r>
      <w:r w:rsidR="006A0B84" w:rsidRPr="00406AC1">
        <w:rPr>
          <w:rFonts w:ascii="Times New Roman" w:hAnsi="Times New Roman" w:cs="Times New Roman"/>
          <w:b/>
          <w:szCs w:val="24"/>
        </w:rPr>
        <w:t>0</w:t>
      </w:r>
      <w:r w:rsidR="007F433B" w:rsidRPr="00406AC1">
        <w:rPr>
          <w:rFonts w:ascii="Times New Roman" w:hAnsi="Times New Roman" w:cs="Times New Roman"/>
          <w:b/>
          <w:szCs w:val="24"/>
        </w:rPr>
        <w:t>6</w:t>
      </w:r>
      <w:r w:rsidR="00406AC1" w:rsidRPr="00406AC1">
        <w:rPr>
          <w:rFonts w:ascii="Times New Roman" w:hAnsi="Times New Roman" w:cs="Times New Roman"/>
          <w:b/>
          <w:szCs w:val="24"/>
        </w:rPr>
        <w:t>4</w:t>
      </w:r>
    </w:p>
    <w:p w14:paraId="4AED1F38" w14:textId="77777777" w:rsidR="0082454A" w:rsidRPr="00406AC1" w:rsidRDefault="0082454A" w:rsidP="001F5F3E">
      <w:pPr>
        <w:pStyle w:val="Sinespaciado"/>
        <w:spacing w:line="276" w:lineRule="auto"/>
        <w:ind w:firstLine="708"/>
        <w:jc w:val="right"/>
        <w:rPr>
          <w:rFonts w:ascii="Times New Roman" w:hAnsi="Times New Roman" w:cs="Times New Roman"/>
          <w:b/>
          <w:szCs w:val="24"/>
        </w:rPr>
      </w:pPr>
    </w:p>
    <w:p w14:paraId="0C2F70DA" w14:textId="77777777" w:rsidR="00CE279A" w:rsidRPr="00406AC1" w:rsidRDefault="00CE279A" w:rsidP="009A0935">
      <w:pPr>
        <w:pStyle w:val="Sinespaciado"/>
        <w:spacing w:line="276" w:lineRule="auto"/>
        <w:jc w:val="center"/>
        <w:rPr>
          <w:rFonts w:ascii="Times New Roman" w:hAnsi="Times New Roman" w:cs="Times New Roman"/>
          <w:b/>
          <w:szCs w:val="24"/>
        </w:rPr>
      </w:pPr>
      <w:r w:rsidRPr="00406AC1">
        <w:rPr>
          <w:rFonts w:ascii="Times New Roman" w:hAnsi="Times New Roman" w:cs="Times New Roman"/>
          <w:b/>
          <w:szCs w:val="24"/>
        </w:rPr>
        <w:t>RESOLUCI</w:t>
      </w:r>
      <w:r w:rsidR="00883783" w:rsidRPr="00406AC1">
        <w:rPr>
          <w:rFonts w:ascii="Times New Roman" w:hAnsi="Times New Roman" w:cs="Times New Roman"/>
          <w:b/>
          <w:szCs w:val="24"/>
        </w:rPr>
        <w:t>Ó</w:t>
      </w:r>
      <w:r w:rsidRPr="00406AC1">
        <w:rPr>
          <w:rFonts w:ascii="Times New Roman" w:hAnsi="Times New Roman" w:cs="Times New Roman"/>
          <w:b/>
          <w:szCs w:val="24"/>
        </w:rPr>
        <w:t>N FINAL DE SOLICITUD DE ACCESO A LA INFORMACI</w:t>
      </w:r>
      <w:r w:rsidR="00883783" w:rsidRPr="00406AC1">
        <w:rPr>
          <w:rFonts w:ascii="Times New Roman" w:hAnsi="Times New Roman" w:cs="Times New Roman"/>
          <w:b/>
          <w:szCs w:val="24"/>
        </w:rPr>
        <w:t>Ó</w:t>
      </w:r>
      <w:r w:rsidRPr="00406AC1">
        <w:rPr>
          <w:rFonts w:ascii="Times New Roman" w:hAnsi="Times New Roman" w:cs="Times New Roman"/>
          <w:b/>
          <w:szCs w:val="24"/>
        </w:rPr>
        <w:t>N PÚBLICA</w:t>
      </w:r>
    </w:p>
    <w:p w14:paraId="1309242E" w14:textId="3EF0F49E" w:rsidR="00CE279A" w:rsidRPr="00406AC1" w:rsidRDefault="00CE279A" w:rsidP="009A0935">
      <w:pPr>
        <w:pStyle w:val="Sinespaciado"/>
        <w:spacing w:line="276" w:lineRule="auto"/>
        <w:jc w:val="center"/>
        <w:rPr>
          <w:rFonts w:ascii="Times New Roman" w:hAnsi="Times New Roman" w:cs="Times New Roman"/>
          <w:b/>
          <w:sz w:val="24"/>
          <w:szCs w:val="24"/>
        </w:rPr>
      </w:pPr>
    </w:p>
    <w:p w14:paraId="60BDA90A" w14:textId="447577C9" w:rsidR="00CE279A" w:rsidRPr="00406AC1" w:rsidRDefault="00CE279A" w:rsidP="009A0935">
      <w:pPr>
        <w:pStyle w:val="Sinespaciado"/>
        <w:spacing w:line="276" w:lineRule="auto"/>
        <w:jc w:val="both"/>
        <w:rPr>
          <w:rFonts w:ascii="Times New Roman" w:hAnsi="Times New Roman" w:cs="Times New Roman"/>
          <w:sz w:val="24"/>
          <w:szCs w:val="24"/>
        </w:rPr>
      </w:pPr>
      <w:r w:rsidRPr="00406AC1">
        <w:rPr>
          <w:rFonts w:ascii="Times New Roman" w:hAnsi="Times New Roman" w:cs="Times New Roman"/>
          <w:b/>
          <w:sz w:val="24"/>
          <w:szCs w:val="24"/>
        </w:rPr>
        <w:t>Unidad de Acceso a la Información Pública</w:t>
      </w:r>
      <w:r w:rsidRPr="00406AC1">
        <w:rPr>
          <w:rFonts w:ascii="Times New Roman" w:hAnsi="Times New Roman" w:cs="Times New Roman"/>
          <w:sz w:val="24"/>
          <w:szCs w:val="24"/>
        </w:rPr>
        <w:t xml:space="preserve">: En la ciudad de Santa Tecla, Departamento de La Libertad, a las </w:t>
      </w:r>
      <w:r w:rsidR="008D6157">
        <w:rPr>
          <w:rFonts w:ascii="Times New Roman" w:hAnsi="Times New Roman" w:cs="Times New Roman"/>
          <w:sz w:val="24"/>
          <w:szCs w:val="24"/>
        </w:rPr>
        <w:t xml:space="preserve">once horas </w:t>
      </w:r>
      <w:r w:rsidRPr="00406AC1">
        <w:rPr>
          <w:rFonts w:ascii="Times New Roman" w:hAnsi="Times New Roman" w:cs="Times New Roman"/>
          <w:sz w:val="24"/>
          <w:szCs w:val="24"/>
        </w:rPr>
        <w:t xml:space="preserve">del día </w:t>
      </w:r>
      <w:r w:rsidR="008D6157">
        <w:rPr>
          <w:rFonts w:ascii="Times New Roman" w:hAnsi="Times New Roman" w:cs="Times New Roman"/>
          <w:sz w:val="24"/>
          <w:szCs w:val="24"/>
        </w:rPr>
        <w:t>veintinueve</w:t>
      </w:r>
      <w:r w:rsidR="007F433B" w:rsidRPr="00406AC1">
        <w:rPr>
          <w:rFonts w:ascii="Times New Roman" w:hAnsi="Times New Roman" w:cs="Times New Roman"/>
          <w:sz w:val="24"/>
          <w:szCs w:val="24"/>
        </w:rPr>
        <w:t xml:space="preserve"> </w:t>
      </w:r>
      <w:r w:rsidR="00A63001" w:rsidRPr="00406AC1">
        <w:rPr>
          <w:rFonts w:ascii="Times New Roman" w:hAnsi="Times New Roman" w:cs="Times New Roman"/>
          <w:sz w:val="24"/>
          <w:szCs w:val="24"/>
        </w:rPr>
        <w:t xml:space="preserve">de </w:t>
      </w:r>
      <w:r w:rsidR="007F433B" w:rsidRPr="00406AC1">
        <w:rPr>
          <w:rFonts w:ascii="Times New Roman" w:hAnsi="Times New Roman" w:cs="Times New Roman"/>
          <w:sz w:val="24"/>
          <w:szCs w:val="24"/>
        </w:rPr>
        <w:t>agosto</w:t>
      </w:r>
      <w:r w:rsidR="00C14449" w:rsidRPr="00406AC1">
        <w:rPr>
          <w:rFonts w:ascii="Times New Roman" w:hAnsi="Times New Roman" w:cs="Times New Roman"/>
          <w:sz w:val="24"/>
          <w:szCs w:val="24"/>
        </w:rPr>
        <w:t xml:space="preserve"> </w:t>
      </w:r>
      <w:r w:rsidR="006A0B84" w:rsidRPr="00406AC1">
        <w:rPr>
          <w:rFonts w:ascii="Times New Roman" w:hAnsi="Times New Roman" w:cs="Times New Roman"/>
          <w:sz w:val="24"/>
          <w:szCs w:val="24"/>
        </w:rPr>
        <w:t>de dos mil veinti</w:t>
      </w:r>
      <w:r w:rsidR="006C656E" w:rsidRPr="00406AC1">
        <w:rPr>
          <w:rFonts w:ascii="Times New Roman" w:hAnsi="Times New Roman" w:cs="Times New Roman"/>
          <w:sz w:val="24"/>
          <w:szCs w:val="24"/>
        </w:rPr>
        <w:t>trés</w:t>
      </w:r>
      <w:r w:rsidRPr="00406AC1">
        <w:rPr>
          <w:rFonts w:ascii="Times New Roman" w:hAnsi="Times New Roman" w:cs="Times New Roman"/>
          <w:sz w:val="24"/>
          <w:szCs w:val="24"/>
        </w:rPr>
        <w:t>.</w:t>
      </w:r>
    </w:p>
    <w:p w14:paraId="670AC48A" w14:textId="18D04AA0" w:rsidR="00CE279A" w:rsidRPr="00406AC1" w:rsidRDefault="00CE279A" w:rsidP="009A0935">
      <w:pPr>
        <w:pStyle w:val="Sinespaciado"/>
        <w:spacing w:line="276" w:lineRule="auto"/>
        <w:jc w:val="both"/>
        <w:rPr>
          <w:rFonts w:ascii="Times New Roman" w:hAnsi="Times New Roman" w:cs="Times New Roman"/>
          <w:sz w:val="24"/>
          <w:szCs w:val="24"/>
        </w:rPr>
      </w:pPr>
    </w:p>
    <w:p w14:paraId="2322CF28" w14:textId="156CF18D" w:rsidR="00556C4B" w:rsidRPr="00406AC1"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406AC1">
        <w:rPr>
          <w:rFonts w:ascii="Times New Roman" w:hAnsi="Times New Roman" w:cs="Times New Roman"/>
          <w:sz w:val="24"/>
          <w:szCs w:val="24"/>
        </w:rPr>
        <w:t>Vista la solicitud de acceso a la información pública</w:t>
      </w:r>
      <w:r w:rsidR="00883783" w:rsidRPr="00406AC1">
        <w:rPr>
          <w:rFonts w:ascii="Times New Roman" w:hAnsi="Times New Roman" w:cs="Times New Roman"/>
          <w:sz w:val="24"/>
          <w:szCs w:val="24"/>
        </w:rPr>
        <w:t xml:space="preserve"> </w:t>
      </w:r>
      <w:r w:rsidR="00542E7F" w:rsidRPr="00406AC1">
        <w:rPr>
          <w:rFonts w:ascii="Times New Roman" w:hAnsi="Times New Roman" w:cs="Times New Roman"/>
          <w:sz w:val="24"/>
          <w:szCs w:val="24"/>
        </w:rPr>
        <w:t xml:space="preserve">suscrita por </w:t>
      </w:r>
      <w:r w:rsidR="00DC3648" w:rsidRPr="00406AC1">
        <w:rPr>
          <w:rFonts w:ascii="Times New Roman" w:hAnsi="Times New Roman" w:cs="Times New Roman"/>
          <w:noProof/>
          <w:sz w:val="24"/>
          <w:szCs w:val="24"/>
          <w:lang w:eastAsia="es-SV"/>
        </w:rPr>
        <w:t xml:space="preserve">parte de </w:t>
      </w:r>
      <w:r w:rsidR="0075798C" w:rsidRPr="005C2329">
        <w:rPr>
          <w:rFonts w:ascii="Times New Roman" w:hAnsi="Times New Roman" w:cs="Times New Roman"/>
          <w:noProof/>
          <w:sz w:val="24"/>
          <w:szCs w:val="24"/>
          <w:highlight w:val="black"/>
          <w:lang w:eastAsia="es-SV"/>
        </w:rPr>
        <w:t>------------------------------------------------------</w:t>
      </w:r>
      <w:r w:rsidR="00670D22" w:rsidRPr="00406AC1">
        <w:rPr>
          <w:rFonts w:ascii="Times New Roman" w:hAnsi="Times New Roman" w:cs="Times New Roman"/>
          <w:sz w:val="24"/>
          <w:szCs w:val="24"/>
        </w:rPr>
        <w:t>,</w:t>
      </w:r>
      <w:r w:rsidR="00690635" w:rsidRPr="00406AC1">
        <w:rPr>
          <w:rFonts w:ascii="Times New Roman" w:hAnsi="Times New Roman" w:cs="Times New Roman"/>
          <w:sz w:val="24"/>
          <w:szCs w:val="24"/>
        </w:rPr>
        <w:t xml:space="preserve"> de generales conocidas en el presente trámite</w:t>
      </w:r>
      <w:r w:rsidRPr="00406AC1">
        <w:rPr>
          <w:rFonts w:ascii="Times New Roman" w:hAnsi="Times New Roman" w:cs="Times New Roman"/>
          <w:sz w:val="24"/>
          <w:szCs w:val="24"/>
        </w:rPr>
        <w:t xml:space="preserve">; </w:t>
      </w:r>
      <w:r w:rsidR="00883783" w:rsidRPr="00406AC1">
        <w:rPr>
          <w:rFonts w:ascii="Times New Roman" w:hAnsi="Times New Roman" w:cs="Times New Roman"/>
          <w:sz w:val="24"/>
          <w:szCs w:val="24"/>
        </w:rPr>
        <w:t xml:space="preserve">admitida </w:t>
      </w:r>
      <w:r w:rsidR="00406AC1">
        <w:rPr>
          <w:rFonts w:ascii="Times New Roman" w:hAnsi="Times New Roman" w:cs="Times New Roman"/>
          <w:sz w:val="24"/>
          <w:szCs w:val="24"/>
        </w:rPr>
        <w:t xml:space="preserve">parcialmente </w:t>
      </w:r>
      <w:r w:rsidR="00883783" w:rsidRPr="00406AC1">
        <w:rPr>
          <w:rFonts w:ascii="Times New Roman" w:hAnsi="Times New Roman" w:cs="Times New Roman"/>
          <w:sz w:val="24"/>
          <w:szCs w:val="24"/>
        </w:rPr>
        <w:t xml:space="preserve">mediante resolución emitida por esta unidad a </w:t>
      </w:r>
      <w:r w:rsidR="00883783" w:rsidRPr="00406AC1">
        <w:rPr>
          <w:rFonts w:ascii="Times New Roman" w:hAnsi="Times New Roman" w:cs="Times New Roman"/>
          <w:noProof/>
          <w:sz w:val="24"/>
          <w:szCs w:val="24"/>
          <w:lang w:eastAsia="es-SV"/>
        </w:rPr>
        <w:t xml:space="preserve">las </w:t>
      </w:r>
      <w:r w:rsidR="0075798C" w:rsidRPr="005C2329">
        <w:rPr>
          <w:rFonts w:ascii="Times New Roman" w:hAnsi="Times New Roman" w:cs="Times New Roman"/>
          <w:noProof/>
          <w:sz w:val="24"/>
          <w:szCs w:val="24"/>
          <w:highlight w:val="black"/>
          <w:lang w:eastAsia="es-SV"/>
        </w:rPr>
        <w:t>-----------</w:t>
      </w:r>
      <w:r w:rsidR="005C2329">
        <w:rPr>
          <w:rFonts w:ascii="Times New Roman" w:hAnsi="Times New Roman" w:cs="Times New Roman"/>
          <w:noProof/>
          <w:sz w:val="24"/>
          <w:szCs w:val="24"/>
          <w:highlight w:val="black"/>
          <w:lang w:eastAsia="es-SV"/>
        </w:rPr>
        <w:t>----------</w:t>
      </w:r>
      <w:r w:rsidR="0075798C" w:rsidRPr="005C2329">
        <w:rPr>
          <w:rFonts w:ascii="Times New Roman" w:hAnsi="Times New Roman" w:cs="Times New Roman"/>
          <w:noProof/>
          <w:sz w:val="24"/>
          <w:szCs w:val="24"/>
          <w:highlight w:val="black"/>
          <w:lang w:eastAsia="es-SV"/>
        </w:rPr>
        <w:t>----</w:t>
      </w:r>
      <w:r w:rsidR="00801B0F" w:rsidRPr="00406AC1">
        <w:rPr>
          <w:rFonts w:ascii="Times New Roman" w:hAnsi="Times New Roman" w:cs="Times New Roman"/>
          <w:noProof/>
          <w:sz w:val="24"/>
          <w:szCs w:val="24"/>
          <w:lang w:eastAsia="es-SV"/>
        </w:rPr>
        <w:t xml:space="preserve"> </w:t>
      </w:r>
      <w:r w:rsidR="007F433B" w:rsidRPr="00406AC1">
        <w:rPr>
          <w:rFonts w:ascii="Times New Roman" w:hAnsi="Times New Roman" w:cs="Times New Roman"/>
          <w:noProof/>
          <w:sz w:val="24"/>
          <w:szCs w:val="24"/>
          <w:lang w:eastAsia="es-SV"/>
        </w:rPr>
        <w:t xml:space="preserve">del </w:t>
      </w:r>
      <w:r w:rsidR="00DC3648" w:rsidRPr="00406AC1">
        <w:rPr>
          <w:rFonts w:ascii="Times New Roman" w:hAnsi="Times New Roman" w:cs="Times New Roman"/>
          <w:noProof/>
          <w:sz w:val="24"/>
          <w:szCs w:val="24"/>
          <w:lang w:eastAsia="es-SV"/>
        </w:rPr>
        <w:t>día</w:t>
      </w:r>
      <w:r w:rsidR="007F433B" w:rsidRPr="00406AC1">
        <w:rPr>
          <w:rFonts w:ascii="Times New Roman" w:hAnsi="Times New Roman" w:cs="Times New Roman"/>
          <w:noProof/>
          <w:sz w:val="24"/>
          <w:szCs w:val="24"/>
          <w:lang w:eastAsia="es-SV"/>
        </w:rPr>
        <w:t xml:space="preserve"> </w:t>
      </w:r>
      <w:r w:rsidR="005C2329" w:rsidRPr="005C2329">
        <w:rPr>
          <w:rFonts w:ascii="Times New Roman" w:hAnsi="Times New Roman" w:cs="Times New Roman"/>
          <w:noProof/>
          <w:sz w:val="24"/>
          <w:szCs w:val="24"/>
          <w:highlight w:val="black"/>
          <w:lang w:eastAsia="es-SV"/>
        </w:rPr>
        <w:t>---------------------</w:t>
      </w:r>
      <w:r w:rsidR="007F433B" w:rsidRPr="00406AC1">
        <w:rPr>
          <w:rFonts w:ascii="Times New Roman" w:hAnsi="Times New Roman" w:cs="Times New Roman"/>
          <w:noProof/>
          <w:sz w:val="24"/>
          <w:szCs w:val="24"/>
          <w:lang w:eastAsia="es-SV"/>
        </w:rPr>
        <w:t xml:space="preserve"> de los corrientes</w:t>
      </w:r>
      <w:r w:rsidR="00883783" w:rsidRPr="00406AC1">
        <w:rPr>
          <w:rFonts w:ascii="Times New Roman" w:hAnsi="Times New Roman" w:cs="Times New Roman"/>
          <w:noProof/>
          <w:sz w:val="24"/>
          <w:szCs w:val="24"/>
          <w:lang w:eastAsia="es-SV"/>
        </w:rPr>
        <w:t xml:space="preserve">, </w:t>
      </w:r>
      <w:r w:rsidR="00132A0C" w:rsidRPr="00406AC1">
        <w:rPr>
          <w:rFonts w:ascii="Times New Roman" w:hAnsi="Times New Roman" w:cs="Times New Roman"/>
          <w:sz w:val="24"/>
          <w:szCs w:val="24"/>
        </w:rPr>
        <w:t xml:space="preserve">relacionado </w:t>
      </w:r>
      <w:r w:rsidRPr="00406AC1">
        <w:rPr>
          <w:rFonts w:ascii="Times New Roman" w:hAnsi="Times New Roman" w:cs="Times New Roman"/>
          <w:sz w:val="24"/>
          <w:szCs w:val="24"/>
        </w:rPr>
        <w:t xml:space="preserve">al expediente </w:t>
      </w:r>
      <w:r w:rsidR="001B1149" w:rsidRPr="00406AC1">
        <w:rPr>
          <w:rFonts w:ascii="Times New Roman" w:hAnsi="Times New Roman" w:cs="Times New Roman"/>
          <w:b/>
          <w:sz w:val="24"/>
          <w:szCs w:val="24"/>
        </w:rPr>
        <w:t>SAIP_</w:t>
      </w:r>
      <w:r w:rsidRPr="00406AC1">
        <w:rPr>
          <w:rFonts w:ascii="Times New Roman" w:hAnsi="Times New Roman" w:cs="Times New Roman"/>
          <w:b/>
          <w:sz w:val="24"/>
          <w:szCs w:val="24"/>
        </w:rPr>
        <w:t>20</w:t>
      </w:r>
      <w:r w:rsidR="00556C4B" w:rsidRPr="00406AC1">
        <w:rPr>
          <w:rFonts w:ascii="Times New Roman" w:hAnsi="Times New Roman" w:cs="Times New Roman"/>
          <w:b/>
          <w:sz w:val="24"/>
          <w:szCs w:val="24"/>
        </w:rPr>
        <w:t>2</w:t>
      </w:r>
      <w:r w:rsidR="006C656E" w:rsidRPr="00406AC1">
        <w:rPr>
          <w:rFonts w:ascii="Times New Roman" w:hAnsi="Times New Roman" w:cs="Times New Roman"/>
          <w:b/>
          <w:sz w:val="24"/>
          <w:szCs w:val="24"/>
        </w:rPr>
        <w:t>3</w:t>
      </w:r>
      <w:r w:rsidRPr="00406AC1">
        <w:rPr>
          <w:rFonts w:ascii="Times New Roman" w:hAnsi="Times New Roman" w:cs="Times New Roman"/>
          <w:b/>
          <w:sz w:val="24"/>
          <w:szCs w:val="24"/>
        </w:rPr>
        <w:t>_0</w:t>
      </w:r>
      <w:r w:rsidR="007F433B" w:rsidRPr="00406AC1">
        <w:rPr>
          <w:rFonts w:ascii="Times New Roman" w:hAnsi="Times New Roman" w:cs="Times New Roman"/>
          <w:b/>
          <w:sz w:val="24"/>
          <w:szCs w:val="24"/>
        </w:rPr>
        <w:t>6</w:t>
      </w:r>
      <w:r w:rsidR="00406AC1">
        <w:rPr>
          <w:rFonts w:ascii="Times New Roman" w:hAnsi="Times New Roman" w:cs="Times New Roman"/>
          <w:b/>
          <w:sz w:val="24"/>
          <w:szCs w:val="24"/>
        </w:rPr>
        <w:t>4</w:t>
      </w:r>
      <w:r w:rsidR="00556ACA" w:rsidRPr="00406AC1">
        <w:rPr>
          <w:rFonts w:ascii="Times New Roman" w:hAnsi="Times New Roman" w:cs="Times New Roman"/>
          <w:sz w:val="24"/>
          <w:szCs w:val="24"/>
        </w:rPr>
        <w:t>;</w:t>
      </w:r>
      <w:r w:rsidR="00556C4B" w:rsidRPr="00406AC1">
        <w:rPr>
          <w:rFonts w:ascii="Times New Roman" w:eastAsia="Calibri" w:hAnsi="Times New Roman" w:cs="Times New Roman"/>
          <w:noProof/>
          <w:sz w:val="24"/>
          <w:szCs w:val="24"/>
          <w:lang w:eastAsia="es-SV"/>
        </w:rPr>
        <w:t xml:space="preserve"> </w:t>
      </w:r>
    </w:p>
    <w:p w14:paraId="0971F006" w14:textId="77777777" w:rsidR="00B74B57" w:rsidRPr="00406AC1" w:rsidRDefault="00B74B57" w:rsidP="009A0935">
      <w:pPr>
        <w:pStyle w:val="Sinespaciado"/>
        <w:spacing w:line="276" w:lineRule="auto"/>
        <w:jc w:val="both"/>
        <w:rPr>
          <w:rFonts w:ascii="Times New Roman" w:hAnsi="Times New Roman" w:cs="Times New Roman"/>
          <w:sz w:val="24"/>
          <w:szCs w:val="24"/>
        </w:rPr>
      </w:pPr>
    </w:p>
    <w:p w14:paraId="7311DC62" w14:textId="77777777" w:rsidR="00883783" w:rsidRPr="00406AC1" w:rsidRDefault="00883783" w:rsidP="00343F92">
      <w:pPr>
        <w:pStyle w:val="Sinespaciado"/>
        <w:numPr>
          <w:ilvl w:val="0"/>
          <w:numId w:val="4"/>
        </w:numPr>
        <w:spacing w:line="276" w:lineRule="auto"/>
        <w:rPr>
          <w:rFonts w:ascii="Times New Roman" w:hAnsi="Times New Roman" w:cs="Times New Roman"/>
          <w:b/>
          <w:sz w:val="24"/>
          <w:szCs w:val="24"/>
        </w:rPr>
      </w:pPr>
      <w:r w:rsidRPr="00406AC1">
        <w:rPr>
          <w:rFonts w:ascii="Times New Roman" w:hAnsi="Times New Roman" w:cs="Times New Roman"/>
          <w:b/>
          <w:sz w:val="24"/>
          <w:szCs w:val="24"/>
        </w:rPr>
        <w:t>SÍNTESIS DE LA INFORMACIÓN REQUERIDA:</w:t>
      </w:r>
    </w:p>
    <w:p w14:paraId="0F40A360" w14:textId="77777777" w:rsidR="006E6949" w:rsidRPr="00406AC1" w:rsidRDefault="006E6949" w:rsidP="00BB7BE5">
      <w:pPr>
        <w:pStyle w:val="Sinespaciado"/>
        <w:spacing w:line="276" w:lineRule="auto"/>
        <w:ind w:left="1430"/>
        <w:rPr>
          <w:rFonts w:ascii="Times New Roman" w:hAnsi="Times New Roman" w:cs="Times New Roman"/>
          <w:b/>
          <w:sz w:val="24"/>
          <w:szCs w:val="24"/>
        </w:rPr>
      </w:pPr>
    </w:p>
    <w:p w14:paraId="56DDA5AF" w14:textId="260743F0" w:rsidR="006C656E" w:rsidRPr="00406AC1" w:rsidRDefault="00EC369C" w:rsidP="001F5F3E">
      <w:pPr>
        <w:pStyle w:val="Sinespaciado"/>
        <w:jc w:val="both"/>
        <w:rPr>
          <w:rFonts w:ascii="Times New Roman" w:hAnsi="Times New Roman" w:cs="Times New Roman"/>
          <w:sz w:val="24"/>
          <w:szCs w:val="24"/>
        </w:rPr>
      </w:pPr>
      <w:r w:rsidRPr="00406AC1">
        <w:rPr>
          <w:rFonts w:ascii="Times New Roman" w:hAnsi="Times New Roman" w:cs="Times New Roman"/>
          <w:sz w:val="24"/>
          <w:szCs w:val="24"/>
        </w:rPr>
        <w:t>El</w:t>
      </w:r>
      <w:r w:rsidR="00470821" w:rsidRPr="00406AC1">
        <w:rPr>
          <w:rFonts w:ascii="Times New Roman" w:hAnsi="Times New Roman" w:cs="Times New Roman"/>
          <w:sz w:val="24"/>
          <w:szCs w:val="24"/>
        </w:rPr>
        <w:t xml:space="preserve"> ciudadan</w:t>
      </w:r>
      <w:r w:rsidRPr="00406AC1">
        <w:rPr>
          <w:rFonts w:ascii="Times New Roman" w:hAnsi="Times New Roman" w:cs="Times New Roman"/>
          <w:sz w:val="24"/>
          <w:szCs w:val="24"/>
        </w:rPr>
        <w:t>o</w:t>
      </w:r>
      <w:r w:rsidR="00556C4B" w:rsidRPr="00406AC1">
        <w:rPr>
          <w:rFonts w:ascii="Times New Roman" w:hAnsi="Times New Roman" w:cs="Times New Roman"/>
          <w:sz w:val="24"/>
          <w:szCs w:val="24"/>
        </w:rPr>
        <w:t xml:space="preserve"> </w:t>
      </w:r>
      <w:r w:rsidR="00356648" w:rsidRPr="00406AC1">
        <w:rPr>
          <w:rFonts w:ascii="Times New Roman" w:hAnsi="Times New Roman" w:cs="Times New Roman"/>
          <w:sz w:val="24"/>
          <w:szCs w:val="24"/>
        </w:rPr>
        <w:t>requirió</w:t>
      </w:r>
      <w:r w:rsidR="00556C4B" w:rsidRPr="00406AC1">
        <w:rPr>
          <w:rFonts w:ascii="Times New Roman" w:hAnsi="Times New Roman" w:cs="Times New Roman"/>
          <w:sz w:val="24"/>
          <w:szCs w:val="24"/>
        </w:rPr>
        <w:t xml:space="preserve"> la siguiente información:</w:t>
      </w:r>
      <w:r w:rsidR="00CE279A" w:rsidRPr="00406AC1">
        <w:rPr>
          <w:rFonts w:ascii="Times New Roman" w:hAnsi="Times New Roman" w:cs="Times New Roman"/>
          <w:sz w:val="24"/>
          <w:szCs w:val="24"/>
        </w:rPr>
        <w:t xml:space="preserve"> </w:t>
      </w:r>
    </w:p>
    <w:p w14:paraId="42FB6249" w14:textId="77777777" w:rsidR="007F2C32" w:rsidRPr="00406AC1" w:rsidRDefault="007F2C32" w:rsidP="007F2C32">
      <w:pPr>
        <w:jc w:val="both"/>
        <w:rPr>
          <w:b/>
          <w:bCs/>
          <w:i/>
        </w:rPr>
      </w:pPr>
    </w:p>
    <w:p w14:paraId="4F683609" w14:textId="6BEDD933" w:rsidR="00406AC1" w:rsidRDefault="007F2C32" w:rsidP="007F433B">
      <w:pPr>
        <w:jc w:val="both"/>
        <w:rPr>
          <w:b/>
          <w:bCs/>
          <w:i/>
        </w:rPr>
      </w:pPr>
      <w:r w:rsidRPr="00406AC1">
        <w:rPr>
          <w:b/>
          <w:bCs/>
          <w:i/>
        </w:rPr>
        <w:t>”””””””””</w:t>
      </w:r>
      <w:r w:rsidR="007133FD" w:rsidRPr="00406AC1">
        <w:rPr>
          <w:b/>
          <w:bCs/>
          <w:i/>
        </w:rPr>
        <w:t>””””””””””””””””””</w:t>
      </w:r>
      <w:r w:rsidRPr="00406AC1">
        <w:rPr>
          <w:b/>
          <w:bCs/>
          <w:i/>
        </w:rPr>
        <w:t>”</w:t>
      </w:r>
      <w:r w:rsidR="007133FD" w:rsidRPr="00406AC1">
        <w:rPr>
          <w:b/>
          <w:bCs/>
          <w:i/>
        </w:rPr>
        <w:t>”””””””””””””””””””””””””””””””””””””””””””””</w:t>
      </w:r>
      <w:r w:rsidRPr="00406AC1">
        <w:rPr>
          <w:b/>
          <w:bCs/>
          <w:i/>
        </w:rPr>
        <w:t xml:space="preserve"> </w:t>
      </w:r>
    </w:p>
    <w:p w14:paraId="4FAF22DE" w14:textId="77777777" w:rsidR="00406AC1" w:rsidRPr="00B24E72" w:rsidRDefault="00406AC1" w:rsidP="00406AC1">
      <w:pPr>
        <w:jc w:val="both"/>
        <w:rPr>
          <w:b/>
          <w:bCs/>
          <w:i/>
          <w:iCs/>
        </w:rPr>
      </w:pPr>
      <w:r w:rsidRPr="00B24E72">
        <w:rPr>
          <w:b/>
          <w:bCs/>
          <w:i/>
          <w:iCs/>
        </w:rPr>
        <w:t>Breve reseña histórica de la DNM</w:t>
      </w:r>
    </w:p>
    <w:p w14:paraId="0CD97F62" w14:textId="77777777" w:rsidR="00406AC1" w:rsidRPr="00B24E72" w:rsidRDefault="00406AC1" w:rsidP="00406AC1">
      <w:pPr>
        <w:jc w:val="both"/>
        <w:rPr>
          <w:b/>
          <w:bCs/>
          <w:i/>
          <w:iCs/>
        </w:rPr>
      </w:pPr>
      <w:r w:rsidRPr="00B24E72">
        <w:rPr>
          <w:b/>
          <w:bCs/>
          <w:i/>
          <w:iCs/>
        </w:rPr>
        <w:t>Describir las políticas institucionales (objetivos, metas)</w:t>
      </w:r>
    </w:p>
    <w:p w14:paraId="0EF89930" w14:textId="77777777" w:rsidR="00406AC1" w:rsidRPr="00B24E72" w:rsidRDefault="00406AC1" w:rsidP="00406AC1">
      <w:pPr>
        <w:jc w:val="both"/>
        <w:rPr>
          <w:b/>
          <w:bCs/>
          <w:i/>
          <w:iCs/>
        </w:rPr>
      </w:pPr>
      <w:r w:rsidRPr="00B24E72">
        <w:rPr>
          <w:b/>
          <w:bCs/>
          <w:i/>
          <w:iCs/>
        </w:rPr>
        <w:t>Asignación de recursos. (Ley de Presupuesto General del Estado)</w:t>
      </w:r>
    </w:p>
    <w:p w14:paraId="72197DF5" w14:textId="77777777" w:rsidR="00406AC1" w:rsidRPr="00B24E72" w:rsidRDefault="00406AC1" w:rsidP="00406AC1">
      <w:pPr>
        <w:jc w:val="both"/>
        <w:rPr>
          <w:b/>
          <w:bCs/>
          <w:i/>
          <w:iCs/>
        </w:rPr>
      </w:pPr>
      <w:r w:rsidRPr="00B24E72">
        <w:rPr>
          <w:b/>
          <w:bCs/>
          <w:i/>
          <w:iCs/>
        </w:rPr>
        <w:t>Marco filosófico (misión, visión, valores, doctrina)</w:t>
      </w:r>
    </w:p>
    <w:p w14:paraId="570210B2" w14:textId="77777777" w:rsidR="00406AC1" w:rsidRPr="00B24E72" w:rsidRDefault="00406AC1" w:rsidP="00406AC1">
      <w:pPr>
        <w:jc w:val="both"/>
        <w:rPr>
          <w:b/>
          <w:bCs/>
          <w:i/>
          <w:iCs/>
        </w:rPr>
      </w:pPr>
      <w:r w:rsidRPr="00B24E72">
        <w:rPr>
          <w:b/>
          <w:bCs/>
          <w:i/>
          <w:iCs/>
        </w:rPr>
        <w:t>Cuál es la razón de ser de la DNM, establecido en la Ley del Presupuesto General del Estado</w:t>
      </w:r>
    </w:p>
    <w:p w14:paraId="05475DB3" w14:textId="77777777" w:rsidR="00406AC1" w:rsidRPr="00B24E72" w:rsidRDefault="00406AC1" w:rsidP="00406AC1">
      <w:pPr>
        <w:jc w:val="both"/>
        <w:rPr>
          <w:b/>
          <w:bCs/>
          <w:i/>
          <w:iCs/>
        </w:rPr>
      </w:pPr>
      <w:r w:rsidRPr="00B24E72">
        <w:rPr>
          <w:b/>
          <w:bCs/>
          <w:i/>
          <w:iCs/>
        </w:rPr>
        <w:t>Organigrama de la DNM</w:t>
      </w:r>
    </w:p>
    <w:p w14:paraId="1DE2581F" w14:textId="3EFA530E" w:rsidR="00406AC1" w:rsidRPr="00B24E72" w:rsidRDefault="00406AC1" w:rsidP="00406AC1">
      <w:pPr>
        <w:jc w:val="both"/>
        <w:rPr>
          <w:b/>
          <w:bCs/>
          <w:i/>
          <w:iCs/>
        </w:rPr>
      </w:pPr>
      <w:r w:rsidRPr="00B24E72">
        <w:rPr>
          <w:b/>
          <w:bCs/>
          <w:i/>
          <w:iCs/>
        </w:rPr>
        <w:t>Área de gestión a la que pertenece y su correspondiente código institucional (Contable).</w:t>
      </w:r>
    </w:p>
    <w:p w14:paraId="0F5B6AAA" w14:textId="77777777" w:rsidR="00406AC1" w:rsidRPr="00B24E72" w:rsidRDefault="00406AC1" w:rsidP="00406AC1">
      <w:pPr>
        <w:jc w:val="both"/>
        <w:rPr>
          <w:b/>
          <w:bCs/>
          <w:i/>
          <w:iCs/>
        </w:rPr>
      </w:pPr>
      <w:r w:rsidRPr="00B24E72">
        <w:rPr>
          <w:b/>
          <w:bCs/>
          <w:i/>
          <w:iCs/>
        </w:rPr>
        <w:t>Recibe de subsidio o subvención</w:t>
      </w:r>
    </w:p>
    <w:p w14:paraId="4117C796" w14:textId="77777777" w:rsidR="00406AC1" w:rsidRPr="00B24E72" w:rsidRDefault="00406AC1" w:rsidP="00406AC1">
      <w:pPr>
        <w:jc w:val="both"/>
        <w:rPr>
          <w:b/>
          <w:bCs/>
          <w:i/>
          <w:iCs/>
        </w:rPr>
      </w:pPr>
      <w:r w:rsidRPr="00B24E72">
        <w:rPr>
          <w:b/>
          <w:bCs/>
          <w:i/>
          <w:iCs/>
        </w:rPr>
        <w:t>¿Cuentas con gestión por Procesos?</w:t>
      </w:r>
    </w:p>
    <w:p w14:paraId="48509870" w14:textId="77777777" w:rsidR="00406AC1" w:rsidRPr="00B24E72" w:rsidRDefault="00406AC1" w:rsidP="00406AC1">
      <w:pPr>
        <w:jc w:val="both"/>
        <w:rPr>
          <w:b/>
          <w:bCs/>
          <w:i/>
          <w:iCs/>
        </w:rPr>
      </w:pPr>
      <w:r w:rsidRPr="00B24E72">
        <w:rPr>
          <w:b/>
          <w:bCs/>
          <w:i/>
          <w:iCs/>
        </w:rPr>
        <w:t>Mapa de Procesos y/o Política de Calidad</w:t>
      </w:r>
    </w:p>
    <w:p w14:paraId="56F4DD73" w14:textId="77777777" w:rsidR="00406AC1" w:rsidRPr="00B24E72" w:rsidRDefault="00406AC1" w:rsidP="00406AC1">
      <w:pPr>
        <w:jc w:val="both"/>
        <w:rPr>
          <w:b/>
          <w:bCs/>
          <w:i/>
          <w:iCs/>
        </w:rPr>
      </w:pPr>
      <w:r w:rsidRPr="00B24E72">
        <w:rPr>
          <w:b/>
          <w:bCs/>
          <w:i/>
          <w:iCs/>
        </w:rPr>
        <w:t>¿Qué tipo de bienes o servicios genera y aporta la sociedad?</w:t>
      </w:r>
    </w:p>
    <w:p w14:paraId="0AE059AD" w14:textId="77777777" w:rsidR="00406AC1" w:rsidRPr="00B24E72" w:rsidRDefault="00406AC1" w:rsidP="00406AC1">
      <w:pPr>
        <w:jc w:val="both"/>
        <w:rPr>
          <w:b/>
          <w:bCs/>
          <w:i/>
          <w:iCs/>
        </w:rPr>
      </w:pPr>
      <w:r w:rsidRPr="00B24E72">
        <w:rPr>
          <w:b/>
          <w:bCs/>
          <w:i/>
          <w:iCs/>
        </w:rPr>
        <w:t>Clasificar el tipo de contratación del personal que posee la institución (Ley de salarios, Contratos o Jornales)</w:t>
      </w:r>
    </w:p>
    <w:p w14:paraId="5BDCED9B" w14:textId="77777777" w:rsidR="00406AC1" w:rsidRPr="00B24E72" w:rsidRDefault="00406AC1" w:rsidP="00406AC1">
      <w:pPr>
        <w:jc w:val="both"/>
        <w:rPr>
          <w:b/>
          <w:bCs/>
          <w:i/>
          <w:iCs/>
        </w:rPr>
      </w:pPr>
      <w:r w:rsidRPr="00B24E72">
        <w:rPr>
          <w:b/>
          <w:bCs/>
          <w:i/>
          <w:iCs/>
        </w:rPr>
        <w:t>Posee sindicato y si cuenta con un Contrato Colectivo de Trabajo (Vigente)</w:t>
      </w:r>
    </w:p>
    <w:p w14:paraId="45943025" w14:textId="77777777" w:rsidR="00406AC1" w:rsidRPr="00B24E72" w:rsidRDefault="00406AC1" w:rsidP="00406AC1">
      <w:pPr>
        <w:jc w:val="both"/>
        <w:rPr>
          <w:b/>
          <w:bCs/>
          <w:i/>
          <w:iCs/>
        </w:rPr>
      </w:pPr>
      <w:r w:rsidRPr="00B24E72">
        <w:rPr>
          <w:b/>
          <w:bCs/>
          <w:i/>
          <w:iCs/>
        </w:rPr>
        <w:t>Describir la metodología que utiliza la DNM para formular (elaborar) el Presupuesto Anual de Personal, de Adquisiciones de Bienes y Servicios, Gastos Financieros, Transferencias, Inversión en Activo Fijo.</w:t>
      </w:r>
    </w:p>
    <w:p w14:paraId="6107D74D" w14:textId="77777777" w:rsidR="00406AC1" w:rsidRDefault="00406AC1" w:rsidP="00406AC1">
      <w:pPr>
        <w:jc w:val="both"/>
        <w:rPr>
          <w:b/>
          <w:bCs/>
          <w:i/>
          <w:iCs/>
        </w:rPr>
      </w:pPr>
      <w:r w:rsidRPr="00B24E72">
        <w:rPr>
          <w:b/>
          <w:bCs/>
          <w:i/>
          <w:iCs/>
        </w:rPr>
        <w:t>Qué tipo de presupuesto posee la Institución. (Presupuesto General del Estado, Presupuestos Especiales /Instituciones Descentralizadas, Empresas Públicas No Financieras).</w:t>
      </w:r>
    </w:p>
    <w:p w14:paraId="635767CE" w14:textId="1EB262E1" w:rsidR="007133FD" w:rsidRPr="00406AC1" w:rsidRDefault="007133FD" w:rsidP="007F433B">
      <w:pPr>
        <w:jc w:val="both"/>
        <w:rPr>
          <w:b/>
          <w:bCs/>
          <w:i/>
        </w:rPr>
      </w:pPr>
      <w:r w:rsidRPr="00406AC1">
        <w:rPr>
          <w:b/>
          <w:bCs/>
          <w:i/>
        </w:rPr>
        <w:t>”””””””””””””””””””””””””””””””””””””””””””””””””””””””””””””””””””””””””</w:t>
      </w:r>
    </w:p>
    <w:p w14:paraId="59DE2457" w14:textId="77777777" w:rsidR="00DD0D01" w:rsidRPr="00406AC1" w:rsidRDefault="00DD0D01" w:rsidP="00DD0D01">
      <w:pPr>
        <w:jc w:val="both"/>
        <w:rPr>
          <w:b/>
          <w:i/>
        </w:rPr>
      </w:pPr>
    </w:p>
    <w:p w14:paraId="60F85C25" w14:textId="77777777" w:rsidR="00CC2388" w:rsidRPr="00406AC1" w:rsidRDefault="002D1EF8" w:rsidP="001F5F3E">
      <w:pPr>
        <w:pStyle w:val="Sinespaciado"/>
        <w:jc w:val="both"/>
        <w:rPr>
          <w:rFonts w:ascii="Times New Roman" w:hAnsi="Times New Roman" w:cs="Times New Roman"/>
          <w:sz w:val="24"/>
          <w:szCs w:val="24"/>
        </w:rPr>
      </w:pPr>
      <w:r w:rsidRPr="00406AC1">
        <w:rPr>
          <w:rFonts w:ascii="Times New Roman" w:hAnsi="Times New Roman" w:cs="Times New Roman"/>
          <w:sz w:val="24"/>
          <w:szCs w:val="24"/>
        </w:rPr>
        <w:t>L</w:t>
      </w:r>
      <w:r w:rsidR="00B74B57" w:rsidRPr="00406AC1">
        <w:rPr>
          <w:rFonts w:ascii="Times New Roman" w:hAnsi="Times New Roman" w:cs="Times New Roman"/>
          <w:sz w:val="24"/>
          <w:szCs w:val="24"/>
        </w:rPr>
        <w:t xml:space="preserve">a suscrita Oficial de Información realiza las siguientes </w:t>
      </w:r>
      <w:r w:rsidR="00B74B57" w:rsidRPr="00406AC1">
        <w:rPr>
          <w:rFonts w:ascii="Times New Roman" w:hAnsi="Times New Roman" w:cs="Times New Roman"/>
          <w:b/>
          <w:sz w:val="24"/>
          <w:szCs w:val="24"/>
        </w:rPr>
        <w:t>CONSIDERACIONES:</w:t>
      </w:r>
      <w:r w:rsidR="00B74B57" w:rsidRPr="00406AC1">
        <w:rPr>
          <w:rFonts w:ascii="Times New Roman" w:hAnsi="Times New Roman" w:cs="Times New Roman"/>
          <w:sz w:val="24"/>
          <w:szCs w:val="24"/>
        </w:rPr>
        <w:t xml:space="preserve"> </w:t>
      </w:r>
    </w:p>
    <w:p w14:paraId="32F3E044" w14:textId="77777777" w:rsidR="00CE279A" w:rsidRPr="00406AC1" w:rsidRDefault="00CE279A" w:rsidP="009A0935">
      <w:pPr>
        <w:pStyle w:val="Sinespaciado"/>
        <w:spacing w:line="276" w:lineRule="auto"/>
        <w:jc w:val="both"/>
        <w:rPr>
          <w:rFonts w:ascii="Times New Roman" w:hAnsi="Times New Roman" w:cs="Times New Roman"/>
          <w:sz w:val="24"/>
          <w:szCs w:val="24"/>
          <w:lang w:val="es-ES"/>
        </w:rPr>
      </w:pPr>
    </w:p>
    <w:p w14:paraId="50EF6EF6" w14:textId="68630608" w:rsidR="00883783" w:rsidRPr="00406AC1" w:rsidRDefault="00712AA0" w:rsidP="00343F92">
      <w:pPr>
        <w:pStyle w:val="Sinespaciado"/>
        <w:numPr>
          <w:ilvl w:val="0"/>
          <w:numId w:val="4"/>
        </w:numPr>
        <w:spacing w:line="276" w:lineRule="auto"/>
        <w:rPr>
          <w:rFonts w:ascii="Times New Roman" w:hAnsi="Times New Roman" w:cs="Times New Roman"/>
          <w:b/>
          <w:sz w:val="24"/>
          <w:szCs w:val="24"/>
        </w:rPr>
      </w:pPr>
      <w:r w:rsidRPr="00406AC1">
        <w:rPr>
          <w:rFonts w:ascii="Times New Roman" w:hAnsi="Times New Roman" w:cs="Times New Roman"/>
          <w:b/>
          <w:sz w:val="24"/>
          <w:szCs w:val="24"/>
        </w:rPr>
        <w:lastRenderedPageBreak/>
        <w:t>FUNDAMENTACIÓN</w:t>
      </w:r>
      <w:r w:rsidR="00556C4B" w:rsidRPr="00406AC1">
        <w:rPr>
          <w:rFonts w:ascii="Times New Roman" w:hAnsi="Times New Roman" w:cs="Times New Roman"/>
          <w:b/>
          <w:sz w:val="24"/>
          <w:szCs w:val="24"/>
        </w:rPr>
        <w:t xml:space="preserve">: </w:t>
      </w:r>
    </w:p>
    <w:p w14:paraId="39EB4682" w14:textId="77777777" w:rsidR="00670D22" w:rsidRPr="00406AC1" w:rsidRDefault="00670D22" w:rsidP="00670D22">
      <w:pPr>
        <w:pStyle w:val="Sinespaciado"/>
        <w:spacing w:line="276" w:lineRule="auto"/>
        <w:ind w:left="1430"/>
        <w:rPr>
          <w:rFonts w:ascii="Times New Roman" w:hAnsi="Times New Roman" w:cs="Times New Roman"/>
          <w:b/>
          <w:sz w:val="24"/>
          <w:szCs w:val="24"/>
        </w:rPr>
      </w:pPr>
    </w:p>
    <w:p w14:paraId="6297043B" w14:textId="77777777" w:rsidR="00406AC1" w:rsidRDefault="00F94F95" w:rsidP="00406AC1">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406AC1">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19D7893A" w14:textId="5EE06BDE" w:rsidR="00F805AC" w:rsidRPr="00406AC1" w:rsidRDefault="00406AC1" w:rsidP="00406AC1">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406AC1">
        <w:rPr>
          <w:rFonts w:ascii="Times New Roman" w:hAnsi="Times New Roman" w:cs="Times New Roman"/>
          <w:sz w:val="24"/>
          <w:szCs w:val="24"/>
        </w:rPr>
        <w:t>Que mediante Decreto Legislativo N°1008, de fecha 22 de febrero de 2012, publicado en el Diario Oficial N°43, tomo 394, de fecha 12 de marzo de 2012, se crea la Dirección Nacional de Medicamentos, como una entidad de derecho y de utilidad pública, de carácter técnico, de duración indefinida, con plena autonomía en el ejercicio de sus funciones, tanto en lo financiero como en lo administrativo y presupuestario</w:t>
      </w:r>
    </w:p>
    <w:p w14:paraId="024B172C" w14:textId="71387CE1" w:rsidR="00285061" w:rsidRPr="00406AC1"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406AC1">
        <w:rPr>
          <w:rFonts w:ascii="Times New Roman" w:hAnsi="Times New Roman" w:cs="Times New Roman"/>
          <w:noProof/>
          <w:sz w:val="24"/>
          <w:szCs w:val="24"/>
          <w:lang w:eastAsia="es-SV"/>
        </w:rPr>
        <w:t xml:space="preserve">En virtud de lo expuesto en el literal anterior y con fundamento en </w:t>
      </w:r>
      <w:r w:rsidRPr="00406AC1">
        <w:rPr>
          <w:rFonts w:ascii="Times New Roman" w:hAnsi="Times New Roman" w:cs="Times New Roman"/>
          <w:sz w:val="24"/>
          <w:szCs w:val="24"/>
        </w:rPr>
        <w:t>las atribuciones concedidas en el artículo 50 literales d), i), y j) de la L</w:t>
      </w:r>
      <w:r w:rsidR="00B721AD" w:rsidRPr="00406AC1">
        <w:rPr>
          <w:rFonts w:ascii="Times New Roman" w:hAnsi="Times New Roman" w:cs="Times New Roman"/>
          <w:sz w:val="24"/>
          <w:szCs w:val="24"/>
        </w:rPr>
        <w:t xml:space="preserve">ey de </w:t>
      </w:r>
      <w:r w:rsidRPr="00406AC1">
        <w:rPr>
          <w:rFonts w:ascii="Times New Roman" w:hAnsi="Times New Roman" w:cs="Times New Roman"/>
          <w:sz w:val="24"/>
          <w:szCs w:val="24"/>
        </w:rPr>
        <w:t>A</w:t>
      </w:r>
      <w:r w:rsidR="00B721AD" w:rsidRPr="00406AC1">
        <w:rPr>
          <w:rFonts w:ascii="Times New Roman" w:hAnsi="Times New Roman" w:cs="Times New Roman"/>
          <w:sz w:val="24"/>
          <w:szCs w:val="24"/>
        </w:rPr>
        <w:t xml:space="preserve">cceso a la </w:t>
      </w:r>
      <w:r w:rsidRPr="00406AC1">
        <w:rPr>
          <w:rFonts w:ascii="Times New Roman" w:hAnsi="Times New Roman" w:cs="Times New Roman"/>
          <w:sz w:val="24"/>
          <w:szCs w:val="24"/>
        </w:rPr>
        <w:t>I</w:t>
      </w:r>
      <w:r w:rsidR="00B721AD" w:rsidRPr="00406AC1">
        <w:rPr>
          <w:rFonts w:ascii="Times New Roman" w:hAnsi="Times New Roman" w:cs="Times New Roman"/>
          <w:sz w:val="24"/>
          <w:szCs w:val="24"/>
        </w:rPr>
        <w:t xml:space="preserve">nformación </w:t>
      </w:r>
      <w:r w:rsidRPr="00406AC1">
        <w:rPr>
          <w:rFonts w:ascii="Times New Roman" w:hAnsi="Times New Roman" w:cs="Times New Roman"/>
          <w:sz w:val="24"/>
          <w:szCs w:val="24"/>
        </w:rPr>
        <w:t>P</w:t>
      </w:r>
      <w:r w:rsidR="00B721AD" w:rsidRPr="00406AC1">
        <w:rPr>
          <w:rFonts w:ascii="Times New Roman" w:hAnsi="Times New Roman" w:cs="Times New Roman"/>
          <w:sz w:val="24"/>
          <w:szCs w:val="24"/>
        </w:rPr>
        <w:t>ública -LAIP-</w:t>
      </w:r>
      <w:r w:rsidRPr="00406AC1">
        <w:rPr>
          <w:rFonts w:ascii="Times New Roman" w:hAnsi="Times New Roman" w:cs="Times New Roman"/>
          <w:sz w:val="24"/>
          <w:szCs w:val="24"/>
        </w:rPr>
        <w:t>,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4F5C6EC0" w14:textId="77777777" w:rsidR="00406AC1" w:rsidRDefault="00492EB0" w:rsidP="00406AC1">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406AC1">
        <w:rPr>
          <w:rFonts w:ascii="Times New Roman" w:hAnsi="Times New Roman" w:cs="Times New Roman"/>
          <w:sz w:val="24"/>
          <w:szCs w:val="24"/>
        </w:rPr>
        <w:t xml:space="preserve">De modo accesorio, cabe destacar, que lo requerido por </w:t>
      </w:r>
      <w:r w:rsidR="007133FD" w:rsidRPr="00406AC1">
        <w:rPr>
          <w:rFonts w:ascii="Times New Roman" w:hAnsi="Times New Roman" w:cs="Times New Roman"/>
          <w:sz w:val="24"/>
          <w:szCs w:val="24"/>
        </w:rPr>
        <w:t>el</w:t>
      </w:r>
      <w:r w:rsidRPr="00406AC1">
        <w:rPr>
          <w:rFonts w:ascii="Times New Roman" w:hAnsi="Times New Roman" w:cs="Times New Roman"/>
          <w:sz w:val="24"/>
          <w:szCs w:val="24"/>
        </w:rPr>
        <w:t xml:space="preserve"> solicitante no está clasificado como información confidencial, y tampoco cuenta con declaratoria de reservada de esta Autoridad Reguladora; por lo tanto, la naturaleza de la información requerida es esencialmente pública</w:t>
      </w:r>
      <w:r w:rsidR="00670D22" w:rsidRPr="00406AC1">
        <w:rPr>
          <w:rFonts w:ascii="Times New Roman" w:hAnsi="Times New Roman" w:cs="Times New Roman"/>
          <w:sz w:val="24"/>
          <w:szCs w:val="24"/>
        </w:rPr>
        <w:t>.</w:t>
      </w:r>
    </w:p>
    <w:p w14:paraId="26C535EA" w14:textId="2811A0FB" w:rsidR="00406AC1" w:rsidRPr="00406AC1" w:rsidRDefault="00406AC1" w:rsidP="00406AC1">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406AC1">
        <w:rPr>
          <w:rFonts w:ascii="Times New Roman" w:hAnsi="Times New Roman" w:cs="Times New Roman"/>
          <w:noProof/>
          <w:sz w:val="24"/>
          <w:szCs w:val="24"/>
          <w:lang w:eastAsia="es-SV"/>
        </w:rPr>
        <w:t>El artículo 62 LAIP establece que en caso la información solicitada por la persona ya esté disponible al público (entre otros medios) en formatos electrónicos disponibles en internet, se le hará saber por escrito la fuente, el lugar y la forma en que puede consultar, reproducir o adquirir dicha información</w:t>
      </w:r>
      <w:r>
        <w:rPr>
          <w:rFonts w:ascii="Times New Roman" w:hAnsi="Times New Roman" w:cs="Times New Roman"/>
          <w:noProof/>
          <w:sz w:val="24"/>
          <w:szCs w:val="24"/>
          <w:lang w:eastAsia="es-SV"/>
        </w:rPr>
        <w:t>.</w:t>
      </w:r>
    </w:p>
    <w:p w14:paraId="3491AA46" w14:textId="77777777" w:rsidR="00213E6E" w:rsidRPr="00406AC1" w:rsidRDefault="00213E6E" w:rsidP="009A0935">
      <w:pPr>
        <w:pStyle w:val="Sinespaciado"/>
        <w:numPr>
          <w:ilvl w:val="0"/>
          <w:numId w:val="4"/>
        </w:numPr>
        <w:spacing w:line="276" w:lineRule="auto"/>
        <w:jc w:val="both"/>
        <w:rPr>
          <w:rFonts w:ascii="Times New Roman" w:hAnsi="Times New Roman" w:cs="Times New Roman"/>
          <w:b/>
          <w:sz w:val="24"/>
          <w:szCs w:val="24"/>
        </w:rPr>
      </w:pPr>
      <w:r w:rsidRPr="00406AC1">
        <w:rPr>
          <w:rFonts w:ascii="Times New Roman" w:hAnsi="Times New Roman" w:cs="Times New Roman"/>
          <w:b/>
          <w:sz w:val="24"/>
          <w:szCs w:val="24"/>
        </w:rPr>
        <w:t>MOTIVACION:</w:t>
      </w:r>
    </w:p>
    <w:p w14:paraId="533E1AEB" w14:textId="77777777" w:rsidR="009E7790" w:rsidRPr="00406AC1" w:rsidRDefault="009E7790" w:rsidP="00BB7BE5">
      <w:pPr>
        <w:spacing w:line="276" w:lineRule="auto"/>
        <w:jc w:val="both"/>
        <w:rPr>
          <w:rFonts w:eastAsiaTheme="minorHAnsi"/>
          <w:lang w:val="es-SV" w:eastAsia="en-US"/>
        </w:rPr>
      </w:pPr>
    </w:p>
    <w:p w14:paraId="71D213A2" w14:textId="22AFA014" w:rsidR="007F433B" w:rsidRDefault="009E7790" w:rsidP="00406AC1">
      <w:pPr>
        <w:spacing w:line="276" w:lineRule="auto"/>
        <w:jc w:val="both"/>
        <w:rPr>
          <w:rFonts w:eastAsiaTheme="minorHAnsi"/>
          <w:lang w:val="es-SV" w:eastAsia="en-US"/>
        </w:rPr>
      </w:pPr>
      <w:r w:rsidRPr="00406AC1">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Pr="00406AC1">
        <w:rPr>
          <w:rFonts w:eastAsiaTheme="minorHAnsi"/>
          <w:b/>
          <w:lang w:val="es-SV" w:eastAsia="en-US"/>
        </w:rPr>
        <w:t>SAIP_202</w:t>
      </w:r>
      <w:r w:rsidR="006C656E" w:rsidRPr="00406AC1">
        <w:rPr>
          <w:rFonts w:eastAsiaTheme="minorHAnsi"/>
          <w:b/>
          <w:lang w:val="es-SV" w:eastAsia="en-US"/>
        </w:rPr>
        <w:t>3</w:t>
      </w:r>
      <w:r w:rsidRPr="00406AC1">
        <w:rPr>
          <w:rFonts w:eastAsiaTheme="minorHAnsi"/>
          <w:b/>
          <w:lang w:val="es-SV" w:eastAsia="en-US"/>
        </w:rPr>
        <w:t>_0</w:t>
      </w:r>
      <w:r w:rsidR="007F433B" w:rsidRPr="00406AC1">
        <w:rPr>
          <w:rFonts w:eastAsiaTheme="minorHAnsi"/>
          <w:b/>
          <w:lang w:val="es-SV" w:eastAsia="en-US"/>
        </w:rPr>
        <w:t>6</w:t>
      </w:r>
      <w:r w:rsidR="00406AC1">
        <w:rPr>
          <w:rFonts w:eastAsiaTheme="minorHAnsi"/>
          <w:b/>
          <w:lang w:val="es-SV" w:eastAsia="en-US"/>
        </w:rPr>
        <w:t>4</w:t>
      </w:r>
      <w:r w:rsidRPr="00406AC1">
        <w:rPr>
          <w:rFonts w:eastAsiaTheme="minorHAnsi"/>
          <w:lang w:val="es-SV" w:eastAsia="en-US"/>
        </w:rPr>
        <w:t xml:space="preserve">, </w:t>
      </w:r>
      <w:r w:rsidR="00406AC1" w:rsidRPr="00406AC1">
        <w:rPr>
          <w:rFonts w:eastAsiaTheme="minorHAnsi"/>
          <w:lang w:val="es-SV" w:eastAsia="en-US"/>
        </w:rPr>
        <w:t xml:space="preserve">a la Unidad de Recursos Humanos, </w:t>
      </w:r>
      <w:r w:rsidR="00406AC1">
        <w:rPr>
          <w:rFonts w:eastAsiaTheme="minorHAnsi"/>
          <w:lang w:val="es-SV" w:eastAsia="en-US"/>
        </w:rPr>
        <w:t xml:space="preserve">Unidad de </w:t>
      </w:r>
      <w:r w:rsidR="00406AC1">
        <w:rPr>
          <w:rFonts w:eastAsiaTheme="minorHAnsi"/>
          <w:lang w:val="es-SV" w:eastAsia="en-US"/>
        </w:rPr>
        <w:lastRenderedPageBreak/>
        <w:t xml:space="preserve">Planificación Institucional, </w:t>
      </w:r>
      <w:r w:rsidR="00406AC1" w:rsidRPr="00406AC1">
        <w:rPr>
          <w:rFonts w:eastAsiaTheme="minorHAnsi"/>
          <w:lang w:val="es-SV" w:eastAsia="en-US"/>
        </w:rPr>
        <w:t xml:space="preserve">Unidad de Gestión de la Calidad y a la Unidad Financiera Institucional de esta Dirección, las cuales remitieron la información solicitada, la cual se comparte por medio del anexo a esta resolución, en archivo digital denominado: </w:t>
      </w:r>
      <w:r w:rsidR="00406AC1" w:rsidRPr="00406AC1">
        <w:rPr>
          <w:rFonts w:eastAsiaTheme="minorHAnsi"/>
          <w:b/>
          <w:lang w:val="es-SV" w:eastAsia="en-US"/>
        </w:rPr>
        <w:t>DIGITALIZACION Solicitud de Acceso a la Información Pública 202</w:t>
      </w:r>
      <w:r w:rsidR="00406AC1">
        <w:rPr>
          <w:rFonts w:eastAsiaTheme="minorHAnsi"/>
          <w:b/>
          <w:lang w:val="es-SV" w:eastAsia="en-US"/>
        </w:rPr>
        <w:t>3</w:t>
      </w:r>
      <w:r w:rsidR="00406AC1" w:rsidRPr="00406AC1">
        <w:rPr>
          <w:rFonts w:eastAsiaTheme="minorHAnsi"/>
          <w:b/>
          <w:lang w:val="es-SV" w:eastAsia="en-US"/>
        </w:rPr>
        <w:t>_0</w:t>
      </w:r>
      <w:r w:rsidR="00406AC1">
        <w:rPr>
          <w:rFonts w:eastAsiaTheme="minorHAnsi"/>
          <w:b/>
          <w:lang w:val="es-SV" w:eastAsia="en-US"/>
        </w:rPr>
        <w:t>64</w:t>
      </w:r>
      <w:r w:rsidR="00406AC1" w:rsidRPr="00406AC1">
        <w:rPr>
          <w:rFonts w:eastAsiaTheme="minorHAnsi"/>
          <w:b/>
          <w:lang w:val="es-SV" w:eastAsia="en-US"/>
        </w:rPr>
        <w:t xml:space="preserve"> (</w:t>
      </w:r>
      <w:r w:rsidR="002C0DF8">
        <w:rPr>
          <w:rFonts w:eastAsiaTheme="minorHAnsi"/>
          <w:b/>
          <w:lang w:val="es-SV" w:eastAsia="en-US"/>
        </w:rPr>
        <w:t>13</w:t>
      </w:r>
      <w:r w:rsidR="00406AC1" w:rsidRPr="00406AC1">
        <w:rPr>
          <w:rFonts w:eastAsiaTheme="minorHAnsi"/>
          <w:b/>
          <w:lang w:val="es-SV" w:eastAsia="en-US"/>
        </w:rPr>
        <w:t>) Anexo respuestas</w:t>
      </w:r>
      <w:r w:rsidR="00406AC1" w:rsidRPr="00406AC1">
        <w:rPr>
          <w:rFonts w:eastAsiaTheme="minorHAnsi"/>
          <w:lang w:val="es-SV" w:eastAsia="en-US"/>
        </w:rPr>
        <w:t>.</w:t>
      </w:r>
    </w:p>
    <w:p w14:paraId="5449BBB4" w14:textId="24E7553D" w:rsidR="00C8592B" w:rsidRPr="00C8592B" w:rsidRDefault="00C8592B" w:rsidP="00406AC1">
      <w:pPr>
        <w:spacing w:line="276" w:lineRule="auto"/>
        <w:jc w:val="both"/>
        <w:rPr>
          <w:rFonts w:eastAsiaTheme="minorHAnsi"/>
          <w:lang w:eastAsia="en-US"/>
        </w:rPr>
      </w:pPr>
    </w:p>
    <w:p w14:paraId="7E7300B3" w14:textId="77777777" w:rsidR="00A760BC" w:rsidRPr="00406AC1" w:rsidRDefault="00A760BC" w:rsidP="009A0935">
      <w:pPr>
        <w:pStyle w:val="Sinespaciado"/>
        <w:numPr>
          <w:ilvl w:val="0"/>
          <w:numId w:val="4"/>
        </w:numPr>
        <w:spacing w:line="276" w:lineRule="auto"/>
        <w:jc w:val="both"/>
        <w:rPr>
          <w:rFonts w:ascii="Times New Roman" w:hAnsi="Times New Roman" w:cs="Times New Roman"/>
          <w:b/>
          <w:noProof/>
          <w:sz w:val="24"/>
          <w:szCs w:val="24"/>
          <w:lang w:eastAsia="es-SV"/>
        </w:rPr>
      </w:pPr>
      <w:r w:rsidRPr="00406AC1">
        <w:rPr>
          <w:rFonts w:ascii="Times New Roman" w:hAnsi="Times New Roman" w:cs="Times New Roman"/>
          <w:b/>
          <w:noProof/>
          <w:sz w:val="24"/>
          <w:szCs w:val="24"/>
          <w:lang w:eastAsia="es-SV"/>
        </w:rPr>
        <w:t xml:space="preserve">RESOLUCIÓN: </w:t>
      </w:r>
    </w:p>
    <w:p w14:paraId="1CEED242" w14:textId="77777777" w:rsidR="00720228" w:rsidRPr="00406AC1" w:rsidRDefault="00720228" w:rsidP="00720228">
      <w:pPr>
        <w:spacing w:line="276" w:lineRule="auto"/>
        <w:jc w:val="both"/>
        <w:rPr>
          <w:rFonts w:eastAsia="Arial Unicode MS"/>
          <w:lang w:val="es-SV"/>
        </w:rPr>
      </w:pPr>
    </w:p>
    <w:p w14:paraId="1104F1F1" w14:textId="77777777" w:rsidR="00356648" w:rsidRPr="00406AC1" w:rsidRDefault="00A760BC" w:rsidP="00720228">
      <w:pPr>
        <w:spacing w:after="100" w:afterAutospacing="1" w:line="276" w:lineRule="auto"/>
        <w:jc w:val="both"/>
      </w:pPr>
      <w:r w:rsidRPr="00406AC1">
        <w:rPr>
          <w:rFonts w:eastAsia="Arial Unicode MS"/>
        </w:rPr>
        <w:t>Por lo antes acotado y c</w:t>
      </w:r>
      <w:r w:rsidRPr="00406AC1">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05C2545D" w14:textId="6246D5EF" w:rsidR="00CE279A" w:rsidRPr="00406AC1" w:rsidRDefault="00CE279A" w:rsidP="009A0935">
      <w:pPr>
        <w:pStyle w:val="Sinespaciado"/>
        <w:spacing w:line="276" w:lineRule="auto"/>
        <w:jc w:val="both"/>
        <w:rPr>
          <w:rFonts w:ascii="Times New Roman" w:hAnsi="Times New Roman" w:cs="Times New Roman"/>
          <w:sz w:val="24"/>
          <w:szCs w:val="24"/>
        </w:rPr>
      </w:pPr>
      <w:r w:rsidRPr="00406AC1">
        <w:rPr>
          <w:rFonts w:ascii="Times New Roman" w:hAnsi="Times New Roman" w:cs="Times New Roman"/>
          <w:b/>
          <w:sz w:val="24"/>
          <w:szCs w:val="24"/>
        </w:rPr>
        <w:t>POR TANTO:</w:t>
      </w:r>
      <w:r w:rsidRPr="00406AC1">
        <w:rPr>
          <w:rFonts w:ascii="Times New Roman" w:hAnsi="Times New Roman" w:cs="Times New Roman"/>
          <w:sz w:val="24"/>
          <w:szCs w:val="24"/>
        </w:rPr>
        <w:t xml:space="preserve"> En razón de lo antes expuesto y con base a lo estipulado en </w:t>
      </w:r>
      <w:r w:rsidR="0054129A" w:rsidRPr="00406AC1">
        <w:rPr>
          <w:rFonts w:ascii="Times New Roman" w:hAnsi="Times New Roman" w:cs="Times New Roman"/>
          <w:sz w:val="24"/>
          <w:szCs w:val="24"/>
        </w:rPr>
        <w:t>al</w:t>
      </w:r>
      <w:r w:rsidRPr="00406AC1">
        <w:rPr>
          <w:rFonts w:ascii="Times New Roman" w:hAnsi="Times New Roman" w:cs="Times New Roman"/>
          <w:sz w:val="24"/>
          <w:szCs w:val="24"/>
        </w:rPr>
        <w:t xml:space="preserve"> artículo </w:t>
      </w:r>
      <w:r w:rsidR="0054129A" w:rsidRPr="00406AC1">
        <w:rPr>
          <w:rFonts w:ascii="Times New Roman" w:hAnsi="Times New Roman" w:cs="Times New Roman"/>
          <w:sz w:val="24"/>
          <w:szCs w:val="24"/>
        </w:rPr>
        <w:t>6</w:t>
      </w:r>
      <w:r w:rsidRPr="00406AC1">
        <w:rPr>
          <w:rFonts w:ascii="Times New Roman" w:hAnsi="Times New Roman" w:cs="Times New Roman"/>
          <w:sz w:val="24"/>
          <w:szCs w:val="24"/>
        </w:rPr>
        <w:t xml:space="preserve"> de la Constitución de la República de El Salvador, en relación con los artículos </w:t>
      </w:r>
      <w:r w:rsidR="005C53F3" w:rsidRPr="00406AC1">
        <w:rPr>
          <w:rFonts w:ascii="Times New Roman" w:hAnsi="Times New Roman" w:cs="Times New Roman"/>
          <w:sz w:val="24"/>
          <w:szCs w:val="24"/>
        </w:rPr>
        <w:t>50</w:t>
      </w:r>
      <w:r w:rsidR="00883783" w:rsidRPr="00406AC1">
        <w:rPr>
          <w:rFonts w:ascii="Times New Roman" w:hAnsi="Times New Roman" w:cs="Times New Roman"/>
          <w:sz w:val="24"/>
          <w:szCs w:val="24"/>
        </w:rPr>
        <w:t xml:space="preserve"> letra d</w:t>
      </w:r>
      <w:r w:rsidR="005C53F3" w:rsidRPr="00406AC1">
        <w:rPr>
          <w:rFonts w:ascii="Times New Roman" w:hAnsi="Times New Roman" w:cs="Times New Roman"/>
          <w:sz w:val="24"/>
          <w:szCs w:val="24"/>
        </w:rPr>
        <w:t xml:space="preserve">, </w:t>
      </w:r>
      <w:r w:rsidR="00BB7BE5" w:rsidRPr="00406AC1">
        <w:rPr>
          <w:rFonts w:ascii="Times New Roman" w:hAnsi="Times New Roman" w:cs="Times New Roman"/>
          <w:sz w:val="24"/>
          <w:szCs w:val="24"/>
        </w:rPr>
        <w:t xml:space="preserve">62 y </w:t>
      </w:r>
      <w:r w:rsidRPr="00406AC1">
        <w:rPr>
          <w:rFonts w:ascii="Times New Roman" w:hAnsi="Times New Roman" w:cs="Times New Roman"/>
          <w:sz w:val="24"/>
          <w:szCs w:val="24"/>
        </w:rPr>
        <w:t>66,</w:t>
      </w:r>
      <w:r w:rsidR="005C53F3" w:rsidRPr="00406AC1">
        <w:rPr>
          <w:rFonts w:ascii="Times New Roman" w:hAnsi="Times New Roman" w:cs="Times New Roman"/>
          <w:sz w:val="24"/>
          <w:szCs w:val="24"/>
        </w:rPr>
        <w:t xml:space="preserve"> </w:t>
      </w:r>
      <w:r w:rsidRPr="00406AC1">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406AC1">
        <w:rPr>
          <w:rFonts w:ascii="Times New Roman" w:hAnsi="Times New Roman" w:cs="Times New Roman"/>
          <w:b/>
          <w:sz w:val="24"/>
          <w:szCs w:val="24"/>
        </w:rPr>
        <w:t>RESUELVE:</w:t>
      </w:r>
      <w:r w:rsidRPr="00406AC1">
        <w:rPr>
          <w:rFonts w:ascii="Times New Roman" w:hAnsi="Times New Roman" w:cs="Times New Roman"/>
          <w:sz w:val="24"/>
          <w:szCs w:val="24"/>
        </w:rPr>
        <w:t xml:space="preserve"> </w:t>
      </w:r>
    </w:p>
    <w:p w14:paraId="528A1FE5" w14:textId="77777777" w:rsidR="00176E86" w:rsidRPr="00406AC1" w:rsidRDefault="00176E86" w:rsidP="009A0935">
      <w:pPr>
        <w:pStyle w:val="Sinespaciado"/>
        <w:spacing w:line="276" w:lineRule="auto"/>
        <w:jc w:val="both"/>
        <w:rPr>
          <w:rFonts w:ascii="Times New Roman" w:hAnsi="Times New Roman" w:cs="Times New Roman"/>
          <w:sz w:val="24"/>
          <w:szCs w:val="24"/>
        </w:rPr>
      </w:pPr>
    </w:p>
    <w:p w14:paraId="0478C280" w14:textId="30358DD7" w:rsidR="00DC3648" w:rsidRPr="00406AC1" w:rsidRDefault="00EE25ED" w:rsidP="00DC3648">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406AC1">
        <w:rPr>
          <w:rFonts w:ascii="Times New Roman" w:eastAsia="Arial Unicode MS" w:hAnsi="Times New Roman" w:cs="Times New Roman"/>
          <w:b/>
          <w:sz w:val="24"/>
          <w:szCs w:val="24"/>
        </w:rPr>
        <w:t>CONCÉDASE</w:t>
      </w:r>
      <w:r w:rsidRPr="00406AC1">
        <w:rPr>
          <w:rFonts w:ascii="Times New Roman" w:eastAsia="Arial Unicode MS" w:hAnsi="Times New Roman" w:cs="Times New Roman"/>
          <w:sz w:val="24"/>
          <w:szCs w:val="24"/>
        </w:rPr>
        <w:t xml:space="preserve"> acceso a información solicitada</w:t>
      </w:r>
      <w:r w:rsidR="00406AC1">
        <w:rPr>
          <w:rFonts w:ascii="Times New Roman" w:eastAsia="Arial Unicode MS" w:hAnsi="Times New Roman" w:cs="Times New Roman"/>
          <w:sz w:val="24"/>
          <w:szCs w:val="24"/>
        </w:rPr>
        <w:t xml:space="preserve"> y admitida</w:t>
      </w:r>
      <w:r w:rsidRPr="00406AC1">
        <w:rPr>
          <w:rFonts w:ascii="Times New Roman" w:eastAsia="Arial Unicode MS" w:hAnsi="Times New Roman" w:cs="Times New Roman"/>
          <w:sz w:val="24"/>
          <w:szCs w:val="24"/>
        </w:rPr>
        <w:t>, en los términos previstos en el romano III de este documento.</w:t>
      </w:r>
    </w:p>
    <w:p w14:paraId="1B877CDB" w14:textId="77777777" w:rsidR="00DC3648" w:rsidRPr="00406AC1" w:rsidRDefault="00DC3648" w:rsidP="00DC3648">
      <w:pPr>
        <w:pStyle w:val="Prrafodelista"/>
        <w:spacing w:after="0" w:line="240" w:lineRule="auto"/>
        <w:ind w:left="426"/>
        <w:jc w:val="both"/>
        <w:rPr>
          <w:rFonts w:ascii="Times New Roman" w:eastAsia="Arial Unicode MS" w:hAnsi="Times New Roman" w:cs="Times New Roman"/>
          <w:noProof/>
          <w:sz w:val="24"/>
          <w:szCs w:val="24"/>
          <w:lang w:eastAsia="es-SV"/>
        </w:rPr>
      </w:pPr>
    </w:p>
    <w:p w14:paraId="7E0868C1" w14:textId="4E53BE51" w:rsidR="00AF0F31" w:rsidRPr="00406AC1" w:rsidRDefault="00AF0F31" w:rsidP="00DC3648">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406AC1">
        <w:rPr>
          <w:rFonts w:ascii="Times New Roman" w:eastAsia="Arial Unicode MS" w:hAnsi="Times New Roman" w:cs="Times New Roman"/>
          <w:b/>
          <w:sz w:val="24"/>
          <w:szCs w:val="24"/>
        </w:rPr>
        <w:t xml:space="preserve">ENTRÉGUESE </w:t>
      </w:r>
      <w:r w:rsidRPr="00406AC1">
        <w:rPr>
          <w:rFonts w:ascii="Times New Roman" w:eastAsia="Arial Unicode MS" w:hAnsi="Times New Roman" w:cs="Times New Roman"/>
          <w:sz w:val="24"/>
          <w:szCs w:val="24"/>
        </w:rPr>
        <w:t xml:space="preserve">la información solicitada mediante </w:t>
      </w:r>
      <w:r w:rsidR="00DC3648" w:rsidRPr="00406AC1">
        <w:rPr>
          <w:rFonts w:ascii="Times New Roman" w:eastAsia="Arial Unicode MS" w:hAnsi="Times New Roman" w:cs="Times New Roman"/>
          <w:sz w:val="24"/>
          <w:szCs w:val="24"/>
        </w:rPr>
        <w:t xml:space="preserve">correo electrónico </w:t>
      </w:r>
      <w:r w:rsidR="00406AC1">
        <w:rPr>
          <w:rFonts w:ascii="Times New Roman" w:eastAsia="Arial Unicode MS" w:hAnsi="Times New Roman" w:cs="Times New Roman"/>
          <w:noProof/>
          <w:sz w:val="24"/>
          <w:szCs w:val="24"/>
          <w:lang w:eastAsia="es-SV"/>
        </w:rPr>
        <w:t>el archivo relacionado</w:t>
      </w:r>
      <w:r w:rsidR="00DC3648" w:rsidRPr="00406AC1">
        <w:rPr>
          <w:rFonts w:ascii="Times New Roman" w:eastAsia="Arial Unicode MS" w:hAnsi="Times New Roman" w:cs="Times New Roman"/>
          <w:noProof/>
          <w:sz w:val="24"/>
          <w:szCs w:val="24"/>
          <w:lang w:eastAsia="es-SV"/>
        </w:rPr>
        <w:t xml:space="preserve"> a la presente </w:t>
      </w:r>
      <w:r w:rsidR="00406AC1">
        <w:rPr>
          <w:rFonts w:ascii="Times New Roman" w:eastAsia="Arial Unicode MS" w:hAnsi="Times New Roman" w:cs="Times New Roman"/>
          <w:noProof/>
          <w:sz w:val="24"/>
          <w:szCs w:val="24"/>
          <w:lang w:eastAsia="es-SV"/>
        </w:rPr>
        <w:t>solicitud, por medio de archivo digital denominado</w:t>
      </w:r>
      <w:r w:rsidR="00DC3648" w:rsidRPr="00406AC1">
        <w:rPr>
          <w:rFonts w:ascii="Times New Roman" w:eastAsia="Arial Unicode MS" w:hAnsi="Times New Roman" w:cs="Times New Roman"/>
          <w:noProof/>
          <w:sz w:val="24"/>
          <w:szCs w:val="24"/>
          <w:lang w:eastAsia="es-SV"/>
        </w:rPr>
        <w:t>:</w:t>
      </w:r>
      <w:r w:rsidR="00406AC1">
        <w:rPr>
          <w:rFonts w:ascii="Times New Roman" w:hAnsi="Times New Roman" w:cs="Times New Roman"/>
          <w:sz w:val="24"/>
          <w:szCs w:val="24"/>
        </w:rPr>
        <w:t xml:space="preserve"> </w:t>
      </w:r>
      <w:r w:rsidR="00406AC1" w:rsidRPr="00406AC1">
        <w:rPr>
          <w:b/>
        </w:rPr>
        <w:t>DIGITALIZACION Solicitud de Acceso a la Información Pública 202</w:t>
      </w:r>
      <w:r w:rsidR="00406AC1">
        <w:rPr>
          <w:b/>
        </w:rPr>
        <w:t>3</w:t>
      </w:r>
      <w:r w:rsidR="00406AC1" w:rsidRPr="00406AC1">
        <w:rPr>
          <w:b/>
        </w:rPr>
        <w:t>_0</w:t>
      </w:r>
      <w:r w:rsidR="00406AC1">
        <w:rPr>
          <w:b/>
        </w:rPr>
        <w:t>64</w:t>
      </w:r>
      <w:r w:rsidR="00406AC1" w:rsidRPr="00406AC1">
        <w:rPr>
          <w:b/>
        </w:rPr>
        <w:t xml:space="preserve"> (</w:t>
      </w:r>
      <w:r w:rsidR="002C0DF8">
        <w:rPr>
          <w:b/>
        </w:rPr>
        <w:t>13</w:t>
      </w:r>
      <w:r w:rsidR="00406AC1" w:rsidRPr="00406AC1">
        <w:rPr>
          <w:b/>
        </w:rPr>
        <w:t>) Anexo respuestas</w:t>
      </w:r>
      <w:r w:rsidR="00C238EA" w:rsidRPr="00406AC1">
        <w:rPr>
          <w:rFonts w:ascii="Times New Roman" w:eastAsia="Arial Unicode MS" w:hAnsi="Times New Roman" w:cs="Times New Roman"/>
          <w:sz w:val="24"/>
          <w:szCs w:val="24"/>
        </w:rPr>
        <w:t>,</w:t>
      </w:r>
      <w:r w:rsidRPr="00406AC1">
        <w:rPr>
          <w:rFonts w:ascii="Times New Roman" w:eastAsia="Arial Unicode MS" w:hAnsi="Times New Roman" w:cs="Times New Roman"/>
          <w:sz w:val="24"/>
          <w:szCs w:val="24"/>
        </w:rPr>
        <w:t xml:space="preserve"> </w:t>
      </w:r>
      <w:r w:rsidR="00547110" w:rsidRPr="00406AC1">
        <w:rPr>
          <w:rFonts w:ascii="Times New Roman" w:eastAsia="Arial Unicode MS" w:hAnsi="Times New Roman" w:cs="Times New Roman"/>
          <w:sz w:val="24"/>
          <w:szCs w:val="24"/>
        </w:rPr>
        <w:t>vía</w:t>
      </w:r>
      <w:r w:rsidRPr="00406AC1">
        <w:rPr>
          <w:rFonts w:ascii="Times New Roman" w:eastAsia="Arial Unicode MS" w:hAnsi="Times New Roman" w:cs="Times New Roman"/>
          <w:sz w:val="24"/>
          <w:szCs w:val="24"/>
        </w:rPr>
        <w:t xml:space="preserve"> correo electrónico, este es el medio señalado en el formato de solicitud</w:t>
      </w:r>
      <w:r w:rsidRPr="00406AC1">
        <w:rPr>
          <w:rFonts w:ascii="Times New Roman" w:eastAsia="Arial Unicode MS" w:hAnsi="Times New Roman" w:cs="Times New Roman"/>
          <w:b/>
          <w:sz w:val="24"/>
          <w:szCs w:val="24"/>
        </w:rPr>
        <w:t>.</w:t>
      </w:r>
    </w:p>
    <w:p w14:paraId="23946EB5" w14:textId="77777777" w:rsidR="00EE25ED" w:rsidRPr="00406AC1"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1067D2C0" w14:textId="62A1277E" w:rsidR="00EE25ED" w:rsidRPr="00406AC1" w:rsidRDefault="00EE25ED" w:rsidP="00DC3648">
      <w:pPr>
        <w:pStyle w:val="Prrafodelista"/>
        <w:numPr>
          <w:ilvl w:val="0"/>
          <w:numId w:val="17"/>
        </w:numPr>
        <w:spacing w:after="0" w:line="240" w:lineRule="auto"/>
        <w:ind w:left="426" w:hanging="284"/>
        <w:jc w:val="both"/>
        <w:rPr>
          <w:rFonts w:ascii="Times New Roman" w:hAnsi="Times New Roman" w:cs="Times New Roman"/>
          <w:sz w:val="24"/>
          <w:szCs w:val="24"/>
        </w:rPr>
      </w:pPr>
      <w:r w:rsidRPr="00406AC1">
        <w:rPr>
          <w:rFonts w:ascii="Times New Roman" w:eastAsia="Arial Unicode MS" w:hAnsi="Times New Roman" w:cs="Times New Roman"/>
          <w:b/>
          <w:noProof/>
          <w:sz w:val="24"/>
          <w:szCs w:val="24"/>
          <w:lang w:eastAsia="es-SV"/>
        </w:rPr>
        <w:t>NOTIFÍQUESE</w:t>
      </w:r>
      <w:r w:rsidRPr="00406AC1">
        <w:rPr>
          <w:rFonts w:ascii="Times New Roman" w:eastAsia="Arial Unicode MS" w:hAnsi="Times New Roman" w:cs="Times New Roman"/>
          <w:noProof/>
          <w:sz w:val="24"/>
          <w:szCs w:val="24"/>
          <w:lang w:eastAsia="es-SV"/>
        </w:rPr>
        <w:t xml:space="preserve"> </w:t>
      </w:r>
      <w:r w:rsidR="007133FD" w:rsidRPr="00406AC1">
        <w:rPr>
          <w:rFonts w:ascii="Times New Roman" w:eastAsia="Arial Unicode MS" w:hAnsi="Times New Roman" w:cs="Times New Roman"/>
          <w:noProof/>
          <w:sz w:val="24"/>
          <w:szCs w:val="24"/>
          <w:lang w:eastAsia="es-SV"/>
        </w:rPr>
        <w:t>al</w:t>
      </w:r>
      <w:r w:rsidRPr="00406AC1">
        <w:rPr>
          <w:rFonts w:ascii="Times New Roman" w:eastAsia="Arial Unicode MS" w:hAnsi="Times New Roman" w:cs="Times New Roman"/>
          <w:noProof/>
          <w:sz w:val="24"/>
          <w:szCs w:val="24"/>
          <w:lang w:eastAsia="es-SV"/>
        </w:rPr>
        <w:t xml:space="preserve"> solicitante al correo electrónico </w:t>
      </w:r>
      <w:r w:rsidRPr="00406AC1">
        <w:rPr>
          <w:rFonts w:ascii="Times New Roman" w:eastAsia="Arial Unicode MS" w:hAnsi="Times New Roman" w:cs="Times New Roman"/>
          <w:sz w:val="24"/>
          <w:szCs w:val="24"/>
        </w:rPr>
        <w:t xml:space="preserve">señalado </w:t>
      </w:r>
      <w:r w:rsidRPr="00406AC1">
        <w:rPr>
          <w:rFonts w:ascii="Times New Roman" w:eastAsia="Arial Unicode MS" w:hAnsi="Times New Roman" w:cs="Times New Roman"/>
          <w:noProof/>
          <w:sz w:val="24"/>
          <w:szCs w:val="24"/>
          <w:lang w:eastAsia="es-SV"/>
        </w:rPr>
        <w:t xml:space="preserve">y déjese constancia en el expediente respectivo de la notificación. </w:t>
      </w:r>
    </w:p>
    <w:p w14:paraId="7A0CBDAE" w14:textId="77777777" w:rsidR="00EE25ED" w:rsidRPr="00406AC1" w:rsidRDefault="00EE25ED" w:rsidP="00EE25ED">
      <w:pPr>
        <w:jc w:val="both"/>
        <w:rPr>
          <w:rFonts w:eastAsia="Arial Unicode MS"/>
          <w:b/>
          <w:noProof/>
          <w:lang w:eastAsia="es-SV"/>
        </w:rPr>
      </w:pPr>
    </w:p>
    <w:p w14:paraId="7FE70B80" w14:textId="716634EB" w:rsidR="00321AB1" w:rsidRPr="00406AC1" w:rsidRDefault="00EE25ED" w:rsidP="00720228">
      <w:pPr>
        <w:pStyle w:val="Prrafodelista"/>
        <w:numPr>
          <w:ilvl w:val="0"/>
          <w:numId w:val="17"/>
        </w:numPr>
        <w:spacing w:after="0" w:line="240" w:lineRule="auto"/>
        <w:ind w:left="426" w:hanging="284"/>
        <w:jc w:val="both"/>
        <w:rPr>
          <w:rFonts w:ascii="Times New Roman" w:hAnsi="Times New Roman" w:cs="Times New Roman"/>
          <w:sz w:val="24"/>
          <w:szCs w:val="24"/>
        </w:rPr>
      </w:pPr>
      <w:r w:rsidRPr="00406AC1">
        <w:rPr>
          <w:rFonts w:ascii="Times New Roman" w:eastAsia="Arial Unicode MS" w:hAnsi="Times New Roman" w:cs="Times New Roman"/>
          <w:b/>
          <w:noProof/>
          <w:sz w:val="24"/>
          <w:szCs w:val="24"/>
          <w:lang w:eastAsia="es-SV"/>
        </w:rPr>
        <w:t>ARCHÍVESE</w:t>
      </w:r>
      <w:r w:rsidRPr="00406AC1">
        <w:rPr>
          <w:rFonts w:ascii="Times New Roman" w:eastAsia="Arial Unicode MS" w:hAnsi="Times New Roman" w:cs="Times New Roman"/>
          <w:noProof/>
          <w:sz w:val="24"/>
          <w:szCs w:val="24"/>
          <w:lang w:eastAsia="es-SV"/>
        </w:rPr>
        <w:t xml:space="preserve"> el presente expediente administrativo.</w:t>
      </w:r>
    </w:p>
    <w:p w14:paraId="6AD8C627" w14:textId="77777777" w:rsidR="00060EEF" w:rsidRPr="00406AC1" w:rsidRDefault="00060EEF" w:rsidP="00060EEF">
      <w:pPr>
        <w:pStyle w:val="Prrafodelista"/>
        <w:rPr>
          <w:rFonts w:ascii="Times New Roman" w:hAnsi="Times New Roman" w:cs="Times New Roman"/>
          <w:sz w:val="24"/>
          <w:szCs w:val="24"/>
        </w:rPr>
      </w:pPr>
    </w:p>
    <w:p w14:paraId="666291DF" w14:textId="6E8315F7" w:rsidR="00060EEF" w:rsidRPr="00406AC1" w:rsidRDefault="00060EEF" w:rsidP="00060EEF">
      <w:pPr>
        <w:jc w:val="both"/>
      </w:pPr>
    </w:p>
    <w:p w14:paraId="0785D879" w14:textId="6E43E07D" w:rsidR="00F61DBD" w:rsidRDefault="00F61DBD" w:rsidP="00060EEF">
      <w:pPr>
        <w:jc w:val="both"/>
      </w:pPr>
    </w:p>
    <w:p w14:paraId="3D08018A" w14:textId="14C7850B" w:rsidR="00071309" w:rsidRPr="00406AC1" w:rsidRDefault="00071309" w:rsidP="00060EEF">
      <w:pPr>
        <w:jc w:val="both"/>
      </w:pPr>
    </w:p>
    <w:p w14:paraId="6BDBF1B5" w14:textId="77777777" w:rsidR="00F61DBD" w:rsidRPr="00406AC1" w:rsidRDefault="00F61DBD" w:rsidP="00060EEF">
      <w:pPr>
        <w:jc w:val="both"/>
      </w:pPr>
    </w:p>
    <w:p w14:paraId="710DC5E4" w14:textId="77777777" w:rsidR="00F267B6" w:rsidRPr="00406AC1" w:rsidRDefault="00327B55" w:rsidP="00BD2286">
      <w:pPr>
        <w:pStyle w:val="Sinespaciado"/>
        <w:jc w:val="center"/>
        <w:rPr>
          <w:rFonts w:ascii="Times New Roman" w:hAnsi="Times New Roman" w:cs="Times New Roman"/>
          <w:sz w:val="24"/>
          <w:szCs w:val="24"/>
        </w:rPr>
      </w:pPr>
      <w:r w:rsidRPr="00406AC1">
        <w:rPr>
          <w:rFonts w:ascii="Times New Roman" w:hAnsi="Times New Roman" w:cs="Times New Roman"/>
          <w:sz w:val="24"/>
          <w:szCs w:val="24"/>
        </w:rPr>
        <w:t>___________________________________</w:t>
      </w:r>
    </w:p>
    <w:p w14:paraId="386DB25E" w14:textId="77777777" w:rsidR="00327B55" w:rsidRPr="00406AC1" w:rsidRDefault="00327B55" w:rsidP="00BD2286">
      <w:pPr>
        <w:pStyle w:val="Sinespaciado"/>
        <w:jc w:val="center"/>
        <w:rPr>
          <w:rFonts w:ascii="Times New Roman" w:hAnsi="Times New Roman" w:cs="Times New Roman"/>
          <w:sz w:val="24"/>
          <w:szCs w:val="24"/>
        </w:rPr>
      </w:pPr>
      <w:r w:rsidRPr="00406AC1">
        <w:rPr>
          <w:rFonts w:ascii="Times New Roman" w:hAnsi="Times New Roman" w:cs="Times New Roman"/>
          <w:sz w:val="24"/>
          <w:szCs w:val="24"/>
        </w:rPr>
        <w:t>Licda. Daysi Concepción Orellana de Larin</w:t>
      </w:r>
    </w:p>
    <w:p w14:paraId="63608169" w14:textId="77777777" w:rsidR="00327B55" w:rsidRPr="00406AC1" w:rsidRDefault="00327B55" w:rsidP="00BD2286">
      <w:pPr>
        <w:pStyle w:val="Sinespaciado"/>
        <w:jc w:val="center"/>
        <w:rPr>
          <w:rFonts w:ascii="Times New Roman" w:hAnsi="Times New Roman" w:cs="Times New Roman"/>
          <w:sz w:val="24"/>
          <w:szCs w:val="24"/>
        </w:rPr>
      </w:pPr>
      <w:r w:rsidRPr="00406AC1">
        <w:rPr>
          <w:rFonts w:ascii="Times New Roman" w:hAnsi="Times New Roman" w:cs="Times New Roman"/>
          <w:sz w:val="24"/>
          <w:szCs w:val="24"/>
        </w:rPr>
        <w:t>Oficial de Información</w:t>
      </w:r>
    </w:p>
    <w:sectPr w:rsidR="00327B55" w:rsidRPr="00406AC1" w:rsidSect="009A0935">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096E9" w14:textId="77777777" w:rsidR="002E5283" w:rsidRDefault="002E5283" w:rsidP="003C57CE">
      <w:r>
        <w:separator/>
      </w:r>
    </w:p>
  </w:endnote>
  <w:endnote w:type="continuationSeparator" w:id="0">
    <w:p w14:paraId="27CC5375"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372D" w14:textId="628F36CF" w:rsidR="00F56C88" w:rsidRDefault="00F56C88" w:rsidP="00F56C88">
    <w:pPr>
      <w:pStyle w:val="Piedepgina"/>
      <w:jc w:val="right"/>
    </w:pPr>
    <w:r>
      <w:rPr>
        <w:i/>
        <w:sz w:val="12"/>
      </w:rPr>
      <w:t>JGRL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7B01" w14:textId="77777777" w:rsidR="002E5283" w:rsidRDefault="002E5283" w:rsidP="003C57CE">
      <w:r>
        <w:separator/>
      </w:r>
    </w:p>
  </w:footnote>
  <w:footnote w:type="continuationSeparator" w:id="0">
    <w:p w14:paraId="4D1E2309" w14:textId="77777777" w:rsidR="002E5283" w:rsidRDefault="002E5283"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2B2A" w14:textId="7F933E8B" w:rsidR="003C57CE" w:rsidRDefault="005C2329">
    <w:pPr>
      <w:pStyle w:val="Encabezado"/>
    </w:pPr>
    <w:r>
      <w:rPr>
        <w:noProof/>
        <w:lang w:eastAsia="es-SV"/>
      </w:rPr>
      <mc:AlternateContent>
        <mc:Choice Requires="wps">
          <w:drawing>
            <wp:anchor distT="0" distB="0" distL="114300" distR="114300" simplePos="0" relativeHeight="251663360" behindDoc="1" locked="0" layoutInCell="1" allowOverlap="1" wp14:anchorId="4ED35381" wp14:editId="37C2D63D">
              <wp:simplePos x="0" y="0"/>
              <wp:positionH relativeFrom="column">
                <wp:posOffset>-901065</wp:posOffset>
              </wp:positionH>
              <wp:positionV relativeFrom="paragraph">
                <wp:posOffset>-354329</wp:posOffset>
              </wp:positionV>
              <wp:extent cx="2905125" cy="925830"/>
              <wp:effectExtent l="19050" t="19050" r="28575" b="26670"/>
              <wp:wrapNone/>
              <wp:docPr id="17" name="Rectángulo 17"/>
              <wp:cNvGraphicFramePr/>
              <a:graphic xmlns:a="http://schemas.openxmlformats.org/drawingml/2006/main">
                <a:graphicData uri="http://schemas.microsoft.com/office/word/2010/wordprocessingShape">
                  <wps:wsp>
                    <wps:cNvSpPr/>
                    <wps:spPr>
                      <a:xfrm>
                        <a:off x="0" y="0"/>
                        <a:ext cx="2905125" cy="925830"/>
                      </a:xfrm>
                      <a:prstGeom prst="rect">
                        <a:avLst/>
                      </a:prstGeom>
                      <a:ln w="38100">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14:paraId="39F77527" w14:textId="77777777" w:rsidR="005C2329" w:rsidRPr="00BA3F61" w:rsidRDefault="005C2329" w:rsidP="005C2329">
                          <w:pPr>
                            <w:jc w:val="center"/>
                            <w:rPr>
                              <w:b/>
                              <w:color w:val="385623" w:themeColor="accent6" w:themeShade="80"/>
                              <w:sz w:val="28"/>
                            </w:rPr>
                          </w:pPr>
                          <w:r w:rsidRPr="00BA3F61">
                            <w:rPr>
                              <w:b/>
                              <w:color w:val="385623" w:themeColor="accent6" w:themeShade="80"/>
                              <w:sz w:val="28"/>
                            </w:rPr>
                            <w:t>VERSION PÚBLICA</w:t>
                          </w:r>
                        </w:p>
                        <w:p w14:paraId="6556248B" w14:textId="77777777" w:rsidR="005C2329" w:rsidRPr="00BA3F61" w:rsidRDefault="005C2329" w:rsidP="005C2329">
                          <w:pPr>
                            <w:jc w:val="both"/>
                            <w:rPr>
                              <w:b/>
                              <w:color w:val="385623" w:themeColor="accent6" w:themeShade="80"/>
                            </w:rPr>
                          </w:pPr>
                          <w:r w:rsidRPr="00BA3F61">
                            <w:rPr>
                              <w:b/>
                              <w:color w:val="385623" w:themeColor="accent6" w:themeShade="80"/>
                            </w:rPr>
                            <w:t>Art. 24 c) y Art. 30 de Ley de Acceso a la Información Pública, se han eliminado los datos personales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35381" id="Rectángulo 17" o:spid="_x0000_s1026" style="position:absolute;margin-left:-70.95pt;margin-top:-27.9pt;width:228.75pt;height:72.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FhgIAAHAFAAAOAAAAZHJzL2Uyb0RvYy54bWysVN9P2zAQfp+0/8Hy+0hSKIOKFFUgpkkM&#10;0GDi2XVsas32ebbbpPvrd3bStAK0h2kviX2/vvvOd3dx2RlNNsIHBbam1VFJibAcGmVfavrj6ebT&#10;GSUhMtswDVbUdCsCvZx//HDRupmYwAp0IzzBIDbMWlfTVYxuVhSBr4Rh4QicsKiU4A2LePUvReNZ&#10;i9GNLiZleVq04BvngYsQUHrdK+k8x5dS8HgvZRCR6JpibjF/ff4u07eYX7DZi2dupfiQBvuHLAxT&#10;FkHHUNcsMrL26k0oo7iHADIecTAFSKm4yByQTVW+YvO4Yk5kLlic4MYyhf8Xlt9tHt2DxzK0LswC&#10;HhOLTnqT/pgf6XKxtmOxRBcJR+HkvJxWkyklHHXnk+nZca5msfd2PsQvAgxJh5p6fIxcI7a5DRER&#10;0XRnksC0JW1Nj8+qssxmAbRqbpTWSZkbQlxpTzYMn5JxLmw8zXZ6bb5B08s/T0v07mOPLhnpIBri&#10;aovCPeN8ilst+jy+C0lUkzj2iaRmfIvdo2iL1slNYqajY/Weo47VkNpgm9xEbtLRcaD+N8TRI6OC&#10;jaOzURb8e8jNzxG5t9+x7zkn+rFbdkgaZzjlmCRLaLYPnnjohyY4fqPwIW9ZiA/M45TgPOHkx3v8&#10;SA34djCcKFmB//2ePNlj86KWkhanrqbh15p5QYn+arGtz6uTkzSm+XIy/TzBiz/ULA81dm2uALuh&#10;wh3jeD4m+6h3R+nBPOOCWCRUVDHLEbumPPrd5Sr22wBXDBeLRTbD0XQs3tpHx1PwVOfUqE/dM/Nu&#10;6OaIc3AHuwlls1dN3dsmTwuLdQSpcsfv6zq8AI51bs9hBaW9cXjPVvtFOf8DAAD//wMAUEsDBBQA&#10;BgAIAAAAIQDKmN4M4QAAAAsBAAAPAAAAZHJzL2Rvd25yZXYueG1sTI/BTsMwDIbvSLxDZCQuaEsK&#10;dGyl6YQGiMMOaIOJa9aYtmrjVE22lbfHnNjNlj/9/v58ObpOHHEIjScNyVSBQCq9bajS8PnxOpmD&#10;CNGQNZ0n1PCDAZbF5UVuMutPtMHjNlaCQyhkRkMdY59JGcoanQlT3yPx7dsPzkReh0rawZw43HXy&#10;VqmZdKYh/lCbHlc1lu324DSsvuTD80vc3Mjdm23X70Zh6Vutr6/Gp0cQEcf4D8OfPqtDwU57fyAb&#10;RKdhktwnC2Z5SlMuwchdks5A7DUslAJZ5PK8Q/ELAAD//wMAUEsBAi0AFAAGAAgAAAAhALaDOJL+&#10;AAAA4QEAABMAAAAAAAAAAAAAAAAAAAAAAFtDb250ZW50X1R5cGVzXS54bWxQSwECLQAUAAYACAAA&#10;ACEAOP0h/9YAAACUAQAACwAAAAAAAAAAAAAAAAAvAQAAX3JlbHMvLnJlbHNQSwECLQAUAAYACAAA&#10;ACEAzQf5BYYCAABwBQAADgAAAAAAAAAAAAAAAAAuAgAAZHJzL2Uyb0RvYy54bWxQSwECLQAUAAYA&#10;CAAAACEAypjeDOEAAAALAQAADwAAAAAAAAAAAAAAAADgBAAAZHJzL2Rvd25yZXYueG1sUEsFBgAA&#10;AAAEAAQA8wAAAO4FAAAAAA==&#10;" fillcolor="white [3201]" strokecolor="#538135 [2409]" strokeweight="3pt">
              <v:textbox>
                <w:txbxContent>
                  <w:p w14:paraId="39F77527" w14:textId="77777777" w:rsidR="005C2329" w:rsidRPr="00BA3F61" w:rsidRDefault="005C2329" w:rsidP="005C2329">
                    <w:pPr>
                      <w:jc w:val="center"/>
                      <w:rPr>
                        <w:b/>
                        <w:color w:val="385623" w:themeColor="accent6" w:themeShade="80"/>
                        <w:sz w:val="28"/>
                      </w:rPr>
                    </w:pPr>
                    <w:r w:rsidRPr="00BA3F61">
                      <w:rPr>
                        <w:b/>
                        <w:color w:val="385623" w:themeColor="accent6" w:themeShade="80"/>
                        <w:sz w:val="28"/>
                      </w:rPr>
                      <w:t>VERSION PÚBLICA</w:t>
                    </w:r>
                  </w:p>
                  <w:p w14:paraId="6556248B" w14:textId="77777777" w:rsidR="005C2329" w:rsidRPr="00BA3F61" w:rsidRDefault="005C2329" w:rsidP="005C2329">
                    <w:pPr>
                      <w:jc w:val="both"/>
                      <w:rPr>
                        <w:b/>
                        <w:color w:val="385623" w:themeColor="accent6" w:themeShade="80"/>
                      </w:rPr>
                    </w:pPr>
                    <w:r w:rsidRPr="00BA3F61">
                      <w:rPr>
                        <w:b/>
                        <w:color w:val="385623" w:themeColor="accent6" w:themeShade="80"/>
                      </w:rPr>
                      <w:t>Art. 24 c) y Art. 30 de Ley de Acceso a la Información Pública, se han eliminado los datos personales</w:t>
                    </w:r>
                  </w:p>
                </w:txbxContent>
              </v:textbox>
            </v:rect>
          </w:pict>
        </mc:Fallback>
      </mc:AlternateContent>
    </w:r>
    <w:r w:rsidR="003C57CE">
      <w:rPr>
        <w:noProof/>
        <w:lang w:val="es-SV" w:eastAsia="es-SV"/>
      </w:rPr>
      <mc:AlternateContent>
        <mc:Choice Requires="wps">
          <w:drawing>
            <wp:anchor distT="45720" distB="45720" distL="114300" distR="114300" simplePos="0" relativeHeight="251661312" behindDoc="0" locked="0" layoutInCell="1" allowOverlap="1" wp14:anchorId="1BD9255F" wp14:editId="747B6987">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4DE7FA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D9255F" id="_x0000_t202" coordsize="21600,21600" o:spt="202" path="m,l,21600r21600,l21600,xe">
              <v:stroke joinstyle="miter"/>
              <v:path gradientshapeok="t" o:connecttype="rect"/>
            </v:shapetype>
            <v:shape id="Cuadro de texto 2" o:spid="_x0000_s1027"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44DE7FA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sidR="003C57CE">
      <w:rPr>
        <w:noProof/>
        <w:lang w:val="es-SV" w:eastAsia="es-SV"/>
      </w:rPr>
      <w:drawing>
        <wp:anchor distT="0" distB="0" distL="114300" distR="114300" simplePos="0" relativeHeight="251659264" behindDoc="1" locked="0" layoutInCell="1" allowOverlap="1" wp14:anchorId="3D8C4CD7" wp14:editId="4A6CA40E">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511F"/>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26F12A16"/>
    <w:multiLevelType w:val="hybridMultilevel"/>
    <w:tmpl w:val="71DC71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C8C332B"/>
    <w:multiLevelType w:val="hybridMultilevel"/>
    <w:tmpl w:val="787A82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0A1164"/>
    <w:multiLevelType w:val="hybridMultilevel"/>
    <w:tmpl w:val="D2AC8E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E118CD"/>
    <w:multiLevelType w:val="hybridMultilevel"/>
    <w:tmpl w:val="67C21C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90062BA"/>
    <w:multiLevelType w:val="hybridMultilevel"/>
    <w:tmpl w:val="74B00786"/>
    <w:lvl w:ilvl="0" w:tplc="6BD8E072">
      <w:start w:val="1"/>
      <w:numFmt w:val="lowerLetter"/>
      <w:lvlText w:val="%1)"/>
      <w:lvlJc w:val="left"/>
      <w:pPr>
        <w:ind w:left="1068" w:hanging="360"/>
      </w:pPr>
      <w:rPr>
        <w:rFonts w:hint="default"/>
        <w:b/>
        <w:sz w:val="21"/>
      </w:rPr>
    </w:lvl>
    <w:lvl w:ilvl="1" w:tplc="111833FA">
      <w:numFmt w:val="bullet"/>
      <w:lvlText w:val="•"/>
      <w:lvlJc w:val="left"/>
      <w:pPr>
        <w:ind w:left="2133" w:hanging="705"/>
      </w:pPr>
      <w:rPr>
        <w:rFonts w:ascii="Calibri" w:eastAsia="Times New Roman" w:hAnsi="Calibri" w:cs="Calibri"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7A310C04"/>
    <w:multiLevelType w:val="hybridMultilevel"/>
    <w:tmpl w:val="74D80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374736940">
    <w:abstractNumId w:val="13"/>
  </w:num>
  <w:num w:numId="2" w16cid:durableId="143359458">
    <w:abstractNumId w:val="3"/>
  </w:num>
  <w:num w:numId="3" w16cid:durableId="893151710">
    <w:abstractNumId w:val="12"/>
  </w:num>
  <w:num w:numId="4" w16cid:durableId="424888446">
    <w:abstractNumId w:val="1"/>
  </w:num>
  <w:num w:numId="5" w16cid:durableId="1045057315">
    <w:abstractNumId w:val="2"/>
  </w:num>
  <w:num w:numId="6" w16cid:durableId="866018675">
    <w:abstractNumId w:val="15"/>
  </w:num>
  <w:num w:numId="7" w16cid:durableId="1635334548">
    <w:abstractNumId w:val="14"/>
  </w:num>
  <w:num w:numId="8" w16cid:durableId="1647516480">
    <w:abstractNumId w:val="11"/>
  </w:num>
  <w:num w:numId="9" w16cid:durableId="1716390905">
    <w:abstractNumId w:val="4"/>
  </w:num>
  <w:num w:numId="10" w16cid:durableId="998193087">
    <w:abstractNumId w:val="7"/>
  </w:num>
  <w:num w:numId="11" w16cid:durableId="1188789886">
    <w:abstractNumId w:val="8"/>
  </w:num>
  <w:num w:numId="12" w16cid:durableId="2000951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4180827">
    <w:abstractNumId w:val="6"/>
  </w:num>
  <w:num w:numId="14" w16cid:durableId="1731339366">
    <w:abstractNumId w:val="5"/>
  </w:num>
  <w:num w:numId="15" w16cid:durableId="1313214979">
    <w:abstractNumId w:val="16"/>
  </w:num>
  <w:num w:numId="16" w16cid:durableId="1513642826">
    <w:abstractNumId w:val="9"/>
  </w:num>
  <w:num w:numId="17" w16cid:durableId="548961755">
    <w:abstractNumId w:val="0"/>
  </w:num>
  <w:num w:numId="18" w16cid:durableId="1834293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evenAndOddHeaders/>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12725"/>
    <w:rsid w:val="00054B4C"/>
    <w:rsid w:val="00060EEF"/>
    <w:rsid w:val="00071309"/>
    <w:rsid w:val="00076B8C"/>
    <w:rsid w:val="000979E1"/>
    <w:rsid w:val="000A1C47"/>
    <w:rsid w:val="000C42C0"/>
    <w:rsid w:val="000D62DF"/>
    <w:rsid w:val="00100DDC"/>
    <w:rsid w:val="0010261B"/>
    <w:rsid w:val="00111401"/>
    <w:rsid w:val="001131F5"/>
    <w:rsid w:val="001202A6"/>
    <w:rsid w:val="00132A0C"/>
    <w:rsid w:val="00135C52"/>
    <w:rsid w:val="00140323"/>
    <w:rsid w:val="00151A98"/>
    <w:rsid w:val="00176E86"/>
    <w:rsid w:val="00180F31"/>
    <w:rsid w:val="0019014D"/>
    <w:rsid w:val="001A26F6"/>
    <w:rsid w:val="001B1149"/>
    <w:rsid w:val="001C07EE"/>
    <w:rsid w:val="001F5F3E"/>
    <w:rsid w:val="00202512"/>
    <w:rsid w:val="00213E6E"/>
    <w:rsid w:val="00217AC8"/>
    <w:rsid w:val="00261180"/>
    <w:rsid w:val="00265C86"/>
    <w:rsid w:val="00283362"/>
    <w:rsid w:val="002833A5"/>
    <w:rsid w:val="00283E09"/>
    <w:rsid w:val="00285061"/>
    <w:rsid w:val="002A19FA"/>
    <w:rsid w:val="002C0DF8"/>
    <w:rsid w:val="002D1EF8"/>
    <w:rsid w:val="002D69AE"/>
    <w:rsid w:val="002E5283"/>
    <w:rsid w:val="003057CE"/>
    <w:rsid w:val="00321AB1"/>
    <w:rsid w:val="00327B55"/>
    <w:rsid w:val="00334240"/>
    <w:rsid w:val="00343F92"/>
    <w:rsid w:val="00356648"/>
    <w:rsid w:val="003570D9"/>
    <w:rsid w:val="0037371A"/>
    <w:rsid w:val="00391DE9"/>
    <w:rsid w:val="003A6ECA"/>
    <w:rsid w:val="003C3037"/>
    <w:rsid w:val="003C57CE"/>
    <w:rsid w:val="003D3AA9"/>
    <w:rsid w:val="004009C3"/>
    <w:rsid w:val="00403ACC"/>
    <w:rsid w:val="00406AC1"/>
    <w:rsid w:val="0043264D"/>
    <w:rsid w:val="00470821"/>
    <w:rsid w:val="00471650"/>
    <w:rsid w:val="00476D0D"/>
    <w:rsid w:val="004775E0"/>
    <w:rsid w:val="00492EB0"/>
    <w:rsid w:val="00492ED7"/>
    <w:rsid w:val="00493AC0"/>
    <w:rsid w:val="004D37CE"/>
    <w:rsid w:val="00500DBB"/>
    <w:rsid w:val="00501516"/>
    <w:rsid w:val="005021A9"/>
    <w:rsid w:val="005172B7"/>
    <w:rsid w:val="00522E34"/>
    <w:rsid w:val="00523722"/>
    <w:rsid w:val="00537D4A"/>
    <w:rsid w:val="0054129A"/>
    <w:rsid w:val="00542E7F"/>
    <w:rsid w:val="00547110"/>
    <w:rsid w:val="00556ACA"/>
    <w:rsid w:val="00556C4B"/>
    <w:rsid w:val="00570EDF"/>
    <w:rsid w:val="005819B8"/>
    <w:rsid w:val="005974B2"/>
    <w:rsid w:val="005976B3"/>
    <w:rsid w:val="005B6025"/>
    <w:rsid w:val="005B7F37"/>
    <w:rsid w:val="005C2329"/>
    <w:rsid w:val="005C53F3"/>
    <w:rsid w:val="005E70C4"/>
    <w:rsid w:val="00603EF7"/>
    <w:rsid w:val="00624B9B"/>
    <w:rsid w:val="00632A73"/>
    <w:rsid w:val="00651ADE"/>
    <w:rsid w:val="00670D22"/>
    <w:rsid w:val="006748C6"/>
    <w:rsid w:val="006754DB"/>
    <w:rsid w:val="00683608"/>
    <w:rsid w:val="00690635"/>
    <w:rsid w:val="006A0B84"/>
    <w:rsid w:val="006C04ED"/>
    <w:rsid w:val="006C656E"/>
    <w:rsid w:val="006D511C"/>
    <w:rsid w:val="006E3E97"/>
    <w:rsid w:val="006E6949"/>
    <w:rsid w:val="00712AA0"/>
    <w:rsid w:val="007133FD"/>
    <w:rsid w:val="00720228"/>
    <w:rsid w:val="00755D58"/>
    <w:rsid w:val="0075798C"/>
    <w:rsid w:val="0077506D"/>
    <w:rsid w:val="0078551A"/>
    <w:rsid w:val="007939FF"/>
    <w:rsid w:val="007E0653"/>
    <w:rsid w:val="007E32FB"/>
    <w:rsid w:val="007F216D"/>
    <w:rsid w:val="007F2C32"/>
    <w:rsid w:val="007F433B"/>
    <w:rsid w:val="00801286"/>
    <w:rsid w:val="00801B0F"/>
    <w:rsid w:val="0082454A"/>
    <w:rsid w:val="008414C6"/>
    <w:rsid w:val="00854042"/>
    <w:rsid w:val="00862133"/>
    <w:rsid w:val="00883783"/>
    <w:rsid w:val="00884A2E"/>
    <w:rsid w:val="008923D8"/>
    <w:rsid w:val="008961E5"/>
    <w:rsid w:val="008B2B2B"/>
    <w:rsid w:val="008C6D82"/>
    <w:rsid w:val="008D0BD9"/>
    <w:rsid w:val="008D6157"/>
    <w:rsid w:val="00923E1C"/>
    <w:rsid w:val="00934A02"/>
    <w:rsid w:val="009715DE"/>
    <w:rsid w:val="009A0935"/>
    <w:rsid w:val="009A2A23"/>
    <w:rsid w:val="009E7790"/>
    <w:rsid w:val="00A06122"/>
    <w:rsid w:val="00A14980"/>
    <w:rsid w:val="00A22CBC"/>
    <w:rsid w:val="00A22D93"/>
    <w:rsid w:val="00A243C3"/>
    <w:rsid w:val="00A24DBA"/>
    <w:rsid w:val="00A334E6"/>
    <w:rsid w:val="00A36D2D"/>
    <w:rsid w:val="00A53AEA"/>
    <w:rsid w:val="00A61523"/>
    <w:rsid w:val="00A63001"/>
    <w:rsid w:val="00A760BC"/>
    <w:rsid w:val="00A872F9"/>
    <w:rsid w:val="00A93B56"/>
    <w:rsid w:val="00A96C2E"/>
    <w:rsid w:val="00AB37E5"/>
    <w:rsid w:val="00AD0E61"/>
    <w:rsid w:val="00AE4BDF"/>
    <w:rsid w:val="00AF0F31"/>
    <w:rsid w:val="00B100B5"/>
    <w:rsid w:val="00B10C16"/>
    <w:rsid w:val="00B20AA1"/>
    <w:rsid w:val="00B460E4"/>
    <w:rsid w:val="00B54BA5"/>
    <w:rsid w:val="00B65343"/>
    <w:rsid w:val="00B721AD"/>
    <w:rsid w:val="00B74B57"/>
    <w:rsid w:val="00B82423"/>
    <w:rsid w:val="00B91876"/>
    <w:rsid w:val="00B938E9"/>
    <w:rsid w:val="00BA5FA6"/>
    <w:rsid w:val="00BB7BE5"/>
    <w:rsid w:val="00BD2286"/>
    <w:rsid w:val="00C0064A"/>
    <w:rsid w:val="00C03BB5"/>
    <w:rsid w:val="00C14449"/>
    <w:rsid w:val="00C238EA"/>
    <w:rsid w:val="00C23DF3"/>
    <w:rsid w:val="00C44C8C"/>
    <w:rsid w:val="00C8592B"/>
    <w:rsid w:val="00CC0330"/>
    <w:rsid w:val="00CC1206"/>
    <w:rsid w:val="00CC2388"/>
    <w:rsid w:val="00CE279A"/>
    <w:rsid w:val="00CF4DCB"/>
    <w:rsid w:val="00CF5470"/>
    <w:rsid w:val="00D06DF5"/>
    <w:rsid w:val="00D30BE3"/>
    <w:rsid w:val="00D30F1F"/>
    <w:rsid w:val="00D429C6"/>
    <w:rsid w:val="00D457C7"/>
    <w:rsid w:val="00D70072"/>
    <w:rsid w:val="00D81EBD"/>
    <w:rsid w:val="00DB3988"/>
    <w:rsid w:val="00DC21E0"/>
    <w:rsid w:val="00DC3648"/>
    <w:rsid w:val="00DD0D01"/>
    <w:rsid w:val="00DD5572"/>
    <w:rsid w:val="00DE2E94"/>
    <w:rsid w:val="00E061E3"/>
    <w:rsid w:val="00E22349"/>
    <w:rsid w:val="00E5360D"/>
    <w:rsid w:val="00E5442E"/>
    <w:rsid w:val="00E919DC"/>
    <w:rsid w:val="00E91E93"/>
    <w:rsid w:val="00EA1048"/>
    <w:rsid w:val="00EC369C"/>
    <w:rsid w:val="00ED23BF"/>
    <w:rsid w:val="00EE25ED"/>
    <w:rsid w:val="00F267B6"/>
    <w:rsid w:val="00F27F1B"/>
    <w:rsid w:val="00F327E1"/>
    <w:rsid w:val="00F33FD1"/>
    <w:rsid w:val="00F47D4A"/>
    <w:rsid w:val="00F50903"/>
    <w:rsid w:val="00F56C88"/>
    <w:rsid w:val="00F61DBD"/>
    <w:rsid w:val="00F76C9B"/>
    <w:rsid w:val="00F805AC"/>
    <w:rsid w:val="00F91153"/>
    <w:rsid w:val="00F94F95"/>
    <w:rsid w:val="00FA2D72"/>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B783664"/>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7F43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39"/>
    <w:rsid w:val="00A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7F433B"/>
    <w:rPr>
      <w:rFonts w:asciiTheme="majorHAnsi" w:eastAsiaTheme="majorEastAsia" w:hAnsiTheme="majorHAnsi" w:cstheme="majorBidi"/>
      <w:color w:val="2E74B5" w:themeColor="accent1" w:themeShade="BF"/>
      <w:sz w:val="26"/>
      <w:szCs w:val="26"/>
      <w:lang w:val="es-ES" w:eastAsia="es-ES"/>
    </w:rPr>
  </w:style>
  <w:style w:type="character" w:styleId="Hipervnculovisitado">
    <w:name w:val="FollowedHyperlink"/>
    <w:basedOn w:val="Fuentedeprrafopredeter"/>
    <w:uiPriority w:val="99"/>
    <w:semiHidden/>
    <w:unhideWhenUsed/>
    <w:rsid w:val="000713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7894">
      <w:bodyDiv w:val="1"/>
      <w:marLeft w:val="0"/>
      <w:marRight w:val="0"/>
      <w:marTop w:val="0"/>
      <w:marBottom w:val="0"/>
      <w:divBdr>
        <w:top w:val="none" w:sz="0" w:space="0" w:color="auto"/>
        <w:left w:val="none" w:sz="0" w:space="0" w:color="auto"/>
        <w:bottom w:val="none" w:sz="0" w:space="0" w:color="auto"/>
        <w:right w:val="none" w:sz="0" w:space="0" w:color="auto"/>
      </w:divBdr>
    </w:div>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01379376">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103108451">
      <w:bodyDiv w:val="1"/>
      <w:marLeft w:val="0"/>
      <w:marRight w:val="0"/>
      <w:marTop w:val="0"/>
      <w:marBottom w:val="0"/>
      <w:divBdr>
        <w:top w:val="none" w:sz="0" w:space="0" w:color="auto"/>
        <w:left w:val="none" w:sz="0" w:space="0" w:color="auto"/>
        <w:bottom w:val="none" w:sz="0" w:space="0" w:color="auto"/>
        <w:right w:val="none" w:sz="0" w:space="0" w:color="auto"/>
      </w:divBdr>
    </w:div>
    <w:div w:id="128079517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1971208238">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5464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Daysi Concepcion Orellana de Larin</cp:lastModifiedBy>
  <cp:revision>2</cp:revision>
  <cp:lastPrinted>2023-08-29T14:40:00Z</cp:lastPrinted>
  <dcterms:created xsi:type="dcterms:W3CDTF">2023-10-09T18:18:00Z</dcterms:created>
  <dcterms:modified xsi:type="dcterms:W3CDTF">2023-10-09T18:18:00Z</dcterms:modified>
</cp:coreProperties>
</file>