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BD305F"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-1331595</wp:posOffset>
            </wp:positionV>
            <wp:extent cx="2475230" cy="92392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2392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C103B1">
        <w:rPr>
          <w:sz w:val="20"/>
          <w:szCs w:val="20"/>
        </w:rPr>
        <w:t>44</w:t>
      </w:r>
    </w:p>
    <w:p w:rsidR="00BD305F" w:rsidRDefault="00BD305F"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C103B1">
        <w:rPr>
          <w:sz w:val="20"/>
          <w:szCs w:val="20"/>
        </w:rPr>
        <w:t>ocho</w:t>
      </w:r>
      <w:r w:rsidR="009715DE">
        <w:rPr>
          <w:sz w:val="20"/>
          <w:szCs w:val="20"/>
        </w:rPr>
        <w:t xml:space="preserve"> </w:t>
      </w:r>
      <w:r w:rsidRPr="009A0935">
        <w:rPr>
          <w:sz w:val="20"/>
          <w:szCs w:val="20"/>
        </w:rPr>
        <w:t xml:space="preserve">horas </w:t>
      </w:r>
      <w:r w:rsidR="00470821">
        <w:rPr>
          <w:sz w:val="20"/>
          <w:szCs w:val="20"/>
        </w:rPr>
        <w:t xml:space="preserve">y quince minutos </w:t>
      </w:r>
      <w:r w:rsidRPr="009A0935">
        <w:rPr>
          <w:sz w:val="20"/>
          <w:szCs w:val="20"/>
        </w:rPr>
        <w:t xml:space="preserve">del día </w:t>
      </w:r>
      <w:r w:rsidR="00C103B1">
        <w:rPr>
          <w:sz w:val="20"/>
          <w:szCs w:val="20"/>
        </w:rPr>
        <w:t>dieciséis</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667F4F" w:rsidRDefault="00CE279A" w:rsidP="009A0935">
      <w:pPr>
        <w:pStyle w:val="Sinespaciado"/>
        <w:spacing w:line="276" w:lineRule="auto"/>
        <w:jc w:val="both"/>
        <w:rPr>
          <w:sz w:val="20"/>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4C6DC9" w:rsidRPr="004C6DC9">
        <w:rPr>
          <w:sz w:val="20"/>
          <w:szCs w:val="20"/>
          <w:highlight w:val="black"/>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C103B1">
        <w:rPr>
          <w:noProof/>
          <w:sz w:val="20"/>
          <w:szCs w:val="20"/>
          <w:lang w:eastAsia="es-SV"/>
        </w:rPr>
        <w:t>trece</w:t>
      </w:r>
      <w:r w:rsidR="00801B0F">
        <w:rPr>
          <w:noProof/>
          <w:sz w:val="20"/>
          <w:szCs w:val="20"/>
          <w:lang w:eastAsia="es-SV"/>
        </w:rPr>
        <w:t xml:space="preserve"> horas y </w:t>
      </w:r>
      <w:r w:rsidR="00C103B1">
        <w:rPr>
          <w:noProof/>
          <w:sz w:val="20"/>
          <w:szCs w:val="20"/>
          <w:lang w:eastAsia="es-SV"/>
        </w:rPr>
        <w:t>cuarenta y cinco</w:t>
      </w:r>
      <w:r w:rsidR="00883783">
        <w:rPr>
          <w:noProof/>
          <w:sz w:val="20"/>
          <w:szCs w:val="20"/>
          <w:lang w:eastAsia="es-SV"/>
        </w:rPr>
        <w:t xml:space="preserve"> minutos de</w:t>
      </w:r>
      <w:r w:rsidR="00C103B1">
        <w:rPr>
          <w:noProof/>
          <w:sz w:val="20"/>
          <w:szCs w:val="20"/>
          <w:lang w:eastAsia="es-SV"/>
        </w:rPr>
        <w:t>l día quince de agosto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801B0F">
        <w:rPr>
          <w:sz w:val="20"/>
          <w:szCs w:val="20"/>
        </w:rPr>
        <w:t>4</w:t>
      </w:r>
      <w:r w:rsidR="00CD7069">
        <w:rPr>
          <w:sz w:val="20"/>
          <w:szCs w:val="20"/>
        </w:rPr>
        <w:t>4</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bookmarkStart w:id="0" w:name="_GoBack"/>
      <w:bookmarkEnd w:id="0"/>
    </w:p>
    <w:p w:rsidR="006E6949" w:rsidRPr="00720228" w:rsidRDefault="006E6949" w:rsidP="00BB7BE5">
      <w:pPr>
        <w:pStyle w:val="Sinespaciado"/>
        <w:spacing w:line="276" w:lineRule="auto"/>
        <w:ind w:left="1430"/>
        <w:rPr>
          <w:b/>
          <w:sz w:val="18"/>
          <w:szCs w:val="20"/>
        </w:rPr>
      </w:pPr>
    </w:p>
    <w:p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F210EF" w:rsidRPr="00F210EF" w:rsidRDefault="00F210EF" w:rsidP="001F5F3E">
      <w:pPr>
        <w:pStyle w:val="Sinespaciado"/>
        <w:jc w:val="both"/>
        <w:rPr>
          <w:sz w:val="16"/>
          <w:szCs w:val="20"/>
        </w:rPr>
      </w:pPr>
    </w:p>
    <w:p w:rsidR="00C103B1" w:rsidRPr="00FE76CA" w:rsidRDefault="00C103B1" w:rsidP="00F210EF">
      <w:pPr>
        <w:shd w:val="clear" w:color="auto" w:fill="FFFFFF"/>
        <w:spacing w:line="276" w:lineRule="auto"/>
        <w:jc w:val="both"/>
        <w:rPr>
          <w:rFonts w:asciiTheme="minorHAnsi" w:eastAsia="Calibri" w:hAnsiTheme="minorHAnsi" w:cstheme="minorHAnsi"/>
          <w:b/>
          <w:i/>
          <w:sz w:val="20"/>
          <w:szCs w:val="20"/>
        </w:rPr>
      </w:pPr>
      <w:r w:rsidRPr="00FE76CA">
        <w:rPr>
          <w:rFonts w:asciiTheme="minorHAnsi" w:eastAsia="Calibri" w:hAnsiTheme="minorHAnsi" w:cstheme="minorHAnsi"/>
          <w:b/>
          <w:i/>
          <w:sz w:val="20"/>
          <w:szCs w:val="20"/>
        </w:rPr>
        <w:t>“</w:t>
      </w:r>
      <w:proofErr w:type="spellStart"/>
      <w:r w:rsidRPr="00FE76CA">
        <w:rPr>
          <w:rFonts w:asciiTheme="minorHAnsi" w:eastAsia="Calibri" w:hAnsiTheme="minorHAnsi" w:cstheme="minorHAnsi"/>
          <w:b/>
          <w:i/>
          <w:sz w:val="20"/>
          <w:szCs w:val="20"/>
        </w:rPr>
        <w:t>Memorandum</w:t>
      </w:r>
      <w:proofErr w:type="spellEnd"/>
      <w:r w:rsidRPr="00FE76CA">
        <w:rPr>
          <w:rFonts w:asciiTheme="minorHAnsi" w:eastAsia="Calibri" w:hAnsiTheme="minorHAnsi" w:cstheme="minorHAnsi"/>
          <w:b/>
          <w:i/>
          <w:sz w:val="20"/>
          <w:szCs w:val="20"/>
        </w:rPr>
        <w:t xml:space="preserve"> capturas de pantalla del perfil de la red social de </w:t>
      </w:r>
      <w:proofErr w:type="spellStart"/>
      <w:r w:rsidRPr="00FE76CA">
        <w:rPr>
          <w:rFonts w:asciiTheme="minorHAnsi" w:eastAsia="Calibri" w:hAnsiTheme="minorHAnsi" w:cstheme="minorHAnsi"/>
          <w:b/>
          <w:i/>
          <w:sz w:val="20"/>
          <w:szCs w:val="20"/>
        </w:rPr>
        <w:t>facebook</w:t>
      </w:r>
      <w:proofErr w:type="spellEnd"/>
      <w:r w:rsidRPr="00FE76CA">
        <w:rPr>
          <w:rFonts w:asciiTheme="minorHAnsi" w:eastAsia="Calibri" w:hAnsiTheme="minorHAnsi" w:cstheme="minorHAnsi"/>
          <w:b/>
          <w:i/>
          <w:sz w:val="20"/>
          <w:szCs w:val="20"/>
        </w:rPr>
        <w:t xml:space="preserve"> del establecimiento (www.facebook.com/lafe.medica)</w:t>
      </w:r>
    </w:p>
    <w:p w:rsidR="00C103B1" w:rsidRPr="00FE76CA" w:rsidRDefault="00C103B1" w:rsidP="00F210EF">
      <w:pPr>
        <w:shd w:val="clear" w:color="auto" w:fill="FFFFFF"/>
        <w:spacing w:line="276" w:lineRule="auto"/>
        <w:jc w:val="both"/>
        <w:rPr>
          <w:rFonts w:asciiTheme="minorHAnsi" w:eastAsia="Calibri" w:hAnsiTheme="minorHAnsi" w:cstheme="minorHAnsi"/>
          <w:b/>
          <w:i/>
          <w:sz w:val="20"/>
          <w:szCs w:val="20"/>
        </w:rPr>
      </w:pPr>
      <w:proofErr w:type="spellStart"/>
      <w:r w:rsidRPr="00FE76CA">
        <w:rPr>
          <w:rFonts w:asciiTheme="minorHAnsi" w:eastAsia="Calibri" w:hAnsiTheme="minorHAnsi" w:cstheme="minorHAnsi"/>
          <w:b/>
          <w:i/>
          <w:sz w:val="20"/>
          <w:szCs w:val="20"/>
        </w:rPr>
        <w:t>Memorandum</w:t>
      </w:r>
      <w:proofErr w:type="spellEnd"/>
      <w:r w:rsidRPr="00FE76CA">
        <w:rPr>
          <w:rFonts w:asciiTheme="minorHAnsi" w:eastAsia="Calibri" w:hAnsiTheme="minorHAnsi" w:cstheme="minorHAnsi"/>
          <w:b/>
          <w:i/>
          <w:sz w:val="20"/>
          <w:szCs w:val="20"/>
        </w:rPr>
        <w:t xml:space="preserve"> UIFBP 398-2022 de fecha 30 de mayo de 2022</w:t>
      </w:r>
    </w:p>
    <w:p w:rsidR="00BA5FA6" w:rsidRPr="00FE76CA" w:rsidRDefault="00C103B1" w:rsidP="00F210EF">
      <w:pPr>
        <w:shd w:val="clear" w:color="auto" w:fill="FFFFFF"/>
        <w:spacing w:line="276" w:lineRule="auto"/>
        <w:jc w:val="both"/>
        <w:rPr>
          <w:rFonts w:asciiTheme="minorHAnsi" w:eastAsia="Calibri" w:hAnsiTheme="minorHAnsi" w:cstheme="minorHAnsi"/>
          <w:b/>
          <w:i/>
          <w:sz w:val="20"/>
          <w:szCs w:val="20"/>
        </w:rPr>
      </w:pPr>
      <w:proofErr w:type="spellStart"/>
      <w:r w:rsidRPr="00FE76CA">
        <w:rPr>
          <w:rFonts w:asciiTheme="minorHAnsi" w:eastAsia="Calibri" w:hAnsiTheme="minorHAnsi" w:cstheme="minorHAnsi"/>
          <w:b/>
          <w:i/>
          <w:sz w:val="20"/>
          <w:szCs w:val="20"/>
        </w:rPr>
        <w:t>Memorandum</w:t>
      </w:r>
      <w:proofErr w:type="spellEnd"/>
      <w:r w:rsidRPr="00FE76CA">
        <w:rPr>
          <w:rFonts w:asciiTheme="minorHAnsi" w:eastAsia="Calibri" w:hAnsiTheme="minorHAnsi" w:cstheme="minorHAnsi"/>
          <w:b/>
          <w:i/>
          <w:sz w:val="20"/>
          <w:szCs w:val="20"/>
        </w:rPr>
        <w:t xml:space="preserve"> PUB 0112-2022 emitido por Unidad de Promoción y Publicidad Fotos y tomas de captura anexadas a la denuncia” </w:t>
      </w:r>
    </w:p>
    <w:p w:rsidR="002D1EF8" w:rsidRPr="00F210EF" w:rsidRDefault="002D1EF8" w:rsidP="001F5F3E">
      <w:pPr>
        <w:jc w:val="both"/>
        <w:rPr>
          <w:rFonts w:asciiTheme="minorHAnsi" w:hAnsiTheme="minorHAnsi" w:cstheme="minorHAnsi"/>
          <w:b/>
          <w:i/>
          <w:sz w:val="16"/>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F210EF" w:rsidRDefault="00CE279A" w:rsidP="009A0935">
      <w:pPr>
        <w:pStyle w:val="Sinespaciado"/>
        <w:spacing w:line="276" w:lineRule="auto"/>
        <w:jc w:val="both"/>
        <w:rPr>
          <w:sz w:val="16"/>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F210EF" w:rsidRDefault="00343F92" w:rsidP="00343F92">
      <w:pPr>
        <w:pStyle w:val="Sinespaciado"/>
        <w:spacing w:line="276" w:lineRule="auto"/>
        <w:ind w:left="1430"/>
        <w:rPr>
          <w:b/>
          <w:sz w:val="16"/>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D51FAA" w:rsidRDefault="00D51FAA" w:rsidP="00D51FAA">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Dado que, el artí</w:t>
      </w:r>
      <w:r w:rsidR="003A6ECA" w:rsidRPr="009A0935">
        <w:rPr>
          <w:noProof/>
          <w:sz w:val="20"/>
          <w:szCs w:val="20"/>
          <w:lang w:eastAsia="es-SV"/>
        </w:rPr>
        <w:t>culo 18 de la Constitución de la República de El Salvador expone que:</w:t>
      </w:r>
      <w:r w:rsidR="003A6ECA" w:rsidRPr="009A0935">
        <w:rPr>
          <w:i/>
          <w:noProof/>
          <w:sz w:val="20"/>
          <w:szCs w:val="20"/>
          <w:lang w:eastAsia="es-SV"/>
        </w:rPr>
        <w:t xml:space="preserve">“Toda persona tiene derecho a hacer sus peticiones por escrito, </w:t>
      </w:r>
      <w:r w:rsidR="003A6ECA" w:rsidRPr="009A0935">
        <w:rPr>
          <w:i/>
          <w:sz w:val="20"/>
          <w:szCs w:val="20"/>
        </w:rPr>
        <w:t xml:space="preserve">de manera decorosa, a las autoridades legalmente establecidas; a que se le resuelvan, y a que se le haga saber lo resuelto”; </w:t>
      </w:r>
      <w:r w:rsidR="003A6ECA" w:rsidRPr="009A0935">
        <w:rPr>
          <w:sz w:val="20"/>
          <w:szCs w:val="20"/>
        </w:rPr>
        <w:t>la Ley de Acceso a la Información Pública –LAIP-, indica en el artículo 2 que:</w:t>
      </w:r>
      <w:r w:rsidR="003A6ECA"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D51FAA" w:rsidRPr="00D51FAA" w:rsidRDefault="00D51FAA" w:rsidP="00D51FAA">
      <w:pPr>
        <w:pStyle w:val="Sinespaciado"/>
        <w:numPr>
          <w:ilvl w:val="0"/>
          <w:numId w:val="7"/>
        </w:numPr>
        <w:spacing w:after="240" w:line="276" w:lineRule="auto"/>
        <w:ind w:left="709" w:hanging="425"/>
        <w:jc w:val="both"/>
        <w:rPr>
          <w:b/>
          <w:noProof/>
          <w:sz w:val="20"/>
          <w:szCs w:val="20"/>
          <w:lang w:eastAsia="es-SV"/>
        </w:rPr>
      </w:pPr>
      <w:r w:rsidRPr="00D51FAA">
        <w:rPr>
          <w:sz w:val="20"/>
          <w:szCs w:val="20"/>
        </w:rPr>
        <w:t>Conforme al artículo 85 de la Ley de Medicamentos, el cual establece</w:t>
      </w:r>
      <w:r>
        <w:rPr>
          <w:sz w:val="20"/>
          <w:szCs w:val="20"/>
        </w:rPr>
        <w:t xml:space="preserve"> que</w:t>
      </w:r>
      <w:r w:rsidRPr="00D51FAA">
        <w:rPr>
          <w:sz w:val="20"/>
          <w:szCs w:val="20"/>
        </w:rPr>
        <w:t>: “</w:t>
      </w:r>
      <w:r w:rsidRPr="002A7313">
        <w:rPr>
          <w:i/>
          <w:sz w:val="20"/>
          <w:szCs w:val="20"/>
        </w:rPr>
        <w:t>Cuando se tenga conocimiento por cualquier medio de la comisión de alguna de las infracciones que se establecen en la presente Ley, la Dirección deberá iniciar las investigaciones de oficio, por denuncia o por aviso. La Dirección abrirá el respectivo expediente o informativo al tener conocimiento,</w:t>
      </w:r>
      <w:r w:rsidRPr="002A7313">
        <w:rPr>
          <w:b/>
          <w:i/>
          <w:noProof/>
          <w:sz w:val="20"/>
          <w:szCs w:val="20"/>
          <w:lang w:eastAsia="es-SV"/>
        </w:rPr>
        <w:t xml:space="preserve"> </w:t>
      </w:r>
      <w:r w:rsidRPr="002A7313">
        <w:rPr>
          <w:i/>
          <w:noProof/>
          <w:sz w:val="20"/>
          <w:szCs w:val="20"/>
          <w:lang w:eastAsia="es-SV"/>
        </w:rPr>
        <w:t xml:space="preserve">por cualquier medio, de haberse cometido alguna infracción contra la salud, ordenando en el acto las primeras diligencias conducentes a la comprobación del hecho y de los responsables, en todo caso, se tomarán las medidas </w:t>
      </w:r>
      <w:r w:rsidRPr="002A7313">
        <w:rPr>
          <w:i/>
          <w:noProof/>
          <w:sz w:val="20"/>
          <w:szCs w:val="20"/>
          <w:lang w:eastAsia="es-SV"/>
        </w:rPr>
        <w:lastRenderedPageBreak/>
        <w:t>preventivas adecuadas con el fin de proteger</w:t>
      </w:r>
      <w:r w:rsidR="00582A22">
        <w:rPr>
          <w:i/>
          <w:noProof/>
          <w:sz w:val="20"/>
          <w:szCs w:val="20"/>
          <w:lang w:eastAsia="es-SV"/>
        </w:rPr>
        <w:t xml:space="preserve"> la salud así mismo se informará</w:t>
      </w:r>
      <w:r w:rsidRPr="002A7313">
        <w:rPr>
          <w:i/>
          <w:noProof/>
          <w:sz w:val="20"/>
          <w:szCs w:val="20"/>
          <w:lang w:eastAsia="es-SV"/>
        </w:rPr>
        <w:t xml:space="preserve"> a la Fiscalía General de la República</w:t>
      </w:r>
      <w:r w:rsidRPr="00D51FAA">
        <w:rPr>
          <w:noProof/>
          <w:sz w:val="20"/>
          <w:szCs w:val="20"/>
          <w:lang w:eastAsia="es-SV"/>
        </w:rPr>
        <w:t>.</w:t>
      </w:r>
      <w:r>
        <w:rPr>
          <w:noProof/>
          <w:sz w:val="20"/>
          <w:szCs w:val="20"/>
          <w:lang w:eastAsia="es-SV"/>
        </w:rPr>
        <w:t>”</w:t>
      </w:r>
    </w:p>
    <w:p w:rsidR="00F555D5" w:rsidRPr="00D51FAA" w:rsidRDefault="00D51FAA" w:rsidP="00D51FAA">
      <w:pPr>
        <w:pStyle w:val="Sinespaciado"/>
        <w:numPr>
          <w:ilvl w:val="0"/>
          <w:numId w:val="7"/>
        </w:numPr>
        <w:spacing w:after="240" w:line="276" w:lineRule="auto"/>
        <w:ind w:left="709" w:hanging="425"/>
        <w:jc w:val="both"/>
        <w:rPr>
          <w:b/>
          <w:noProof/>
          <w:sz w:val="20"/>
          <w:szCs w:val="20"/>
          <w:lang w:eastAsia="es-SV"/>
        </w:rPr>
      </w:pPr>
      <w:r>
        <w:rPr>
          <w:sz w:val="20"/>
          <w:szCs w:val="20"/>
        </w:rPr>
        <w:t>Según e</w:t>
      </w:r>
      <w:r w:rsidRPr="00F555D5">
        <w:rPr>
          <w:sz w:val="20"/>
          <w:szCs w:val="20"/>
        </w:rPr>
        <w:t>l artículo 16 numeral 3 de la Ley de Procedimientos Administrativos</w:t>
      </w:r>
      <w:r w:rsidR="00F210EF">
        <w:rPr>
          <w:sz w:val="20"/>
          <w:szCs w:val="20"/>
        </w:rPr>
        <w:t xml:space="preserve"> –LPA-</w:t>
      </w:r>
      <w:r w:rsidRPr="00F555D5">
        <w:rPr>
          <w:sz w:val="20"/>
          <w:szCs w:val="20"/>
        </w:rPr>
        <w:t xml:space="preserve">, el cual establece que: </w:t>
      </w:r>
      <w:r w:rsidRPr="00F555D5">
        <w:rPr>
          <w:i/>
          <w:sz w:val="20"/>
          <w:szCs w:val="20"/>
        </w:rPr>
        <w:t>“Sin perjuicio de los derechos reconocidos en la Constitución de la República y las Leyes, las personas, en sus relaciones con la Administración Pública, son titulares de los siguientes derechos: 3. Al acceso a la información pública, archivos y registros, así como al expediente administrativo, de conformidad con lo establecido en la Ley de Acceso a la Información Pública y el ordenamiento jurídico aplicable;”</w:t>
      </w:r>
    </w:p>
    <w:p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 xml:space="preserve">De modo accesorio, cabe destacar, que </w:t>
      </w:r>
      <w:r w:rsidR="00CD7069">
        <w:rPr>
          <w:sz w:val="20"/>
          <w:szCs w:val="21"/>
        </w:rPr>
        <w:t>en</w:t>
      </w:r>
      <w:r w:rsidR="00FE5516">
        <w:rPr>
          <w:sz w:val="20"/>
          <w:szCs w:val="21"/>
        </w:rPr>
        <w:t>tre</w:t>
      </w:r>
      <w:r w:rsidR="00CD7069">
        <w:rPr>
          <w:sz w:val="20"/>
          <w:szCs w:val="21"/>
        </w:rPr>
        <w:t xml:space="preserve"> lo</w:t>
      </w:r>
      <w:r>
        <w:rPr>
          <w:sz w:val="20"/>
          <w:szCs w:val="21"/>
        </w:rPr>
        <w:t xml:space="preserve"> requerido por </w:t>
      </w:r>
      <w:r w:rsidR="00CD7069">
        <w:rPr>
          <w:sz w:val="20"/>
          <w:szCs w:val="21"/>
        </w:rPr>
        <w:t>la</w:t>
      </w:r>
      <w:r>
        <w:rPr>
          <w:sz w:val="20"/>
          <w:szCs w:val="21"/>
        </w:rPr>
        <w:t xml:space="preserve"> solicitante </w:t>
      </w:r>
      <w:r w:rsidR="00CD7069">
        <w:rPr>
          <w:sz w:val="20"/>
          <w:szCs w:val="21"/>
        </w:rPr>
        <w:t xml:space="preserve">se encuentra información </w:t>
      </w:r>
      <w:r w:rsidR="00667F4F">
        <w:rPr>
          <w:sz w:val="20"/>
          <w:szCs w:val="21"/>
        </w:rPr>
        <w:t>clasificada</w:t>
      </w:r>
      <w:r>
        <w:rPr>
          <w:sz w:val="20"/>
          <w:szCs w:val="21"/>
        </w:rPr>
        <w:t xml:space="preserve"> como confidencial</w:t>
      </w:r>
      <w:r w:rsidR="00667F4F">
        <w:rPr>
          <w:sz w:val="20"/>
          <w:szCs w:val="21"/>
        </w:rPr>
        <w:t xml:space="preserve"> de acuerdo al artículo 24 LAIP, como lo son datos personales,</w:t>
      </w:r>
      <w:r>
        <w:rPr>
          <w:sz w:val="20"/>
          <w:szCs w:val="21"/>
        </w:rPr>
        <w:t xml:space="preserve"> </w:t>
      </w:r>
      <w:r w:rsidR="00CD7069">
        <w:rPr>
          <w:sz w:val="20"/>
          <w:szCs w:val="21"/>
        </w:rPr>
        <w:t xml:space="preserve">por lo cual </w:t>
      </w:r>
      <w:r w:rsidR="00FE5516">
        <w:rPr>
          <w:sz w:val="20"/>
          <w:szCs w:val="21"/>
        </w:rPr>
        <w:t xml:space="preserve">deberá </w:t>
      </w:r>
      <w:r w:rsidR="00FE76CA">
        <w:rPr>
          <w:sz w:val="20"/>
          <w:szCs w:val="21"/>
        </w:rPr>
        <w:t>disponer</w:t>
      </w:r>
      <w:r w:rsidR="00460928">
        <w:rPr>
          <w:sz w:val="20"/>
          <w:szCs w:val="21"/>
        </w:rPr>
        <w:t>se</w:t>
      </w:r>
      <w:r w:rsidR="00CD7069">
        <w:rPr>
          <w:sz w:val="20"/>
          <w:szCs w:val="21"/>
        </w:rPr>
        <w:t xml:space="preserve"> </w:t>
      </w:r>
      <w:r w:rsidR="00FE76CA">
        <w:rPr>
          <w:sz w:val="20"/>
          <w:szCs w:val="21"/>
        </w:rPr>
        <w:t xml:space="preserve">una versión pública, </w:t>
      </w:r>
      <w:r w:rsidR="00CD7069">
        <w:rPr>
          <w:sz w:val="20"/>
          <w:szCs w:val="21"/>
        </w:rPr>
        <w:t xml:space="preserve">de conformidad al artículo 30 </w:t>
      </w:r>
      <w:r w:rsidR="00D51FAA">
        <w:rPr>
          <w:sz w:val="20"/>
          <w:szCs w:val="21"/>
        </w:rPr>
        <w:t>LAIP el cual establece que “</w:t>
      </w:r>
      <w:r w:rsidR="00D51FAA" w:rsidRPr="00D51FAA">
        <w:rPr>
          <w:i/>
          <w:sz w:val="20"/>
          <w:szCs w:val="21"/>
        </w:rPr>
        <w:t>En caso que el ente obligado deba publicar documentos que contengan en su versión original información reservada o confidencial, deberá preparar una versión en que elimine los elementos clasificados con marcas que impidan su lectura, haciendo constar en nota razón que exprese la supresión efectuada</w:t>
      </w:r>
      <w:r w:rsidR="00883783" w:rsidRPr="00D51FAA">
        <w:rPr>
          <w:i/>
          <w:sz w:val="20"/>
          <w:szCs w:val="21"/>
        </w:rPr>
        <w:t>.</w:t>
      </w:r>
      <w:r w:rsidR="00D51FAA">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F210EF" w:rsidRDefault="009E7790" w:rsidP="00BB7BE5">
      <w:pPr>
        <w:spacing w:line="276" w:lineRule="auto"/>
        <w:jc w:val="both"/>
        <w:rPr>
          <w:rFonts w:asciiTheme="minorHAnsi" w:eastAsiaTheme="minorHAnsi" w:hAnsiTheme="minorHAnsi" w:cstheme="minorBidi"/>
          <w:sz w:val="16"/>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C103B1">
        <w:rPr>
          <w:rFonts w:asciiTheme="minorHAnsi" w:eastAsiaTheme="minorHAnsi" w:hAnsiTheme="minorHAnsi" w:cstheme="minorBidi"/>
          <w:sz w:val="20"/>
          <w:szCs w:val="20"/>
          <w:lang w:val="es-SV" w:eastAsia="en-US"/>
        </w:rPr>
        <w:t>4</w:t>
      </w:r>
      <w:r w:rsidRPr="009A0935">
        <w:rPr>
          <w:rFonts w:asciiTheme="minorHAnsi" w:eastAsiaTheme="minorHAnsi" w:hAnsiTheme="minorHAnsi" w:cstheme="minorBidi"/>
          <w:sz w:val="20"/>
          <w:szCs w:val="20"/>
          <w:lang w:val="es-SV" w:eastAsia="en-US"/>
        </w:rPr>
        <w:t xml:space="preserve">, a la Unidad de </w:t>
      </w:r>
      <w:r w:rsidR="002A6B35">
        <w:rPr>
          <w:rFonts w:asciiTheme="minorHAnsi" w:eastAsiaTheme="minorHAnsi" w:hAnsiTheme="minorHAnsi" w:cstheme="minorBidi"/>
          <w:sz w:val="20"/>
          <w:szCs w:val="20"/>
          <w:lang w:val="es-SV" w:eastAsia="en-US"/>
        </w:rPr>
        <w:t>Litigios</w:t>
      </w:r>
      <w:r w:rsidR="00C103B1">
        <w:rPr>
          <w:rFonts w:asciiTheme="minorHAnsi" w:eastAsiaTheme="minorHAnsi" w:hAnsiTheme="minorHAnsi" w:cstheme="minorBidi"/>
          <w:sz w:val="20"/>
          <w:szCs w:val="20"/>
          <w:lang w:val="es-SV" w:eastAsia="en-US"/>
        </w:rPr>
        <w:t xml:space="preserve"> Regulatorios</w:t>
      </w:r>
      <w:r w:rsidRPr="009E7790">
        <w:rPr>
          <w:rFonts w:asciiTheme="minorHAnsi" w:eastAsiaTheme="minorHAnsi" w:hAnsiTheme="minorHAnsi" w:cstheme="minorBidi"/>
          <w:sz w:val="20"/>
          <w:szCs w:val="20"/>
          <w:lang w:val="es-SV" w:eastAsia="en-US"/>
        </w:rPr>
        <w:t xml:space="preserve"> de esta Dirección, la cual informó: </w:t>
      </w:r>
    </w:p>
    <w:p w:rsidR="009E7790" w:rsidRPr="00F210EF" w:rsidRDefault="009E7790" w:rsidP="009E7790">
      <w:pPr>
        <w:pStyle w:val="Sinespaciado"/>
        <w:spacing w:line="276" w:lineRule="auto"/>
        <w:jc w:val="both"/>
        <w:rPr>
          <w:b/>
          <w:i/>
          <w:sz w:val="16"/>
          <w:szCs w:val="20"/>
        </w:rPr>
      </w:pPr>
    </w:p>
    <w:p w:rsid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2A6B35">
        <w:rPr>
          <w:rFonts w:asciiTheme="minorHAnsi" w:hAnsiTheme="minorHAnsi"/>
          <w:b/>
          <w:i/>
          <w:sz w:val="20"/>
        </w:rPr>
        <w:t>E</w:t>
      </w:r>
      <w:r w:rsidR="00C103B1">
        <w:rPr>
          <w:rFonts w:asciiTheme="minorHAnsi" w:hAnsiTheme="minorHAnsi"/>
          <w:b/>
          <w:i/>
          <w:sz w:val="20"/>
        </w:rPr>
        <w:t>sta Unidad únicamente cuenta con los memorandos PUB-0112-2022 remitido por la Unidad de Promoción y Publicidad, y UIFBP-398-2022, remitido por la Unidad de Inspección, Fiscalización y Buenas Prácticas, las cuales incluyen las capturas de pantalla solicitadas</w:t>
      </w:r>
      <w:r w:rsidRPr="009E7790">
        <w:rPr>
          <w:rFonts w:asciiTheme="minorHAnsi" w:hAnsiTheme="minorHAnsi"/>
          <w:b/>
          <w:i/>
          <w:sz w:val="20"/>
        </w:rPr>
        <w:t>”</w:t>
      </w:r>
    </w:p>
    <w:p w:rsidR="002A6B35" w:rsidRPr="00F210EF" w:rsidRDefault="002A6B35" w:rsidP="009E7790">
      <w:pPr>
        <w:suppressAutoHyphens/>
        <w:jc w:val="both"/>
        <w:rPr>
          <w:rFonts w:asciiTheme="minorHAnsi" w:hAnsiTheme="minorHAnsi"/>
          <w:b/>
          <w:i/>
          <w:sz w:val="16"/>
        </w:rPr>
      </w:pPr>
    </w:p>
    <w:p w:rsidR="000E634B" w:rsidRPr="002D1EF8" w:rsidRDefault="000E634B" w:rsidP="000E634B">
      <w:pPr>
        <w:pStyle w:val="Sinespaciado"/>
        <w:spacing w:line="276" w:lineRule="auto"/>
        <w:jc w:val="both"/>
        <w:rPr>
          <w:b/>
          <w:i/>
          <w:sz w:val="20"/>
          <w:szCs w:val="20"/>
          <w:u w:val="single"/>
        </w:rPr>
      </w:pPr>
      <w:r w:rsidRPr="002D1EF8">
        <w:rPr>
          <w:sz w:val="20"/>
          <w:szCs w:val="20"/>
        </w:rPr>
        <w:t>Se entrega</w:t>
      </w:r>
      <w:r w:rsidR="00F555D5">
        <w:rPr>
          <w:sz w:val="20"/>
          <w:szCs w:val="20"/>
        </w:rPr>
        <w:t>n</w:t>
      </w:r>
      <w:r w:rsidRPr="002D1EF8">
        <w:rPr>
          <w:sz w:val="20"/>
          <w:szCs w:val="20"/>
        </w:rPr>
        <w:t xml:space="preserve"> por medio del archivo digital denominado</w:t>
      </w:r>
      <w:r w:rsidR="00F555D5">
        <w:rPr>
          <w:sz w:val="20"/>
          <w:szCs w:val="20"/>
        </w:rPr>
        <w:t>s</w:t>
      </w:r>
      <w:r>
        <w:rPr>
          <w:b/>
          <w:i/>
          <w:sz w:val="20"/>
          <w:szCs w:val="20"/>
        </w:rPr>
        <w:t xml:space="preserve">: </w:t>
      </w:r>
      <w:r w:rsidR="00F555D5" w:rsidRPr="00F555D5">
        <w:rPr>
          <w:b/>
          <w:i/>
          <w:sz w:val="20"/>
          <w:szCs w:val="20"/>
          <w:u w:val="single"/>
        </w:rPr>
        <w:t>DIGITALIZACION SAIP_2022_044 (4) ANEXO 1 - MEMORANDUM UIFB-398-2022 Versión Pública</w:t>
      </w:r>
      <w:r w:rsidR="00F555D5" w:rsidRPr="00F555D5">
        <w:rPr>
          <w:b/>
          <w:i/>
          <w:sz w:val="20"/>
          <w:szCs w:val="20"/>
        </w:rPr>
        <w:t xml:space="preserve"> y </w:t>
      </w:r>
      <w:r w:rsidR="00F555D5" w:rsidRPr="00F555D5">
        <w:rPr>
          <w:b/>
          <w:i/>
          <w:sz w:val="20"/>
          <w:szCs w:val="20"/>
          <w:u w:val="single"/>
        </w:rPr>
        <w:t>DIGITALIZACION SAIP_2022_044 (5) ANEXO 2 - MEMORANDUM PUB-0112-2022 Y ANEXOS versión pública</w:t>
      </w:r>
    </w:p>
    <w:p w:rsidR="002A6B35" w:rsidRPr="00F210EF" w:rsidRDefault="002A6B35" w:rsidP="009E7790">
      <w:pPr>
        <w:suppressAutoHyphens/>
        <w:jc w:val="both"/>
        <w:rPr>
          <w:rFonts w:asciiTheme="minorHAnsi" w:hAnsiTheme="minorHAnsi"/>
          <w:b/>
          <w:i/>
          <w:sz w:val="16"/>
        </w:rPr>
      </w:pPr>
    </w:p>
    <w:p w:rsidR="00111401" w:rsidRPr="002A7313" w:rsidRDefault="002A7313" w:rsidP="00542E7F">
      <w:pPr>
        <w:pStyle w:val="Sinespaciado"/>
        <w:spacing w:line="276" w:lineRule="auto"/>
        <w:jc w:val="both"/>
        <w:rPr>
          <w:rFonts w:eastAsia="Times New Roman" w:cs="Times New Roman"/>
          <w:sz w:val="20"/>
          <w:szCs w:val="20"/>
          <w:lang w:val="es-ES" w:eastAsia="es-ES"/>
        </w:rPr>
      </w:pPr>
      <w:r w:rsidRPr="002A7313">
        <w:rPr>
          <w:rFonts w:eastAsia="Times New Roman" w:cs="Times New Roman"/>
          <w:sz w:val="20"/>
          <w:szCs w:val="20"/>
          <w:lang w:val="es-ES" w:eastAsia="es-ES"/>
        </w:rPr>
        <w:t>De lo anterior</w:t>
      </w:r>
      <w:r>
        <w:rPr>
          <w:rFonts w:eastAsia="Times New Roman" w:cs="Times New Roman"/>
          <w:sz w:val="20"/>
          <w:szCs w:val="20"/>
          <w:lang w:val="es-ES" w:eastAsia="es-ES"/>
        </w:rPr>
        <w:t>, y respecto al primer requerimiento</w:t>
      </w:r>
      <w:r w:rsidR="00F210EF">
        <w:rPr>
          <w:rFonts w:eastAsia="Times New Roman" w:cs="Times New Roman"/>
          <w:sz w:val="20"/>
          <w:szCs w:val="20"/>
          <w:lang w:val="es-ES" w:eastAsia="es-ES"/>
        </w:rPr>
        <w:t xml:space="preserve"> </w:t>
      </w:r>
      <w:r w:rsidR="00FE76CA">
        <w:rPr>
          <w:rFonts w:eastAsia="Times New Roman" w:cs="Times New Roman"/>
          <w:sz w:val="20"/>
          <w:szCs w:val="20"/>
          <w:lang w:val="es-ES" w:eastAsia="es-ES"/>
        </w:rPr>
        <w:t>entréguese como anexo de Memorándum PUB-0112-2022</w:t>
      </w:r>
      <w:r>
        <w:rPr>
          <w:rFonts w:eastAsia="Times New Roman" w:cs="Times New Roman"/>
          <w:sz w:val="20"/>
          <w:szCs w:val="20"/>
          <w:lang w:val="es-ES" w:eastAsia="es-ES"/>
        </w:rPr>
        <w:t>, respecto al segundo y tercer requerimiento, al contener la información requerida información</w:t>
      </w:r>
      <w:r w:rsidR="00460928">
        <w:rPr>
          <w:rFonts w:eastAsia="Times New Roman" w:cs="Times New Roman"/>
          <w:sz w:val="20"/>
          <w:szCs w:val="20"/>
          <w:lang w:val="es-ES" w:eastAsia="es-ES"/>
        </w:rPr>
        <w:t xml:space="preserve"> clasificada como</w:t>
      </w:r>
      <w:r>
        <w:rPr>
          <w:rFonts w:eastAsia="Times New Roman" w:cs="Times New Roman"/>
          <w:sz w:val="20"/>
          <w:szCs w:val="20"/>
          <w:lang w:val="es-ES" w:eastAsia="es-ES"/>
        </w:rPr>
        <w:t xml:space="preserve"> confidencial, se entrega una versión pública, conforme al artículo 30 LAIP, </w:t>
      </w:r>
      <w:r w:rsidR="00F210EF">
        <w:rPr>
          <w:rFonts w:eastAsia="Times New Roman" w:cs="Times New Roman"/>
          <w:sz w:val="20"/>
          <w:szCs w:val="20"/>
          <w:lang w:val="es-ES" w:eastAsia="es-ES"/>
        </w:rPr>
        <w:t>de igual manera se hace mención que el artículo 65 numeral 1 LPA establece que “</w:t>
      </w:r>
      <w:r w:rsidR="00F210EF" w:rsidRPr="00F210EF">
        <w:rPr>
          <w:rFonts w:eastAsia="Times New Roman" w:cs="Times New Roman"/>
          <w:i/>
          <w:sz w:val="20"/>
          <w:szCs w:val="20"/>
          <w:lang w:val="es-ES" w:eastAsia="es-ES"/>
        </w:rPr>
        <w:t xml:space="preserve">Estarán legitimados para intervenir en el </w:t>
      </w:r>
      <w:r w:rsidR="00F210EF" w:rsidRPr="00F210EF">
        <w:rPr>
          <w:rFonts w:eastAsia="Times New Roman" w:cs="Times New Roman"/>
          <w:i/>
          <w:sz w:val="20"/>
          <w:szCs w:val="20"/>
          <w:lang w:val="es-ES" w:eastAsia="es-ES"/>
        </w:rPr>
        <w:lastRenderedPageBreak/>
        <w:t>procedimiento administrativo: 1. Los titulares de derecho o interés legítimo, individuales o colectivos</w:t>
      </w:r>
      <w:r w:rsidR="00F210EF">
        <w:rPr>
          <w:rFonts w:eastAsia="Times New Roman" w:cs="Times New Roman"/>
          <w:sz w:val="20"/>
          <w:szCs w:val="20"/>
          <w:lang w:val="es-ES" w:eastAsia="es-ES"/>
        </w:rPr>
        <w:t>”, por lo que los titulares tienen acceso directo a los procesos de los cuales formen parte.</w:t>
      </w:r>
    </w:p>
    <w:p w:rsidR="002A7313" w:rsidRPr="00F210EF" w:rsidRDefault="002A7313" w:rsidP="00542E7F">
      <w:pPr>
        <w:pStyle w:val="Sinespaciado"/>
        <w:spacing w:line="276" w:lineRule="auto"/>
        <w:jc w:val="both"/>
        <w:rPr>
          <w:rFonts w:eastAsia="Times New Roman" w:cs="Times New Roman"/>
          <w:sz w:val="16"/>
          <w:szCs w:val="20"/>
          <w:lang w:val="es-ES" w:eastAsia="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801B0F" w:rsidRDefault="00CE279A" w:rsidP="009A0935">
      <w:pPr>
        <w:pStyle w:val="Sinespaciado"/>
        <w:spacing w:line="276" w:lineRule="auto"/>
        <w:jc w:val="both"/>
        <w:rPr>
          <w:sz w:val="12"/>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FE76CA">
        <w:rPr>
          <w:rFonts w:eastAsia="Arial Unicode MS" w:cs="Arial Unicode MS"/>
          <w:sz w:val="20"/>
          <w:szCs w:val="20"/>
        </w:rPr>
        <w:t>, en los términos previstos en el romano III de esta resolución</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w:t>
      </w:r>
      <w:r w:rsidR="00FE76CA">
        <w:rPr>
          <w:rFonts w:eastAsia="Arial Unicode MS" w:cs="Arial Unicode MS"/>
          <w:sz w:val="20"/>
          <w:szCs w:val="20"/>
        </w:rPr>
        <w:t xml:space="preserve">, </w:t>
      </w:r>
      <w:r w:rsidR="00343F92">
        <w:rPr>
          <w:rFonts w:eastAsia="Arial Unicode MS" w:cs="Arial Unicode MS"/>
          <w:sz w:val="20"/>
          <w:szCs w:val="20"/>
        </w:rPr>
        <w:t>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BD2286" w:rsidRPr="00720228"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720228" w:rsidRDefault="00720228" w:rsidP="00720228">
      <w:pPr>
        <w:jc w:val="both"/>
        <w:rPr>
          <w:rFonts w:asciiTheme="minorHAnsi" w:eastAsiaTheme="minorHAnsi" w:hAnsiTheme="minorHAnsi" w:cstheme="minorBidi"/>
          <w:szCs w:val="20"/>
          <w:lang w:val="es-SV" w:eastAsia="en-US"/>
        </w:rPr>
      </w:pPr>
    </w:p>
    <w:p w:rsidR="00F210EF" w:rsidRPr="00720228" w:rsidRDefault="00F210EF" w:rsidP="00720228">
      <w:pPr>
        <w:jc w:val="both"/>
        <w:rPr>
          <w:rFonts w:asciiTheme="minorHAnsi" w:eastAsiaTheme="minorHAnsi" w:hAnsiTheme="minorHAnsi" w:cstheme="minorBidi"/>
          <w:szCs w:val="20"/>
          <w:lang w:val="es-SV" w:eastAsia="en-US"/>
        </w:rPr>
      </w:pPr>
    </w:p>
    <w:p w:rsidR="00720228" w:rsidRPr="00FE76CA" w:rsidRDefault="00720228" w:rsidP="00720228">
      <w:pPr>
        <w:jc w:val="both"/>
        <w:rPr>
          <w:rFonts w:asciiTheme="minorHAnsi" w:hAnsiTheme="minorHAnsi" w:cstheme="minorHAnsi"/>
          <w:szCs w:val="20"/>
        </w:rPr>
      </w:pPr>
    </w:p>
    <w:p w:rsidR="002A7313" w:rsidRDefault="002A7313" w:rsidP="00BD2286">
      <w:pPr>
        <w:pStyle w:val="Sinespaciado"/>
        <w:jc w:val="center"/>
        <w:rPr>
          <w:sz w:val="20"/>
          <w:szCs w:val="20"/>
        </w:rPr>
      </w:pPr>
    </w:p>
    <w:p w:rsidR="002A7313" w:rsidRDefault="002A7313" w:rsidP="00BD2286">
      <w:pPr>
        <w:pStyle w:val="Sinespaciado"/>
        <w:jc w:val="center"/>
        <w:rPr>
          <w:sz w:val="20"/>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92A45"/>
    <w:rsid w:val="000A1C47"/>
    <w:rsid w:val="000C42C0"/>
    <w:rsid w:val="000D62DF"/>
    <w:rsid w:val="000E634B"/>
    <w:rsid w:val="00100DDC"/>
    <w:rsid w:val="00111401"/>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A6B35"/>
    <w:rsid w:val="002A7313"/>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60928"/>
    <w:rsid w:val="00470821"/>
    <w:rsid w:val="00471650"/>
    <w:rsid w:val="004775E0"/>
    <w:rsid w:val="00492ED7"/>
    <w:rsid w:val="00493AC0"/>
    <w:rsid w:val="004C6DC9"/>
    <w:rsid w:val="00501516"/>
    <w:rsid w:val="005172B7"/>
    <w:rsid w:val="00523722"/>
    <w:rsid w:val="00537D4A"/>
    <w:rsid w:val="00542E7F"/>
    <w:rsid w:val="00556ACA"/>
    <w:rsid w:val="00556C4B"/>
    <w:rsid w:val="00570EDF"/>
    <w:rsid w:val="00582A22"/>
    <w:rsid w:val="005974B2"/>
    <w:rsid w:val="005976B3"/>
    <w:rsid w:val="005B7F37"/>
    <w:rsid w:val="005C53F3"/>
    <w:rsid w:val="00603EF7"/>
    <w:rsid w:val="00651ADE"/>
    <w:rsid w:val="00667F4F"/>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BD305F"/>
    <w:rsid w:val="00C03BB5"/>
    <w:rsid w:val="00C103B1"/>
    <w:rsid w:val="00C11277"/>
    <w:rsid w:val="00C23DF3"/>
    <w:rsid w:val="00CC1206"/>
    <w:rsid w:val="00CC2388"/>
    <w:rsid w:val="00CD7069"/>
    <w:rsid w:val="00CE279A"/>
    <w:rsid w:val="00D06DF5"/>
    <w:rsid w:val="00D30BE3"/>
    <w:rsid w:val="00D30F1F"/>
    <w:rsid w:val="00D429C6"/>
    <w:rsid w:val="00D457C7"/>
    <w:rsid w:val="00D51FAA"/>
    <w:rsid w:val="00DC21E0"/>
    <w:rsid w:val="00DD5572"/>
    <w:rsid w:val="00DE2E94"/>
    <w:rsid w:val="00E061E3"/>
    <w:rsid w:val="00E22349"/>
    <w:rsid w:val="00E5442E"/>
    <w:rsid w:val="00E919DC"/>
    <w:rsid w:val="00E91E93"/>
    <w:rsid w:val="00ED23BF"/>
    <w:rsid w:val="00F210EF"/>
    <w:rsid w:val="00F267B6"/>
    <w:rsid w:val="00F27F1B"/>
    <w:rsid w:val="00F327E1"/>
    <w:rsid w:val="00F33FD1"/>
    <w:rsid w:val="00F40106"/>
    <w:rsid w:val="00F50903"/>
    <w:rsid w:val="00F555D5"/>
    <w:rsid w:val="00FA60C8"/>
    <w:rsid w:val="00FE5516"/>
    <w:rsid w:val="00FE76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15</cp:revision>
  <cp:lastPrinted>2022-08-16T17:40:00Z</cp:lastPrinted>
  <dcterms:created xsi:type="dcterms:W3CDTF">2022-06-22T20:32:00Z</dcterms:created>
  <dcterms:modified xsi:type="dcterms:W3CDTF">2022-11-09T16:29:00Z</dcterms:modified>
</cp:coreProperties>
</file>