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997A7C" w:rsidP="009E5F04">
      <w:pPr>
        <w:pStyle w:val="Sinespaciado"/>
        <w:jc w:val="right"/>
        <w:rPr>
          <w:sz w:val="20"/>
          <w:szCs w:val="20"/>
        </w:rPr>
      </w:pPr>
      <w:bookmarkStart w:id="0" w:name="_GoBack"/>
      <w:bookmarkEnd w:id="0"/>
      <w:r>
        <w:rPr>
          <w:b/>
          <w:noProof/>
          <w:sz w:val="20"/>
          <w:szCs w:val="20"/>
          <w:lang w:eastAsia="es-SV"/>
        </w:rPr>
        <w:drawing>
          <wp:anchor distT="0" distB="0" distL="114300" distR="114300" simplePos="0" relativeHeight="251660288" behindDoc="0" locked="0" layoutInCell="1" allowOverlap="1">
            <wp:simplePos x="0" y="0"/>
            <wp:positionH relativeFrom="page">
              <wp:align>left</wp:align>
            </wp:positionH>
            <wp:positionV relativeFrom="paragraph">
              <wp:posOffset>0</wp:posOffset>
            </wp:positionV>
            <wp:extent cx="2124075" cy="9048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904875"/>
                    </a:xfrm>
                    <a:prstGeom prst="rect">
                      <a:avLst/>
                    </a:prstGeom>
                    <a:noFill/>
                  </pic:spPr>
                </pic:pic>
              </a:graphicData>
            </a:graphic>
            <wp14:sizeRelH relativeFrom="page">
              <wp14:pctWidth>0</wp14:pctWidth>
            </wp14:sizeRelH>
            <wp14:sizeRelV relativeFrom="page">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C03AAD">
        <w:rPr>
          <w:sz w:val="20"/>
          <w:szCs w:val="20"/>
        </w:rPr>
        <w:t>5</w:t>
      </w:r>
      <w:r w:rsidR="00EB44EB">
        <w:rPr>
          <w:sz w:val="20"/>
          <w:szCs w:val="20"/>
        </w:rPr>
        <w:t>4</w:t>
      </w:r>
    </w:p>
    <w:p w:rsidR="009E5F04" w:rsidRPr="00D42012" w:rsidRDefault="009E5F04" w:rsidP="009E5F04">
      <w:pPr>
        <w:pStyle w:val="Sinespaciado"/>
        <w:jc w:val="center"/>
        <w:rPr>
          <w:b/>
          <w:sz w:val="20"/>
          <w:szCs w:val="20"/>
        </w:rPr>
      </w:pPr>
    </w:p>
    <w:p w:rsidR="00997A7C" w:rsidRDefault="00997A7C" w:rsidP="009E5F04">
      <w:pPr>
        <w:pStyle w:val="Sinespaciado"/>
        <w:jc w:val="center"/>
        <w:rPr>
          <w:b/>
          <w:sz w:val="20"/>
          <w:szCs w:val="20"/>
        </w:rPr>
      </w:pPr>
    </w:p>
    <w:p w:rsidR="00997A7C" w:rsidRDefault="00997A7C" w:rsidP="009E5F04">
      <w:pPr>
        <w:pStyle w:val="Sinespaciado"/>
        <w:jc w:val="center"/>
        <w:rPr>
          <w:b/>
          <w:sz w:val="20"/>
          <w:szCs w:val="20"/>
        </w:rPr>
      </w:pPr>
    </w:p>
    <w:p w:rsidR="009E5F04" w:rsidRPr="00D42012" w:rsidRDefault="009E5F04" w:rsidP="00997A7C">
      <w:pPr>
        <w:pStyle w:val="Sinespaciado"/>
        <w:jc w:val="both"/>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997A7C" w:rsidRDefault="00997A7C" w:rsidP="009E5F04">
      <w:pPr>
        <w:pStyle w:val="Sinespaciado"/>
        <w:jc w:val="both"/>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4E50DE">
        <w:rPr>
          <w:sz w:val="20"/>
          <w:szCs w:val="20"/>
        </w:rPr>
        <w:t xml:space="preserve">quince </w:t>
      </w:r>
      <w:r w:rsidRPr="00D42012">
        <w:rPr>
          <w:sz w:val="20"/>
          <w:szCs w:val="20"/>
        </w:rPr>
        <w:t xml:space="preserve">horas </w:t>
      </w:r>
      <w:r w:rsidR="00C03AAD">
        <w:rPr>
          <w:sz w:val="20"/>
          <w:szCs w:val="20"/>
        </w:rPr>
        <w:t xml:space="preserve">y diecisiete minutos </w:t>
      </w:r>
      <w:r w:rsidRPr="00D42012">
        <w:rPr>
          <w:sz w:val="20"/>
          <w:szCs w:val="20"/>
        </w:rPr>
        <w:t xml:space="preserve">del día </w:t>
      </w:r>
      <w:r w:rsidR="004E50DE">
        <w:rPr>
          <w:sz w:val="20"/>
          <w:szCs w:val="20"/>
        </w:rPr>
        <w:t xml:space="preserve">uno </w:t>
      </w:r>
      <w:r>
        <w:rPr>
          <w:sz w:val="20"/>
          <w:szCs w:val="20"/>
        </w:rPr>
        <w:t xml:space="preserve">de </w:t>
      </w:r>
      <w:r w:rsidR="004E50DE">
        <w:rPr>
          <w:sz w:val="20"/>
          <w:szCs w:val="20"/>
        </w:rPr>
        <w:t xml:space="preserve">noviembre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F512CF" w:rsidRPr="00F512CF" w:rsidRDefault="00C21CAA" w:rsidP="00C21CAA">
      <w:pPr>
        <w:pStyle w:val="Sinespaciado"/>
        <w:spacing w:line="276" w:lineRule="auto"/>
        <w:jc w:val="both"/>
        <w:rPr>
          <w:sz w:val="20"/>
          <w:szCs w:val="20"/>
          <w:highlight w:val="black"/>
        </w:rPr>
      </w:pPr>
      <w:r w:rsidRPr="009A0935">
        <w:rPr>
          <w:sz w:val="20"/>
          <w:szCs w:val="20"/>
        </w:rPr>
        <w:t xml:space="preserve">Vista y admitida la solicitud de acceso a la información pública, recibida en esta oficina a las </w:t>
      </w:r>
      <w:r w:rsidR="004E50DE">
        <w:rPr>
          <w:sz w:val="20"/>
          <w:szCs w:val="20"/>
        </w:rPr>
        <w:t xml:space="preserve">catorce </w:t>
      </w:r>
      <w:r w:rsidRPr="009A0935">
        <w:rPr>
          <w:sz w:val="20"/>
          <w:szCs w:val="20"/>
        </w:rPr>
        <w:t xml:space="preserve">horas </w:t>
      </w:r>
      <w:r>
        <w:rPr>
          <w:sz w:val="20"/>
          <w:szCs w:val="20"/>
        </w:rPr>
        <w:t xml:space="preserve">y </w:t>
      </w:r>
      <w:r w:rsidR="004E50DE">
        <w:rPr>
          <w:sz w:val="20"/>
          <w:szCs w:val="20"/>
        </w:rPr>
        <w:t xml:space="preserve">veinticuatro </w:t>
      </w:r>
      <w:r>
        <w:rPr>
          <w:sz w:val="20"/>
          <w:szCs w:val="20"/>
        </w:rPr>
        <w:t xml:space="preserve">minutos </w:t>
      </w:r>
      <w:r w:rsidRPr="009A0935">
        <w:rPr>
          <w:sz w:val="20"/>
          <w:szCs w:val="20"/>
        </w:rPr>
        <w:t xml:space="preserve">del día </w:t>
      </w:r>
      <w:r w:rsidR="004E50DE">
        <w:rPr>
          <w:sz w:val="20"/>
          <w:szCs w:val="20"/>
        </w:rPr>
        <w:t xml:space="preserve">veinticinco </w:t>
      </w:r>
      <w:r>
        <w:rPr>
          <w:sz w:val="20"/>
          <w:szCs w:val="20"/>
        </w:rPr>
        <w:t>de</w:t>
      </w:r>
      <w:r w:rsidRPr="009A0935">
        <w:rPr>
          <w:sz w:val="20"/>
          <w:szCs w:val="20"/>
        </w:rPr>
        <w:t xml:space="preserve"> </w:t>
      </w:r>
      <w:r w:rsidR="004E50DE">
        <w:rPr>
          <w:sz w:val="20"/>
          <w:szCs w:val="20"/>
        </w:rPr>
        <w:t xml:space="preserve">octubre </w:t>
      </w:r>
      <w:r>
        <w:rPr>
          <w:sz w:val="20"/>
          <w:szCs w:val="20"/>
        </w:rPr>
        <w:t xml:space="preserve">del presente </w:t>
      </w:r>
      <w:r w:rsidRPr="009A0935">
        <w:rPr>
          <w:sz w:val="20"/>
          <w:szCs w:val="20"/>
        </w:rPr>
        <w:t>año</w:t>
      </w:r>
      <w:r>
        <w:rPr>
          <w:sz w:val="20"/>
          <w:szCs w:val="20"/>
        </w:rPr>
        <w:t>,</w:t>
      </w:r>
      <w:r w:rsidRPr="009A0935">
        <w:rPr>
          <w:sz w:val="20"/>
          <w:szCs w:val="20"/>
        </w:rPr>
        <w:t xml:space="preserve"> presentada por </w:t>
      </w:r>
      <w:r w:rsidR="00F512CF" w:rsidRPr="00F512CF">
        <w:rPr>
          <w:sz w:val="20"/>
          <w:szCs w:val="20"/>
          <w:highlight w:val="black"/>
        </w:rPr>
        <w:t>…………………………….........</w:t>
      </w:r>
    </w:p>
    <w:p w:rsidR="00C21CAA" w:rsidRPr="009A0935" w:rsidRDefault="00F512CF" w:rsidP="00C21CAA">
      <w:pPr>
        <w:pStyle w:val="Sinespaciado"/>
        <w:spacing w:line="276" w:lineRule="auto"/>
        <w:jc w:val="both"/>
        <w:rPr>
          <w:sz w:val="20"/>
          <w:szCs w:val="20"/>
        </w:rPr>
      </w:pPr>
      <w:r w:rsidRPr="00F512CF">
        <w:rPr>
          <w:sz w:val="20"/>
          <w:szCs w:val="20"/>
          <w:highlight w:val="black"/>
        </w:rPr>
        <w:t>…………..</w:t>
      </w:r>
      <w:r w:rsidR="00C21CAA">
        <w:rPr>
          <w:sz w:val="20"/>
          <w:szCs w:val="20"/>
        </w:rPr>
        <w:t xml:space="preserve">, </w:t>
      </w:r>
      <w:r w:rsidR="00C21CAA" w:rsidRPr="009A0935">
        <w:rPr>
          <w:sz w:val="20"/>
          <w:szCs w:val="20"/>
        </w:rPr>
        <w:t>con Docu</w:t>
      </w:r>
      <w:r>
        <w:rPr>
          <w:sz w:val="20"/>
          <w:szCs w:val="20"/>
        </w:rPr>
        <w:t xml:space="preserve">mento Único de Identidad número </w:t>
      </w:r>
      <w:r w:rsidRPr="00F512CF">
        <w:rPr>
          <w:sz w:val="20"/>
          <w:szCs w:val="20"/>
          <w:highlight w:val="black"/>
        </w:rPr>
        <w:t>………………………………………………………..</w:t>
      </w:r>
      <w:r w:rsidR="00C21CAA" w:rsidRPr="009A0935">
        <w:rPr>
          <w:sz w:val="20"/>
          <w:szCs w:val="20"/>
        </w:rPr>
        <w:t>; correspondiente al expediente referencia SAIP_ 2021_0</w:t>
      </w:r>
      <w:r w:rsidR="004E50DE">
        <w:rPr>
          <w:sz w:val="20"/>
          <w:szCs w:val="20"/>
        </w:rPr>
        <w:t>54</w:t>
      </w:r>
      <w:r w:rsidR="00C21CAA">
        <w:rPr>
          <w:sz w:val="20"/>
          <w:szCs w:val="20"/>
        </w:rPr>
        <w:t>;</w:t>
      </w:r>
      <w:r w:rsidR="00C21CAA" w:rsidRPr="009A0935">
        <w:rPr>
          <w:rFonts w:eastAsia="Calibri"/>
          <w:noProof/>
          <w:sz w:val="20"/>
          <w:szCs w:val="20"/>
          <w:lang w:eastAsia="es-SV"/>
        </w:rPr>
        <w:t xml:space="preserve"> </w:t>
      </w:r>
      <w:r w:rsidR="00C21CAA">
        <w:rPr>
          <w:rFonts w:eastAsia="Calibri"/>
          <w:noProof/>
          <w:sz w:val="20"/>
          <w:szCs w:val="20"/>
          <w:lang w:eastAsia="es-SV"/>
        </w:rPr>
        <w:t>l</w:t>
      </w:r>
      <w:r w:rsidR="00C21CAA" w:rsidRPr="009A0935">
        <w:rPr>
          <w:sz w:val="20"/>
          <w:szCs w:val="20"/>
        </w:rPr>
        <w:t>a suscrita Oficial de Información</w:t>
      </w:r>
      <w:r w:rsidR="00C21CAA">
        <w:rPr>
          <w:sz w:val="20"/>
          <w:szCs w:val="20"/>
        </w:rPr>
        <w:t xml:space="preserve"> </w:t>
      </w:r>
      <w:r w:rsidR="00C21CAA" w:rsidRPr="009A0935">
        <w:rPr>
          <w:sz w:val="20"/>
          <w:szCs w:val="20"/>
        </w:rPr>
        <w:t xml:space="preserve">realiza las siguientes </w:t>
      </w:r>
      <w:r w:rsidR="00C21CAA" w:rsidRPr="009A0935">
        <w:rPr>
          <w:b/>
          <w:sz w:val="20"/>
          <w:szCs w:val="20"/>
        </w:rPr>
        <w:t>CONSIDERACIONES:</w:t>
      </w:r>
      <w:r w:rsidR="00C21CAA"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338F1" w:rsidRDefault="00E338F1" w:rsidP="00C21CAA">
      <w:pPr>
        <w:autoSpaceDE w:val="0"/>
        <w:autoSpaceDN w:val="0"/>
        <w:adjustRightInd w:val="0"/>
        <w:rPr>
          <w:rFonts w:ascii="Calibri" w:hAnsi="Calibri" w:cs="Calibri"/>
          <w:b/>
          <w:bCs/>
          <w:i/>
          <w:sz w:val="20"/>
          <w:szCs w:val="20"/>
        </w:rPr>
      </w:pPr>
    </w:p>
    <w:p w:rsidR="00A40667" w:rsidRPr="00A40667" w:rsidRDefault="009E5F04" w:rsidP="00A40667">
      <w:pPr>
        <w:jc w:val="both"/>
        <w:rPr>
          <w:rFonts w:asciiTheme="minorHAnsi" w:hAnsiTheme="minorHAnsi" w:cstheme="minorHAnsi"/>
          <w:b/>
          <w:bCs/>
          <w:i/>
          <w:iCs/>
          <w:sz w:val="20"/>
          <w:szCs w:val="20"/>
        </w:rPr>
      </w:pPr>
      <w:r w:rsidRPr="00A40667">
        <w:rPr>
          <w:rFonts w:asciiTheme="minorHAnsi" w:hAnsiTheme="minorHAnsi" w:cstheme="minorHAnsi"/>
          <w:b/>
          <w:bCs/>
          <w:i/>
          <w:sz w:val="20"/>
          <w:szCs w:val="20"/>
        </w:rPr>
        <w:t>“</w:t>
      </w:r>
      <w:r w:rsidR="00A40667" w:rsidRPr="00A40667">
        <w:rPr>
          <w:rFonts w:asciiTheme="minorHAnsi" w:hAnsiTheme="minorHAnsi" w:cstheme="minorHAnsi"/>
          <w:b/>
          <w:bCs/>
          <w:i/>
          <w:iCs/>
          <w:sz w:val="20"/>
          <w:szCs w:val="20"/>
        </w:rPr>
        <w:t xml:space="preserve">“a) Certificación de Notas resumen de actividades realizadas por auditoria interna emitidas por el jefe de dicha unidad al Director Nacional de Medicamentos ejercicio fiscal 2017, anexo 1 </w:t>
      </w:r>
    </w:p>
    <w:p w:rsidR="00A40667" w:rsidRPr="00A40667" w:rsidRDefault="00A40667" w:rsidP="00A40667">
      <w:pPr>
        <w:jc w:val="both"/>
        <w:rPr>
          <w:rFonts w:asciiTheme="minorHAnsi" w:hAnsiTheme="minorHAnsi" w:cstheme="minorHAnsi"/>
          <w:b/>
          <w:bCs/>
          <w:i/>
          <w:iCs/>
          <w:sz w:val="20"/>
          <w:szCs w:val="20"/>
        </w:rPr>
      </w:pPr>
      <w:r w:rsidRPr="00A40667">
        <w:rPr>
          <w:rFonts w:asciiTheme="minorHAnsi" w:hAnsiTheme="minorHAnsi" w:cstheme="minorHAnsi"/>
          <w:b/>
          <w:bCs/>
          <w:i/>
          <w:iCs/>
          <w:sz w:val="20"/>
          <w:szCs w:val="20"/>
        </w:rPr>
        <w:t xml:space="preserve">Detalle de notas sobre el resumen de las principales actividades realizadas por Auditoria Interna y emitidas por el Jefe de la Unidad de Auditoria Interna al Director Nacional de Medicamentos durante el ejercicio fiscal 2017, de manera mensual, (quedaron resguardadas en el ampo (archivo) de la correspondencia remitida en el año 2017, según detalle: </w:t>
      </w:r>
    </w:p>
    <w:p w:rsidR="00A40667" w:rsidRDefault="00A40667" w:rsidP="00A40667">
      <w:pPr>
        <w:jc w:val="both"/>
        <w:rPr>
          <w:b/>
          <w:bCs/>
          <w:i/>
          <w:iCs/>
          <w:sz w:val="20"/>
          <w:szCs w:val="20"/>
        </w:rPr>
      </w:pPr>
      <w:r>
        <w:rPr>
          <w:noProof/>
          <w:lang w:val="es-SV" w:eastAsia="es-SV"/>
        </w:rPr>
        <w:drawing>
          <wp:inline distT="0" distB="0" distL="0" distR="0" wp14:anchorId="6F235589" wp14:editId="399555F1">
            <wp:extent cx="4476750" cy="3667125"/>
            <wp:effectExtent l="0" t="0" r="0" b="9525"/>
            <wp:docPr id="3" name="Imagen 3" descr="cid:image003.jpg@01D7C9BA.8D3AF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jpg@01D7C9BA.8D3AF3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76750" cy="3667125"/>
                    </a:xfrm>
                    <a:prstGeom prst="rect">
                      <a:avLst/>
                    </a:prstGeom>
                    <a:noFill/>
                    <a:ln>
                      <a:noFill/>
                    </a:ln>
                  </pic:spPr>
                </pic:pic>
              </a:graphicData>
            </a:graphic>
          </wp:inline>
        </w:drawing>
      </w:r>
    </w:p>
    <w:p w:rsidR="00A40667" w:rsidRDefault="00A40667" w:rsidP="00A40667">
      <w:pPr>
        <w:jc w:val="both"/>
        <w:rPr>
          <w:b/>
          <w:bCs/>
          <w:i/>
          <w:iCs/>
          <w:sz w:val="20"/>
          <w:szCs w:val="20"/>
        </w:rPr>
      </w:pPr>
    </w:p>
    <w:p w:rsidR="00A40667" w:rsidRPr="00A40667" w:rsidRDefault="00A40667" w:rsidP="00A40667">
      <w:pPr>
        <w:jc w:val="both"/>
        <w:rPr>
          <w:rFonts w:asciiTheme="minorHAnsi" w:hAnsiTheme="minorHAnsi" w:cstheme="minorHAnsi"/>
          <w:b/>
          <w:bCs/>
          <w:i/>
          <w:iCs/>
          <w:sz w:val="20"/>
          <w:szCs w:val="20"/>
        </w:rPr>
      </w:pPr>
      <w:r w:rsidRPr="00A40667">
        <w:rPr>
          <w:rFonts w:asciiTheme="minorHAnsi" w:hAnsiTheme="minorHAnsi" w:cstheme="minorHAnsi"/>
          <w:b/>
          <w:bCs/>
          <w:i/>
          <w:iCs/>
          <w:sz w:val="20"/>
          <w:szCs w:val="20"/>
        </w:rPr>
        <w:t>b) Certificación de Notas de informes finales originales de auditoria interna ejercicio fiscal 2017 anexo 2</w:t>
      </w:r>
    </w:p>
    <w:p w:rsidR="00A40667" w:rsidRPr="00A40667" w:rsidRDefault="00A40667" w:rsidP="00A40667">
      <w:pPr>
        <w:jc w:val="both"/>
        <w:rPr>
          <w:rFonts w:asciiTheme="minorHAnsi" w:hAnsiTheme="minorHAnsi" w:cstheme="minorHAnsi"/>
          <w:b/>
          <w:bCs/>
          <w:i/>
          <w:iCs/>
          <w:sz w:val="20"/>
          <w:szCs w:val="20"/>
        </w:rPr>
      </w:pPr>
      <w:r w:rsidRPr="00A40667">
        <w:rPr>
          <w:rFonts w:asciiTheme="minorHAnsi" w:hAnsiTheme="minorHAnsi" w:cstheme="minorHAnsi"/>
          <w:b/>
          <w:bCs/>
          <w:i/>
          <w:iCs/>
          <w:sz w:val="20"/>
          <w:szCs w:val="20"/>
        </w:rPr>
        <w:t xml:space="preserve">Notas emitidas por el Jefe de Auditoria Interna en el año 2017, los cuales están en el ampo (archivo) de informes finales originales de auditoria interna del año 2017; sobre: </w:t>
      </w:r>
    </w:p>
    <w:p w:rsidR="00A40667" w:rsidRPr="00A40667" w:rsidRDefault="00A40667" w:rsidP="00A40667">
      <w:pPr>
        <w:pStyle w:val="Prrafodelista"/>
        <w:numPr>
          <w:ilvl w:val="0"/>
          <w:numId w:val="18"/>
        </w:numPr>
        <w:spacing w:after="0" w:line="240" w:lineRule="auto"/>
        <w:contextualSpacing w:val="0"/>
        <w:jc w:val="both"/>
        <w:rPr>
          <w:rFonts w:cstheme="minorHAnsi"/>
          <w:b/>
          <w:bCs/>
          <w:i/>
          <w:iCs/>
          <w:sz w:val="20"/>
          <w:szCs w:val="20"/>
        </w:rPr>
      </w:pPr>
      <w:r w:rsidRPr="00A40667">
        <w:rPr>
          <w:rFonts w:cstheme="minorHAnsi"/>
          <w:b/>
          <w:bCs/>
          <w:i/>
          <w:iCs/>
          <w:sz w:val="20"/>
          <w:szCs w:val="20"/>
        </w:rPr>
        <w:t>Comunicaciones de inicio de auditorías especiales por cada informe final realizado, dirigidas a la Gerente General y Directora Ejecutiva, según detalle</w:t>
      </w:r>
    </w:p>
    <w:p w:rsidR="00A40667" w:rsidRPr="00A40667" w:rsidRDefault="00A40667" w:rsidP="00A40667">
      <w:pPr>
        <w:pStyle w:val="Prrafodelista"/>
        <w:numPr>
          <w:ilvl w:val="0"/>
          <w:numId w:val="18"/>
        </w:numPr>
        <w:spacing w:after="0" w:line="240" w:lineRule="auto"/>
        <w:contextualSpacing w:val="0"/>
        <w:jc w:val="both"/>
        <w:rPr>
          <w:rFonts w:cstheme="minorHAnsi"/>
          <w:b/>
          <w:bCs/>
          <w:i/>
          <w:iCs/>
          <w:sz w:val="20"/>
          <w:szCs w:val="20"/>
        </w:rPr>
      </w:pPr>
      <w:r w:rsidRPr="00A40667">
        <w:rPr>
          <w:rFonts w:cstheme="minorHAnsi"/>
          <w:b/>
          <w:bCs/>
          <w:i/>
          <w:iCs/>
          <w:sz w:val="20"/>
          <w:szCs w:val="20"/>
        </w:rPr>
        <w:t xml:space="preserve">Remisión oficial de cada informe final de auditoria interna, al Director Nacional de Medicamentos según detalle: </w:t>
      </w:r>
    </w:p>
    <w:p w:rsidR="00A40667" w:rsidRPr="00A40667" w:rsidRDefault="00A40667" w:rsidP="00A40667">
      <w:pPr>
        <w:pStyle w:val="Prrafodelista"/>
        <w:numPr>
          <w:ilvl w:val="0"/>
          <w:numId w:val="18"/>
        </w:numPr>
        <w:spacing w:after="0" w:line="240" w:lineRule="auto"/>
        <w:contextualSpacing w:val="0"/>
        <w:jc w:val="both"/>
        <w:rPr>
          <w:rFonts w:cstheme="minorHAnsi"/>
          <w:b/>
          <w:bCs/>
          <w:i/>
          <w:iCs/>
          <w:sz w:val="20"/>
          <w:szCs w:val="20"/>
        </w:rPr>
      </w:pPr>
      <w:r w:rsidRPr="00A40667">
        <w:rPr>
          <w:rFonts w:cstheme="minorHAnsi"/>
          <w:b/>
          <w:bCs/>
          <w:i/>
          <w:iCs/>
          <w:sz w:val="20"/>
          <w:szCs w:val="20"/>
        </w:rPr>
        <w:t xml:space="preserve">Correos electrónicos donde el Director de Auditoria cuatro de Corte de Cuentas de la Republica, informa que ha recibido cada informe final remitido. </w:t>
      </w:r>
    </w:p>
    <w:p w:rsidR="00A40667" w:rsidRDefault="00A40667" w:rsidP="00A40667">
      <w:pPr>
        <w:pStyle w:val="Prrafodelista"/>
        <w:numPr>
          <w:ilvl w:val="0"/>
          <w:numId w:val="18"/>
        </w:numPr>
        <w:spacing w:after="0" w:line="240" w:lineRule="auto"/>
        <w:contextualSpacing w:val="0"/>
        <w:jc w:val="both"/>
        <w:rPr>
          <w:b/>
          <w:bCs/>
          <w:i/>
          <w:iCs/>
          <w:sz w:val="20"/>
          <w:szCs w:val="20"/>
        </w:rPr>
      </w:pPr>
      <w:r w:rsidRPr="00A40667">
        <w:rPr>
          <w:rFonts w:cstheme="minorHAnsi"/>
          <w:b/>
          <w:bCs/>
          <w:i/>
          <w:iCs/>
          <w:sz w:val="20"/>
          <w:szCs w:val="20"/>
        </w:rPr>
        <w:t xml:space="preserve">Remisión de los memorándum de los arqueos al fondo circulante de monto fijo, realizados en el </w:t>
      </w:r>
      <w:r>
        <w:rPr>
          <w:b/>
          <w:bCs/>
          <w:i/>
          <w:iCs/>
          <w:sz w:val="20"/>
          <w:szCs w:val="20"/>
        </w:rPr>
        <w:t xml:space="preserve">año 2017. </w:t>
      </w:r>
    </w:p>
    <w:p w:rsidR="00A40667" w:rsidRDefault="00A40667" w:rsidP="00A40667">
      <w:pPr>
        <w:jc w:val="both"/>
        <w:rPr>
          <w:b/>
          <w:bCs/>
          <w:i/>
          <w:iCs/>
          <w:sz w:val="20"/>
          <w:szCs w:val="20"/>
        </w:rPr>
      </w:pPr>
    </w:p>
    <w:p w:rsidR="00A40667" w:rsidRDefault="00A40667" w:rsidP="00A40667">
      <w:pPr>
        <w:jc w:val="both"/>
        <w:rPr>
          <w:b/>
          <w:bCs/>
          <w:i/>
          <w:iCs/>
          <w:sz w:val="20"/>
          <w:szCs w:val="20"/>
        </w:rPr>
      </w:pPr>
      <w:r w:rsidRPr="00A40667">
        <w:rPr>
          <w:rFonts w:asciiTheme="minorHAnsi" w:hAnsiTheme="minorHAnsi" w:cstheme="minorHAnsi"/>
          <w:noProof/>
          <w:lang w:val="es-SV" w:eastAsia="es-SV"/>
        </w:rPr>
        <w:drawing>
          <wp:anchor distT="0" distB="0" distL="114300" distR="114300" simplePos="0" relativeHeight="251659264" behindDoc="1" locked="0" layoutInCell="1" allowOverlap="1" wp14:anchorId="310ECB0E" wp14:editId="1F909D06">
            <wp:simplePos x="0" y="0"/>
            <wp:positionH relativeFrom="margin">
              <wp:posOffset>0</wp:posOffset>
            </wp:positionH>
            <wp:positionV relativeFrom="paragraph">
              <wp:posOffset>244475</wp:posOffset>
            </wp:positionV>
            <wp:extent cx="5781675" cy="4542790"/>
            <wp:effectExtent l="0" t="0" r="9525" b="0"/>
            <wp:wrapTight wrapText="bothSides">
              <wp:wrapPolygon edited="0">
                <wp:start x="0" y="0"/>
                <wp:lineTo x="0" y="21467"/>
                <wp:lineTo x="21564" y="21467"/>
                <wp:lineTo x="21564" y="0"/>
                <wp:lineTo x="0" y="0"/>
              </wp:wrapPolygon>
            </wp:wrapTight>
            <wp:docPr id="1" name="Imagen 1" descr="cid:image005.png@01D7C9BA.7F7FC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5.png@01D7C9BA.7F7FC9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81675" cy="4542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667" w:rsidRDefault="00A40667" w:rsidP="00A40667">
      <w:pPr>
        <w:jc w:val="both"/>
        <w:rPr>
          <w:b/>
          <w:bCs/>
          <w:i/>
          <w:iCs/>
          <w:sz w:val="20"/>
          <w:szCs w:val="20"/>
        </w:rPr>
      </w:pPr>
    </w:p>
    <w:p w:rsidR="009E5F04" w:rsidRPr="00C03AAD" w:rsidRDefault="00A40667" w:rsidP="00A40667">
      <w:pPr>
        <w:autoSpaceDE w:val="0"/>
        <w:autoSpaceDN w:val="0"/>
        <w:adjustRightInd w:val="0"/>
        <w:jc w:val="both"/>
        <w:rPr>
          <w:rFonts w:asciiTheme="minorHAnsi" w:hAnsiTheme="minorHAnsi" w:cstheme="minorBidi"/>
          <w:b/>
          <w:i/>
          <w:sz w:val="20"/>
          <w:szCs w:val="20"/>
        </w:rPr>
      </w:pPr>
      <w:r w:rsidRPr="00A40667">
        <w:rPr>
          <w:rFonts w:asciiTheme="minorHAnsi" w:hAnsiTheme="minorHAnsi" w:cstheme="minorHAnsi"/>
          <w:b/>
          <w:bCs/>
          <w:i/>
          <w:iCs/>
          <w:sz w:val="20"/>
          <w:szCs w:val="20"/>
        </w:rPr>
        <w:t xml:space="preserve">dicha información suscrita y firmada por </w:t>
      </w:r>
      <w:r w:rsidR="006B0840" w:rsidRPr="006B0840">
        <w:rPr>
          <w:rFonts w:asciiTheme="minorHAnsi" w:hAnsiTheme="minorHAnsi" w:cstheme="minorHAnsi"/>
          <w:b/>
          <w:bCs/>
          <w:i/>
          <w:iCs/>
          <w:sz w:val="20"/>
          <w:szCs w:val="20"/>
          <w:highlight w:val="black"/>
        </w:rPr>
        <w:t>……………………………………………………………….</w:t>
      </w:r>
      <w:r w:rsidRPr="00A40667">
        <w:rPr>
          <w:rFonts w:asciiTheme="minorHAnsi" w:hAnsiTheme="minorHAnsi" w:cstheme="minorHAnsi"/>
          <w:b/>
          <w:bCs/>
          <w:i/>
          <w:iCs/>
          <w:sz w:val="20"/>
          <w:szCs w:val="20"/>
        </w:rPr>
        <w:t>, Jefe de Auditoria Interna periodo del año 2017</w:t>
      </w:r>
      <w:r w:rsidR="00C03AAD">
        <w:rPr>
          <w:rFonts w:ascii="Calibri" w:eastAsia="Calibri" w:hAnsi="Calibri"/>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lastRenderedPageBreak/>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A22D98" w:rsidRPr="009A0935"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A40667" w:rsidRDefault="00A40667" w:rsidP="00A22D98">
      <w:pPr>
        <w:spacing w:line="276" w:lineRule="auto"/>
        <w:jc w:val="both"/>
        <w:rPr>
          <w:rFonts w:asciiTheme="minorHAnsi" w:eastAsiaTheme="minorHAnsi" w:hAnsiTheme="minorHAnsi" w:cstheme="minorBidi"/>
          <w:sz w:val="20"/>
          <w:szCs w:val="20"/>
          <w:lang w:val="es-SV" w:eastAsia="en-US"/>
        </w:rPr>
      </w:pP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Pr>
          <w:rFonts w:asciiTheme="minorHAnsi" w:eastAsiaTheme="minorHAnsi" w:hAnsiTheme="minorHAnsi" w:cstheme="minorBidi"/>
          <w:sz w:val="20"/>
          <w:szCs w:val="20"/>
          <w:lang w:val="es-SV" w:eastAsia="en-US"/>
        </w:rPr>
        <w:t>5</w:t>
      </w:r>
      <w:r w:rsidR="00A40667">
        <w:rPr>
          <w:rFonts w:asciiTheme="minorHAnsi" w:eastAsiaTheme="minorHAnsi" w:hAnsiTheme="minorHAnsi" w:cstheme="minorBidi"/>
          <w:sz w:val="20"/>
          <w:szCs w:val="20"/>
          <w:lang w:val="es-SV" w:eastAsia="en-US"/>
        </w:rPr>
        <w:t>4</w:t>
      </w:r>
      <w:r w:rsidRPr="009A0935">
        <w:rPr>
          <w:rFonts w:asciiTheme="minorHAnsi" w:eastAsiaTheme="minorHAnsi" w:hAnsiTheme="minorHAnsi" w:cstheme="minorBidi"/>
          <w:sz w:val="20"/>
          <w:szCs w:val="20"/>
          <w:lang w:val="es-SV" w:eastAsia="en-US"/>
        </w:rPr>
        <w:t xml:space="preserve">, a la </w:t>
      </w:r>
      <w:r w:rsidR="00A40667">
        <w:rPr>
          <w:rFonts w:asciiTheme="minorHAnsi" w:eastAsiaTheme="minorHAnsi" w:hAnsiTheme="minorHAnsi" w:cstheme="minorBidi"/>
          <w:sz w:val="20"/>
          <w:szCs w:val="20"/>
          <w:lang w:val="es-SV" w:eastAsia="en-US"/>
        </w:rPr>
        <w:t xml:space="preserve">Unidad de Auditoria Interna </w:t>
      </w:r>
      <w:r w:rsidRPr="009A0935">
        <w:rPr>
          <w:rFonts w:asciiTheme="minorHAnsi" w:eastAsiaTheme="minorHAnsi" w:hAnsiTheme="minorHAnsi" w:cstheme="minorBidi"/>
          <w:sz w:val="20"/>
          <w:szCs w:val="20"/>
          <w:lang w:val="es-SV" w:eastAsia="en-US"/>
        </w:rPr>
        <w:t>de esta Dirección, la cual inform</w:t>
      </w:r>
      <w:r w:rsidR="00A40667">
        <w:rPr>
          <w:rFonts w:asciiTheme="minorHAnsi" w:eastAsiaTheme="minorHAnsi" w:hAnsiTheme="minorHAnsi" w:cstheme="minorBidi"/>
          <w:sz w:val="20"/>
          <w:szCs w:val="20"/>
          <w:lang w:val="es-SV" w:eastAsia="en-US"/>
        </w:rPr>
        <w:t>o</w:t>
      </w:r>
      <w:r w:rsidRPr="009A0935">
        <w:rPr>
          <w:rFonts w:asciiTheme="minorHAnsi" w:eastAsiaTheme="minorHAnsi" w:hAnsiTheme="minorHAnsi" w:cstheme="minorBidi"/>
          <w:sz w:val="20"/>
          <w:szCs w:val="20"/>
          <w:lang w:val="es-SV" w:eastAsia="en-US"/>
        </w:rPr>
        <w:t xml:space="preserve">: </w:t>
      </w:r>
    </w:p>
    <w:p w:rsidR="00B800D7" w:rsidRDefault="00B800D7" w:rsidP="00B800D7">
      <w:pPr>
        <w:autoSpaceDE w:val="0"/>
        <w:autoSpaceDN w:val="0"/>
        <w:adjustRightInd w:val="0"/>
        <w:jc w:val="both"/>
        <w:rPr>
          <w:rFonts w:ascii="Calibri" w:eastAsia="Calibri" w:hAnsi="Calibri"/>
          <w:b/>
          <w:i/>
          <w:sz w:val="20"/>
          <w:szCs w:val="20"/>
        </w:rPr>
      </w:pPr>
    </w:p>
    <w:p w:rsidR="00A40667" w:rsidRPr="00A40667" w:rsidRDefault="00B800D7" w:rsidP="00770BD0">
      <w:pPr>
        <w:jc w:val="both"/>
        <w:rPr>
          <w:rFonts w:asciiTheme="minorHAnsi" w:hAnsiTheme="minorHAnsi" w:cstheme="minorHAnsi"/>
          <w:b/>
          <w:i/>
          <w:sz w:val="20"/>
          <w:szCs w:val="20"/>
          <w:lang w:val="es-MX" w:eastAsia="en-US"/>
        </w:rPr>
      </w:pPr>
      <w:r w:rsidRPr="00A40667">
        <w:rPr>
          <w:rFonts w:asciiTheme="minorHAnsi" w:eastAsia="Calibri" w:hAnsiTheme="minorHAnsi" w:cstheme="minorHAnsi"/>
          <w:b/>
          <w:i/>
          <w:sz w:val="20"/>
          <w:szCs w:val="20"/>
        </w:rPr>
        <w:t>“</w:t>
      </w:r>
      <w:r w:rsidR="00A40667" w:rsidRPr="00A40667">
        <w:rPr>
          <w:rFonts w:asciiTheme="minorHAnsi" w:hAnsiTheme="minorHAnsi" w:cstheme="minorHAnsi"/>
          <w:b/>
          <w:i/>
          <w:sz w:val="20"/>
          <w:szCs w:val="20"/>
          <w:lang w:val="es-MX"/>
        </w:rPr>
        <w:t xml:space="preserve">Sobre el particular, </w:t>
      </w:r>
      <w:r w:rsidR="00770BD0">
        <w:rPr>
          <w:rFonts w:asciiTheme="minorHAnsi" w:hAnsiTheme="minorHAnsi" w:cstheme="minorHAnsi"/>
          <w:b/>
          <w:i/>
          <w:sz w:val="20"/>
          <w:szCs w:val="20"/>
          <w:lang w:val="es-MX"/>
        </w:rPr>
        <w:t>por este medio remito copias certificadas de la información que se encuentra detallada</w:t>
      </w:r>
      <w:r w:rsidR="00247540">
        <w:rPr>
          <w:rFonts w:asciiTheme="minorHAnsi" w:hAnsiTheme="minorHAnsi" w:cstheme="minorHAnsi"/>
          <w:b/>
          <w:i/>
          <w:sz w:val="20"/>
          <w:szCs w:val="20"/>
          <w:lang w:val="es-MX"/>
        </w:rPr>
        <w:t xml:space="preserve"> en el Anexo No. 1 de la presente comunicación, </w:t>
      </w:r>
      <w:r w:rsidR="009C7368">
        <w:rPr>
          <w:rFonts w:asciiTheme="minorHAnsi" w:hAnsiTheme="minorHAnsi" w:cstheme="minorHAnsi"/>
          <w:b/>
          <w:i/>
          <w:sz w:val="20"/>
          <w:szCs w:val="20"/>
          <w:lang w:val="es-MX"/>
        </w:rPr>
        <w:t>así</w:t>
      </w:r>
      <w:r w:rsidR="00247540">
        <w:rPr>
          <w:rFonts w:asciiTheme="minorHAnsi" w:hAnsiTheme="minorHAnsi" w:cstheme="minorHAnsi"/>
          <w:b/>
          <w:i/>
          <w:sz w:val="20"/>
          <w:szCs w:val="20"/>
          <w:lang w:val="es-MX"/>
        </w:rPr>
        <w:t xml:space="preserve"> como de las notas d</w:t>
      </w:r>
      <w:r w:rsidR="009C7368">
        <w:rPr>
          <w:rFonts w:asciiTheme="minorHAnsi" w:hAnsiTheme="minorHAnsi" w:cstheme="minorHAnsi"/>
          <w:b/>
          <w:i/>
          <w:sz w:val="20"/>
          <w:szCs w:val="20"/>
          <w:lang w:val="es-MX"/>
        </w:rPr>
        <w:t>e R</w:t>
      </w:r>
      <w:r w:rsidR="00247540">
        <w:rPr>
          <w:rFonts w:asciiTheme="minorHAnsi" w:hAnsiTheme="minorHAnsi" w:cstheme="minorHAnsi"/>
          <w:b/>
          <w:i/>
          <w:sz w:val="20"/>
          <w:szCs w:val="20"/>
          <w:lang w:val="es-MX"/>
        </w:rPr>
        <w:t>emisión de Arqueos a</w:t>
      </w:r>
      <w:r w:rsidR="009C7368">
        <w:rPr>
          <w:rFonts w:asciiTheme="minorHAnsi" w:hAnsiTheme="minorHAnsi" w:cstheme="minorHAnsi"/>
          <w:b/>
          <w:i/>
          <w:sz w:val="20"/>
          <w:szCs w:val="20"/>
          <w:lang w:val="es-MX"/>
        </w:rPr>
        <w:t>l</w:t>
      </w:r>
      <w:r w:rsidR="00247540">
        <w:rPr>
          <w:rFonts w:asciiTheme="minorHAnsi" w:hAnsiTheme="minorHAnsi" w:cstheme="minorHAnsi"/>
          <w:b/>
          <w:i/>
          <w:sz w:val="20"/>
          <w:szCs w:val="20"/>
          <w:lang w:val="es-MX"/>
        </w:rPr>
        <w:t xml:space="preserve"> Fondo Circulante de Monto Fijo realizados los días 15 de marzo y </w:t>
      </w:r>
      <w:r w:rsidR="00A40667" w:rsidRPr="00A40667">
        <w:rPr>
          <w:rFonts w:asciiTheme="minorHAnsi" w:hAnsiTheme="minorHAnsi" w:cstheme="minorHAnsi"/>
          <w:b/>
          <w:i/>
          <w:sz w:val="20"/>
          <w:szCs w:val="20"/>
          <w:lang w:val="es-MX"/>
        </w:rPr>
        <w:t xml:space="preserve"> 16 de noviembre del año 2017 respectivamente, </w:t>
      </w:r>
      <w:r w:rsidR="00247540">
        <w:rPr>
          <w:rFonts w:asciiTheme="minorHAnsi" w:hAnsiTheme="minorHAnsi" w:cstheme="minorHAnsi"/>
          <w:b/>
          <w:i/>
          <w:sz w:val="20"/>
          <w:szCs w:val="20"/>
          <w:lang w:val="es-MX"/>
        </w:rPr>
        <w:t>según siguiente detalle:</w:t>
      </w:r>
      <w:r w:rsidR="00A40667" w:rsidRPr="00A40667">
        <w:rPr>
          <w:rFonts w:asciiTheme="minorHAnsi" w:hAnsiTheme="minorHAnsi" w:cstheme="minorHAnsi"/>
          <w:b/>
          <w:i/>
          <w:sz w:val="20"/>
          <w:szCs w:val="20"/>
          <w:lang w:val="es-MX"/>
        </w:rPr>
        <w:t xml:space="preserve"> </w:t>
      </w:r>
    </w:p>
    <w:p w:rsidR="00A40667" w:rsidRPr="00A40667" w:rsidRDefault="00A40667" w:rsidP="00A40667">
      <w:pPr>
        <w:rPr>
          <w:rFonts w:asciiTheme="minorHAnsi" w:hAnsiTheme="minorHAnsi" w:cstheme="minorHAnsi"/>
          <w:b/>
          <w:i/>
          <w:sz w:val="20"/>
          <w:szCs w:val="20"/>
          <w:lang w:val="es-MX"/>
        </w:rPr>
      </w:pPr>
    </w:p>
    <w:p w:rsidR="00A40667" w:rsidRPr="00A40667" w:rsidRDefault="00A40667" w:rsidP="00A40667">
      <w:pPr>
        <w:pStyle w:val="Prrafodelista"/>
        <w:numPr>
          <w:ilvl w:val="0"/>
          <w:numId w:val="19"/>
        </w:numPr>
        <w:spacing w:after="0"/>
        <w:jc w:val="both"/>
        <w:rPr>
          <w:rFonts w:cstheme="minorHAnsi"/>
          <w:b/>
          <w:i/>
          <w:sz w:val="20"/>
          <w:szCs w:val="20"/>
        </w:rPr>
      </w:pPr>
      <w:r w:rsidRPr="00A40667">
        <w:rPr>
          <w:rFonts w:cstheme="minorHAnsi"/>
          <w:b/>
          <w:i/>
          <w:sz w:val="20"/>
          <w:szCs w:val="20"/>
        </w:rPr>
        <w:t xml:space="preserve">Notas de </w:t>
      </w:r>
      <w:r w:rsidR="00247540">
        <w:rPr>
          <w:rFonts w:cstheme="minorHAnsi"/>
          <w:b/>
          <w:i/>
          <w:sz w:val="20"/>
          <w:szCs w:val="20"/>
        </w:rPr>
        <w:t xml:space="preserve">resumen de actividades realizadas por </w:t>
      </w:r>
      <w:r w:rsidRPr="00A40667">
        <w:rPr>
          <w:rFonts w:cstheme="minorHAnsi"/>
          <w:b/>
          <w:i/>
          <w:sz w:val="20"/>
          <w:szCs w:val="20"/>
        </w:rPr>
        <w:t>Auditoría</w:t>
      </w:r>
      <w:r w:rsidR="00247540">
        <w:rPr>
          <w:rFonts w:cstheme="minorHAnsi"/>
          <w:b/>
          <w:i/>
          <w:sz w:val="20"/>
          <w:szCs w:val="20"/>
        </w:rPr>
        <w:t xml:space="preserve"> interna durante </w:t>
      </w:r>
      <w:r w:rsidRPr="00A40667">
        <w:rPr>
          <w:rFonts w:cstheme="minorHAnsi"/>
          <w:b/>
          <w:i/>
          <w:sz w:val="20"/>
          <w:szCs w:val="20"/>
        </w:rPr>
        <w:t>el ejercicio fiscal 2017.</w:t>
      </w:r>
    </w:p>
    <w:tbl>
      <w:tblPr>
        <w:tblW w:w="0" w:type="auto"/>
        <w:tblInd w:w="421" w:type="dxa"/>
        <w:tblCellMar>
          <w:left w:w="0" w:type="dxa"/>
          <w:right w:w="0" w:type="dxa"/>
        </w:tblCellMar>
        <w:tblLook w:val="04A0" w:firstRow="1" w:lastRow="0" w:firstColumn="1" w:lastColumn="0" w:noHBand="0" w:noVBand="1"/>
      </w:tblPr>
      <w:tblGrid>
        <w:gridCol w:w="507"/>
        <w:gridCol w:w="2337"/>
        <w:gridCol w:w="1701"/>
      </w:tblGrid>
      <w:tr w:rsidR="00A40667" w:rsidRPr="00A40667" w:rsidTr="00247540">
        <w:tc>
          <w:tcPr>
            <w:tcW w:w="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No.</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No. Nota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Fecha</w:t>
            </w:r>
          </w:p>
        </w:tc>
      </w:tr>
      <w:tr w:rsidR="00A40667" w:rsidRPr="00A40667" w:rsidTr="00247540">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01</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DNM/UAI/012/2017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pPr>
              <w:jc w:val="center"/>
              <w:rPr>
                <w:rFonts w:asciiTheme="minorHAnsi" w:hAnsiTheme="minorHAnsi" w:cstheme="minorHAnsi"/>
                <w:b/>
                <w:i/>
                <w:sz w:val="20"/>
                <w:szCs w:val="20"/>
              </w:rPr>
            </w:pPr>
            <w:r>
              <w:rPr>
                <w:rFonts w:asciiTheme="minorHAnsi" w:hAnsiTheme="minorHAnsi" w:cstheme="minorHAnsi"/>
                <w:b/>
                <w:i/>
                <w:sz w:val="20"/>
                <w:szCs w:val="20"/>
              </w:rPr>
              <w:t>01-02-2017</w:t>
            </w:r>
          </w:p>
        </w:tc>
      </w:tr>
      <w:tr w:rsidR="00A40667" w:rsidRPr="00A40667" w:rsidTr="00247540">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02</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DNM/UAI/016/2017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01-03-2017</w:t>
            </w:r>
          </w:p>
        </w:tc>
      </w:tr>
      <w:tr w:rsidR="00A40667" w:rsidRPr="00A40667" w:rsidTr="00247540">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03</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DNM/UAI/022/2017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05-04-2017</w:t>
            </w:r>
          </w:p>
        </w:tc>
      </w:tr>
      <w:tr w:rsidR="00A40667" w:rsidRPr="00A40667" w:rsidTr="00247540">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04</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DNM/UAI/026/2017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A40667"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04-05-2017</w:t>
            </w:r>
          </w:p>
        </w:tc>
      </w:tr>
      <w:tr w:rsidR="00A40667" w:rsidRPr="00A40667" w:rsidTr="009C7368">
        <w:tc>
          <w:tcPr>
            <w:tcW w:w="50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05</w:t>
            </w:r>
          </w:p>
        </w:tc>
        <w:tc>
          <w:tcPr>
            <w:tcW w:w="2337" w:type="dxa"/>
            <w:tcBorders>
              <w:top w:val="nil"/>
              <w:left w:val="nil"/>
              <w:bottom w:val="single" w:sz="4" w:space="0" w:color="auto"/>
              <w:right w:val="single" w:sz="8" w:space="0" w:color="auto"/>
            </w:tcBorders>
            <w:tcMar>
              <w:top w:w="0" w:type="dxa"/>
              <w:left w:w="108" w:type="dxa"/>
              <w:bottom w:w="0" w:type="dxa"/>
              <w:right w:w="108" w:type="dxa"/>
            </w:tcMar>
          </w:tcPr>
          <w:p w:rsidR="00A40667"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DNM/UAI/030/2017</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A40667"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01-06-2017</w:t>
            </w:r>
          </w:p>
        </w:tc>
      </w:tr>
      <w:tr w:rsidR="00A40667" w:rsidRPr="00A40667" w:rsidTr="009C7368">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06</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667"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DNM/UAI/039/2017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667"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03-07-2017</w:t>
            </w:r>
          </w:p>
        </w:tc>
      </w:tr>
      <w:tr w:rsidR="00247540" w:rsidRPr="00A40667" w:rsidTr="009C7368">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07</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DNM/UAI/046/2017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pPr>
              <w:jc w:val="center"/>
              <w:rPr>
                <w:rFonts w:asciiTheme="minorHAnsi" w:hAnsiTheme="minorHAnsi" w:cstheme="minorHAnsi"/>
                <w:b/>
                <w:i/>
                <w:sz w:val="20"/>
                <w:szCs w:val="20"/>
              </w:rPr>
            </w:pPr>
            <w:r>
              <w:rPr>
                <w:rFonts w:asciiTheme="minorHAnsi" w:hAnsiTheme="minorHAnsi" w:cstheme="minorHAnsi"/>
                <w:b/>
                <w:i/>
                <w:sz w:val="20"/>
                <w:szCs w:val="20"/>
              </w:rPr>
              <w:t>08-08-2017</w:t>
            </w:r>
          </w:p>
        </w:tc>
      </w:tr>
      <w:tr w:rsidR="00247540" w:rsidRPr="00A40667" w:rsidTr="009C7368">
        <w:tc>
          <w:tcPr>
            <w:tcW w:w="5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08</w:t>
            </w:r>
          </w:p>
        </w:tc>
        <w:tc>
          <w:tcPr>
            <w:tcW w:w="233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47540"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DNM/UAI/049/2017</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47540" w:rsidRPr="00A40667" w:rsidRDefault="00247540">
            <w:pPr>
              <w:jc w:val="center"/>
              <w:rPr>
                <w:rFonts w:asciiTheme="minorHAnsi" w:hAnsiTheme="minorHAnsi" w:cstheme="minorHAnsi"/>
                <w:b/>
                <w:i/>
                <w:sz w:val="20"/>
                <w:szCs w:val="20"/>
              </w:rPr>
            </w:pPr>
            <w:r>
              <w:rPr>
                <w:rFonts w:asciiTheme="minorHAnsi" w:hAnsiTheme="minorHAnsi" w:cstheme="minorHAnsi"/>
                <w:b/>
                <w:i/>
                <w:sz w:val="20"/>
                <w:szCs w:val="20"/>
              </w:rPr>
              <w:t>01-09-2017</w:t>
            </w:r>
          </w:p>
        </w:tc>
      </w:tr>
      <w:tr w:rsidR="00247540" w:rsidRPr="00A40667" w:rsidTr="00247540">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09</w:t>
            </w:r>
          </w:p>
        </w:tc>
        <w:tc>
          <w:tcPr>
            <w:tcW w:w="2337" w:type="dxa"/>
            <w:tcBorders>
              <w:top w:val="nil"/>
              <w:left w:val="nil"/>
              <w:bottom w:val="single" w:sz="8" w:space="0" w:color="auto"/>
              <w:right w:val="single" w:sz="8"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DNM/UAI/051/2017</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247540"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02-10-2017</w:t>
            </w:r>
          </w:p>
        </w:tc>
      </w:tr>
      <w:tr w:rsidR="00247540" w:rsidRPr="00A40667" w:rsidTr="009C7368">
        <w:tc>
          <w:tcPr>
            <w:tcW w:w="50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10</w:t>
            </w:r>
          </w:p>
        </w:tc>
        <w:tc>
          <w:tcPr>
            <w:tcW w:w="2337" w:type="dxa"/>
            <w:tcBorders>
              <w:top w:val="nil"/>
              <w:left w:val="nil"/>
              <w:bottom w:val="single" w:sz="4" w:space="0" w:color="auto"/>
              <w:right w:val="single" w:sz="8" w:space="0" w:color="auto"/>
            </w:tcBorders>
            <w:tcMar>
              <w:top w:w="0" w:type="dxa"/>
              <w:left w:w="108" w:type="dxa"/>
              <w:bottom w:w="0" w:type="dxa"/>
              <w:right w:w="108" w:type="dxa"/>
            </w:tcMar>
          </w:tcPr>
          <w:p w:rsidR="00247540"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DNM/UAI/059/2017</w:t>
            </w:r>
          </w:p>
        </w:tc>
        <w:tc>
          <w:tcPr>
            <w:tcW w:w="1701" w:type="dxa"/>
            <w:tcBorders>
              <w:top w:val="nil"/>
              <w:left w:val="nil"/>
              <w:bottom w:val="single" w:sz="4" w:space="0" w:color="auto"/>
              <w:right w:val="single" w:sz="8" w:space="0" w:color="auto"/>
            </w:tcBorders>
            <w:tcMar>
              <w:top w:w="0" w:type="dxa"/>
              <w:left w:w="108" w:type="dxa"/>
              <w:bottom w:w="0" w:type="dxa"/>
              <w:right w:w="108" w:type="dxa"/>
            </w:tcMar>
          </w:tcPr>
          <w:p w:rsidR="00247540"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01-11-2017</w:t>
            </w:r>
          </w:p>
        </w:tc>
      </w:tr>
      <w:tr w:rsidR="00247540" w:rsidRPr="00A40667" w:rsidTr="009C7368">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11</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rsidP="00247540">
            <w:pPr>
              <w:jc w:val="both"/>
              <w:rPr>
                <w:rFonts w:asciiTheme="minorHAnsi" w:hAnsiTheme="minorHAnsi" w:cstheme="minorHAnsi"/>
                <w:b/>
                <w:i/>
                <w:sz w:val="20"/>
                <w:szCs w:val="20"/>
              </w:rPr>
            </w:pPr>
            <w:r>
              <w:rPr>
                <w:rFonts w:asciiTheme="minorHAnsi" w:hAnsiTheme="minorHAnsi" w:cstheme="minorHAnsi"/>
                <w:b/>
                <w:i/>
                <w:sz w:val="20"/>
                <w:szCs w:val="20"/>
              </w:rPr>
              <w:t>DNM/UAI/063/2017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01-12-2017</w:t>
            </w:r>
          </w:p>
        </w:tc>
      </w:tr>
      <w:tr w:rsidR="00247540" w:rsidRPr="00A40667" w:rsidTr="009C7368">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Default="00247540">
            <w:pPr>
              <w:jc w:val="both"/>
              <w:rPr>
                <w:rFonts w:asciiTheme="minorHAnsi" w:hAnsiTheme="minorHAnsi" w:cstheme="minorHAnsi"/>
                <w:b/>
                <w:i/>
                <w:sz w:val="20"/>
                <w:szCs w:val="20"/>
              </w:rPr>
            </w:pPr>
            <w:r>
              <w:rPr>
                <w:rFonts w:asciiTheme="minorHAnsi" w:hAnsiTheme="minorHAnsi" w:cstheme="minorHAnsi"/>
                <w:b/>
                <w:i/>
                <w:sz w:val="20"/>
                <w:szCs w:val="20"/>
              </w:rPr>
              <w:lastRenderedPageBreak/>
              <w:t>12</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pPr>
              <w:jc w:val="both"/>
              <w:rPr>
                <w:rFonts w:asciiTheme="minorHAnsi" w:hAnsiTheme="minorHAnsi" w:cstheme="minorHAnsi"/>
                <w:b/>
                <w:i/>
                <w:sz w:val="20"/>
                <w:szCs w:val="20"/>
              </w:rPr>
            </w:pPr>
            <w:r>
              <w:rPr>
                <w:rFonts w:asciiTheme="minorHAnsi" w:hAnsiTheme="minorHAnsi" w:cstheme="minorHAnsi"/>
                <w:b/>
                <w:i/>
                <w:sz w:val="20"/>
                <w:szCs w:val="20"/>
              </w:rPr>
              <w:t>DNM/UAI/001/2018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47540" w:rsidRPr="00A40667" w:rsidRDefault="00247540" w:rsidP="00247540">
            <w:pPr>
              <w:jc w:val="center"/>
              <w:rPr>
                <w:rFonts w:asciiTheme="minorHAnsi" w:hAnsiTheme="minorHAnsi" w:cstheme="minorHAnsi"/>
                <w:b/>
                <w:i/>
                <w:sz w:val="20"/>
                <w:szCs w:val="20"/>
              </w:rPr>
            </w:pPr>
            <w:r>
              <w:rPr>
                <w:rFonts w:asciiTheme="minorHAnsi" w:hAnsiTheme="minorHAnsi" w:cstheme="minorHAnsi"/>
                <w:b/>
                <w:i/>
                <w:sz w:val="20"/>
                <w:szCs w:val="20"/>
              </w:rPr>
              <w:t>04-01-2018</w:t>
            </w:r>
          </w:p>
        </w:tc>
      </w:tr>
    </w:tbl>
    <w:p w:rsidR="00A40667" w:rsidRPr="00A40667" w:rsidRDefault="00A40667" w:rsidP="00A40667">
      <w:pPr>
        <w:pStyle w:val="Prrafodelista"/>
        <w:rPr>
          <w:rFonts w:cstheme="minorHAnsi"/>
          <w:b/>
          <w:bCs/>
          <w:i/>
          <w:sz w:val="20"/>
          <w:szCs w:val="20"/>
        </w:rPr>
      </w:pPr>
    </w:p>
    <w:p w:rsidR="00A40667" w:rsidRPr="00A40667" w:rsidRDefault="00A40667" w:rsidP="00A40667">
      <w:pPr>
        <w:pStyle w:val="Prrafodelista"/>
        <w:numPr>
          <w:ilvl w:val="0"/>
          <w:numId w:val="19"/>
        </w:numPr>
        <w:spacing w:after="0"/>
        <w:jc w:val="both"/>
        <w:rPr>
          <w:rFonts w:cstheme="minorHAnsi"/>
          <w:b/>
          <w:i/>
          <w:sz w:val="20"/>
          <w:szCs w:val="20"/>
        </w:rPr>
      </w:pPr>
      <w:r w:rsidRPr="00A40667">
        <w:rPr>
          <w:rFonts w:cstheme="minorHAnsi"/>
          <w:b/>
          <w:i/>
          <w:sz w:val="20"/>
          <w:szCs w:val="20"/>
        </w:rPr>
        <w:t xml:space="preserve">Notas de remisión de </w:t>
      </w:r>
      <w:r w:rsidR="00F43918">
        <w:rPr>
          <w:rFonts w:cstheme="minorHAnsi"/>
          <w:b/>
          <w:i/>
          <w:sz w:val="20"/>
          <w:szCs w:val="20"/>
        </w:rPr>
        <w:t xml:space="preserve">Arqueos al Fondo circulante de Monto Fijo realizados durante el </w:t>
      </w:r>
      <w:r w:rsidRPr="00A40667">
        <w:rPr>
          <w:rFonts w:cstheme="minorHAnsi"/>
          <w:b/>
          <w:i/>
          <w:sz w:val="20"/>
          <w:szCs w:val="20"/>
        </w:rPr>
        <w:t>ejercicio fiscal 2017.</w:t>
      </w:r>
    </w:p>
    <w:tbl>
      <w:tblPr>
        <w:tblW w:w="0" w:type="auto"/>
        <w:tblInd w:w="421" w:type="dxa"/>
        <w:tblCellMar>
          <w:left w:w="0" w:type="dxa"/>
          <w:right w:w="0" w:type="dxa"/>
        </w:tblCellMar>
        <w:tblLook w:val="04A0" w:firstRow="1" w:lastRow="0" w:firstColumn="1" w:lastColumn="0" w:noHBand="0" w:noVBand="1"/>
      </w:tblPr>
      <w:tblGrid>
        <w:gridCol w:w="507"/>
        <w:gridCol w:w="2337"/>
        <w:gridCol w:w="1701"/>
      </w:tblGrid>
      <w:tr w:rsidR="00A40667" w:rsidRPr="00A40667" w:rsidTr="00F43918">
        <w:tc>
          <w:tcPr>
            <w:tcW w:w="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No.</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No. Nota</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667" w:rsidRPr="00A40667" w:rsidRDefault="00A40667">
            <w:pPr>
              <w:jc w:val="center"/>
              <w:rPr>
                <w:rFonts w:asciiTheme="minorHAnsi" w:hAnsiTheme="minorHAnsi" w:cstheme="minorHAnsi"/>
                <w:b/>
                <w:bCs/>
                <w:i/>
                <w:sz w:val="20"/>
                <w:szCs w:val="20"/>
              </w:rPr>
            </w:pPr>
            <w:r w:rsidRPr="00A40667">
              <w:rPr>
                <w:rFonts w:asciiTheme="minorHAnsi" w:hAnsiTheme="minorHAnsi" w:cstheme="minorHAnsi"/>
                <w:b/>
                <w:bCs/>
                <w:i/>
                <w:sz w:val="20"/>
                <w:szCs w:val="20"/>
              </w:rPr>
              <w:t>Fecha</w:t>
            </w:r>
          </w:p>
        </w:tc>
      </w:tr>
      <w:tr w:rsidR="00A40667" w:rsidRPr="00A40667" w:rsidTr="00F43918">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01</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A40667" w:rsidRPr="00A40667" w:rsidRDefault="00F43918">
            <w:pPr>
              <w:jc w:val="both"/>
              <w:rPr>
                <w:rFonts w:asciiTheme="minorHAnsi" w:hAnsiTheme="minorHAnsi" w:cstheme="minorHAnsi"/>
                <w:b/>
                <w:i/>
                <w:sz w:val="20"/>
                <w:szCs w:val="20"/>
              </w:rPr>
            </w:pPr>
            <w:r>
              <w:rPr>
                <w:rFonts w:asciiTheme="minorHAnsi" w:hAnsiTheme="minorHAnsi" w:cstheme="minorHAnsi"/>
                <w:b/>
                <w:i/>
                <w:sz w:val="20"/>
                <w:szCs w:val="20"/>
              </w:rPr>
              <w:t>DNM/UAI/020</w:t>
            </w:r>
            <w:r w:rsidR="00A40667" w:rsidRPr="00A40667">
              <w:rPr>
                <w:rFonts w:asciiTheme="minorHAnsi" w:hAnsiTheme="minorHAnsi" w:cstheme="minorHAnsi"/>
                <w:b/>
                <w:i/>
                <w:sz w:val="20"/>
                <w:szCs w:val="20"/>
              </w:rPr>
              <w:t>/2017</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40667" w:rsidRPr="00A40667" w:rsidRDefault="00F43918">
            <w:pPr>
              <w:jc w:val="center"/>
              <w:rPr>
                <w:rFonts w:asciiTheme="minorHAnsi" w:hAnsiTheme="minorHAnsi" w:cstheme="minorHAnsi"/>
                <w:b/>
                <w:i/>
                <w:sz w:val="20"/>
                <w:szCs w:val="20"/>
              </w:rPr>
            </w:pPr>
            <w:r>
              <w:rPr>
                <w:rFonts w:asciiTheme="minorHAnsi" w:hAnsiTheme="minorHAnsi" w:cstheme="minorHAnsi"/>
                <w:b/>
                <w:i/>
                <w:sz w:val="20"/>
                <w:szCs w:val="20"/>
              </w:rPr>
              <w:t>21-03</w:t>
            </w:r>
            <w:r w:rsidR="00A40667" w:rsidRPr="00A40667">
              <w:rPr>
                <w:rFonts w:asciiTheme="minorHAnsi" w:hAnsiTheme="minorHAnsi" w:cstheme="minorHAnsi"/>
                <w:b/>
                <w:i/>
                <w:sz w:val="20"/>
                <w:szCs w:val="20"/>
              </w:rPr>
              <w:t>-2017</w:t>
            </w:r>
          </w:p>
        </w:tc>
      </w:tr>
      <w:tr w:rsidR="00A40667" w:rsidRPr="00A40667" w:rsidTr="00F43918">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667" w:rsidRPr="00A40667" w:rsidRDefault="00A40667">
            <w:pPr>
              <w:jc w:val="both"/>
              <w:rPr>
                <w:rFonts w:asciiTheme="minorHAnsi" w:hAnsiTheme="minorHAnsi" w:cstheme="minorHAnsi"/>
                <w:b/>
                <w:i/>
                <w:sz w:val="20"/>
                <w:szCs w:val="20"/>
              </w:rPr>
            </w:pPr>
            <w:r w:rsidRPr="00A40667">
              <w:rPr>
                <w:rFonts w:asciiTheme="minorHAnsi" w:hAnsiTheme="minorHAnsi" w:cstheme="minorHAnsi"/>
                <w:b/>
                <w:i/>
                <w:sz w:val="20"/>
                <w:szCs w:val="20"/>
              </w:rPr>
              <w:t>02</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A40667" w:rsidRPr="00A40667" w:rsidRDefault="00F43918">
            <w:pPr>
              <w:jc w:val="both"/>
              <w:rPr>
                <w:rFonts w:asciiTheme="minorHAnsi" w:hAnsiTheme="minorHAnsi" w:cstheme="minorHAnsi"/>
                <w:b/>
                <w:i/>
                <w:sz w:val="20"/>
                <w:szCs w:val="20"/>
              </w:rPr>
            </w:pPr>
            <w:r>
              <w:rPr>
                <w:rFonts w:asciiTheme="minorHAnsi" w:hAnsiTheme="minorHAnsi" w:cstheme="minorHAnsi"/>
                <w:b/>
                <w:i/>
                <w:sz w:val="20"/>
                <w:szCs w:val="20"/>
              </w:rPr>
              <w:t>DNM/UAI/061</w:t>
            </w:r>
            <w:r w:rsidR="00A40667" w:rsidRPr="00A40667">
              <w:rPr>
                <w:rFonts w:asciiTheme="minorHAnsi" w:hAnsiTheme="minorHAnsi" w:cstheme="minorHAnsi"/>
                <w:b/>
                <w:i/>
                <w:sz w:val="20"/>
                <w:szCs w:val="20"/>
              </w:rPr>
              <w:t>/2017</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A40667" w:rsidRPr="00A40667" w:rsidRDefault="00A40667" w:rsidP="00F43918">
            <w:pPr>
              <w:jc w:val="center"/>
              <w:rPr>
                <w:rFonts w:asciiTheme="minorHAnsi" w:hAnsiTheme="minorHAnsi" w:cstheme="minorHAnsi"/>
                <w:b/>
                <w:i/>
                <w:sz w:val="20"/>
                <w:szCs w:val="20"/>
              </w:rPr>
            </w:pPr>
            <w:r w:rsidRPr="00A40667">
              <w:rPr>
                <w:rFonts w:asciiTheme="minorHAnsi" w:hAnsiTheme="minorHAnsi" w:cstheme="minorHAnsi"/>
                <w:b/>
                <w:i/>
                <w:sz w:val="20"/>
                <w:szCs w:val="20"/>
              </w:rPr>
              <w:t>2</w:t>
            </w:r>
            <w:r w:rsidR="00F43918">
              <w:rPr>
                <w:rFonts w:asciiTheme="minorHAnsi" w:hAnsiTheme="minorHAnsi" w:cstheme="minorHAnsi"/>
                <w:b/>
                <w:i/>
                <w:sz w:val="20"/>
                <w:szCs w:val="20"/>
              </w:rPr>
              <w:t>0-11</w:t>
            </w:r>
            <w:r w:rsidRPr="00A40667">
              <w:rPr>
                <w:rFonts w:asciiTheme="minorHAnsi" w:hAnsiTheme="minorHAnsi" w:cstheme="minorHAnsi"/>
                <w:b/>
                <w:i/>
                <w:sz w:val="20"/>
                <w:szCs w:val="20"/>
              </w:rPr>
              <w:t>-2017</w:t>
            </w:r>
          </w:p>
        </w:tc>
      </w:tr>
    </w:tbl>
    <w:p w:rsidR="00F43918" w:rsidRDefault="00F43918" w:rsidP="00F43918">
      <w:pPr>
        <w:jc w:val="both"/>
        <w:rPr>
          <w:rFonts w:cstheme="minorHAnsi"/>
          <w:b/>
          <w:i/>
          <w:sz w:val="20"/>
          <w:szCs w:val="20"/>
        </w:rPr>
      </w:pPr>
    </w:p>
    <w:p w:rsidR="00F43918" w:rsidRPr="00F43918" w:rsidRDefault="00F43918" w:rsidP="00F43918">
      <w:pPr>
        <w:jc w:val="both"/>
        <w:rPr>
          <w:rFonts w:asciiTheme="minorHAnsi" w:hAnsiTheme="minorHAnsi" w:cstheme="minorHAnsi"/>
          <w:b/>
          <w:i/>
          <w:sz w:val="20"/>
          <w:szCs w:val="20"/>
        </w:rPr>
      </w:pPr>
    </w:p>
    <w:p w:rsidR="00F43918" w:rsidRPr="00F43918" w:rsidRDefault="00F43918" w:rsidP="00F43918">
      <w:pPr>
        <w:jc w:val="both"/>
        <w:rPr>
          <w:rFonts w:asciiTheme="minorHAnsi" w:hAnsiTheme="minorHAnsi" w:cstheme="minorHAnsi"/>
          <w:b/>
          <w:i/>
          <w:sz w:val="20"/>
          <w:szCs w:val="20"/>
        </w:rPr>
      </w:pPr>
      <w:r w:rsidRPr="00F43918">
        <w:rPr>
          <w:rFonts w:asciiTheme="minorHAnsi" w:hAnsiTheme="minorHAnsi" w:cstheme="minorHAnsi"/>
          <w:b/>
          <w:i/>
          <w:sz w:val="20"/>
          <w:szCs w:val="20"/>
        </w:rPr>
        <w:t>Es importante aclarar, que la información requerida que no se encuentra adjunta a la presente comunicación, es remitida de forma digital a través de correo electrónico</w:t>
      </w:r>
      <w:r w:rsidR="00576EF5">
        <w:rPr>
          <w:rFonts w:asciiTheme="minorHAnsi" w:hAnsiTheme="minorHAnsi" w:cstheme="minorHAnsi"/>
          <w:b/>
          <w:i/>
          <w:sz w:val="20"/>
          <w:szCs w:val="20"/>
        </w:rPr>
        <w:t xml:space="preserve">. </w:t>
      </w:r>
      <w:r w:rsidRPr="00F43918">
        <w:rPr>
          <w:rFonts w:asciiTheme="minorHAnsi" w:hAnsiTheme="minorHAnsi" w:cstheme="minorHAnsi"/>
          <w:b/>
          <w:i/>
          <w:sz w:val="20"/>
          <w:szCs w:val="20"/>
        </w:rPr>
        <w:t xml:space="preserve"> </w:t>
      </w:r>
    </w:p>
    <w:p w:rsidR="00A40667" w:rsidRPr="00F43918" w:rsidRDefault="00A40667" w:rsidP="00F43918">
      <w:pPr>
        <w:jc w:val="both"/>
        <w:rPr>
          <w:rFonts w:cstheme="minorHAnsi"/>
          <w:b/>
          <w:i/>
          <w:sz w:val="20"/>
          <w:szCs w:val="20"/>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w:t>
      </w:r>
      <w:r w:rsidR="00F43918">
        <w:rPr>
          <w:rFonts w:eastAsia="Arial Unicode MS" w:cs="Arial Unicode MS"/>
          <w:sz w:val="20"/>
          <w:szCs w:val="20"/>
        </w:rPr>
        <w:t xml:space="preserve">certificación </w:t>
      </w:r>
      <w:r>
        <w:rPr>
          <w:rFonts w:eastAsia="Arial Unicode MS" w:cs="Arial Unicode MS"/>
          <w:sz w:val="20"/>
          <w:szCs w:val="20"/>
        </w:rPr>
        <w:t>éste es el medio seña</w:t>
      </w:r>
      <w:r w:rsidR="00F43918">
        <w:rPr>
          <w:rFonts w:eastAsia="Arial Unicode MS" w:cs="Arial Unicode MS"/>
          <w:sz w:val="20"/>
          <w:szCs w:val="20"/>
        </w:rPr>
        <w:t>lado en el formato de solicitud y en correo electrónica aquella que n</w:t>
      </w:r>
      <w:r w:rsidR="006030AC">
        <w:rPr>
          <w:rFonts w:eastAsia="Arial Unicode MS" w:cs="Arial Unicode MS"/>
          <w:sz w:val="20"/>
          <w:szCs w:val="20"/>
        </w:rPr>
        <w:t xml:space="preserve">o se encontró de manera física. La certificación deberá ser retirada en las oficinas de la Unidad de Acceso a la Información Pública ubicadas en el nivel cuatro del edificio DNM ubicado en Urbanización Jardines del Volcán, Avenida Jayaque, Ciudad Merliot, Santa Tecla, La Libertad; en horario de 08:00 am a 04:00 pm de lunes a viernes.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DE5FEC"/>
    <w:multiLevelType w:val="hybridMultilevel"/>
    <w:tmpl w:val="49F83ECC"/>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01E04EF"/>
    <w:multiLevelType w:val="hybridMultilevel"/>
    <w:tmpl w:val="75863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2"/>
  </w:num>
  <w:num w:numId="2">
    <w:abstractNumId w:val="3"/>
  </w:num>
  <w:num w:numId="3">
    <w:abstractNumId w:val="11"/>
  </w:num>
  <w:num w:numId="4">
    <w:abstractNumId w:val="0"/>
  </w:num>
  <w:num w:numId="5">
    <w:abstractNumId w:val="2"/>
  </w:num>
  <w:num w:numId="6">
    <w:abstractNumId w:val="14"/>
  </w:num>
  <w:num w:numId="7">
    <w:abstractNumId w:val="13"/>
  </w:num>
  <w:num w:numId="8">
    <w:abstractNumId w:val="10"/>
  </w:num>
  <w:num w:numId="9">
    <w:abstractNumId w:val="5"/>
  </w:num>
  <w:num w:numId="10">
    <w:abstractNumId w:val="8"/>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2E2D"/>
    <w:rsid w:val="000F7F96"/>
    <w:rsid w:val="00100DDC"/>
    <w:rsid w:val="001131F5"/>
    <w:rsid w:val="00115730"/>
    <w:rsid w:val="00135C52"/>
    <w:rsid w:val="00180F31"/>
    <w:rsid w:val="001C07EE"/>
    <w:rsid w:val="00202512"/>
    <w:rsid w:val="00213E6E"/>
    <w:rsid w:val="00217AC8"/>
    <w:rsid w:val="00221E93"/>
    <w:rsid w:val="00247540"/>
    <w:rsid w:val="00265C86"/>
    <w:rsid w:val="002833A5"/>
    <w:rsid w:val="00283E09"/>
    <w:rsid w:val="00285061"/>
    <w:rsid w:val="002A19FA"/>
    <w:rsid w:val="002D69AE"/>
    <w:rsid w:val="002E5283"/>
    <w:rsid w:val="002F62EC"/>
    <w:rsid w:val="00327B55"/>
    <w:rsid w:val="00334240"/>
    <w:rsid w:val="003570D9"/>
    <w:rsid w:val="0037371A"/>
    <w:rsid w:val="003967FC"/>
    <w:rsid w:val="003A6ECA"/>
    <w:rsid w:val="003B673B"/>
    <w:rsid w:val="003C3037"/>
    <w:rsid w:val="003C57CE"/>
    <w:rsid w:val="004009C3"/>
    <w:rsid w:val="00403ACC"/>
    <w:rsid w:val="0043264D"/>
    <w:rsid w:val="00470851"/>
    <w:rsid w:val="00471650"/>
    <w:rsid w:val="004775E0"/>
    <w:rsid w:val="00484297"/>
    <w:rsid w:val="00492ED7"/>
    <w:rsid w:val="00493AC0"/>
    <w:rsid w:val="004A51BF"/>
    <w:rsid w:val="004E50DE"/>
    <w:rsid w:val="004F6E49"/>
    <w:rsid w:val="00501516"/>
    <w:rsid w:val="005172B7"/>
    <w:rsid w:val="00521912"/>
    <w:rsid w:val="00523722"/>
    <w:rsid w:val="00537D4A"/>
    <w:rsid w:val="0054014B"/>
    <w:rsid w:val="00556ACA"/>
    <w:rsid w:val="00556C4B"/>
    <w:rsid w:val="00576EF5"/>
    <w:rsid w:val="0059388F"/>
    <w:rsid w:val="005974B2"/>
    <w:rsid w:val="005976B3"/>
    <w:rsid w:val="005B7F37"/>
    <w:rsid w:val="005C53F3"/>
    <w:rsid w:val="006030AC"/>
    <w:rsid w:val="00603EF7"/>
    <w:rsid w:val="006748C6"/>
    <w:rsid w:val="006754DB"/>
    <w:rsid w:val="00683608"/>
    <w:rsid w:val="006B0840"/>
    <w:rsid w:val="006C04ED"/>
    <w:rsid w:val="006E40CE"/>
    <w:rsid w:val="00700720"/>
    <w:rsid w:val="00712AA0"/>
    <w:rsid w:val="00755D58"/>
    <w:rsid w:val="00770BD0"/>
    <w:rsid w:val="0077506D"/>
    <w:rsid w:val="007A5E77"/>
    <w:rsid w:val="007A60C1"/>
    <w:rsid w:val="007E0653"/>
    <w:rsid w:val="008067E2"/>
    <w:rsid w:val="008145B6"/>
    <w:rsid w:val="00823F24"/>
    <w:rsid w:val="00854042"/>
    <w:rsid w:val="00862133"/>
    <w:rsid w:val="00884A2E"/>
    <w:rsid w:val="008A309F"/>
    <w:rsid w:val="008C6D82"/>
    <w:rsid w:val="008D0BD9"/>
    <w:rsid w:val="008E6ED7"/>
    <w:rsid w:val="00934A02"/>
    <w:rsid w:val="00997A7C"/>
    <w:rsid w:val="009A0935"/>
    <w:rsid w:val="009A2A23"/>
    <w:rsid w:val="009C7368"/>
    <w:rsid w:val="009E3F63"/>
    <w:rsid w:val="009E5F04"/>
    <w:rsid w:val="009F487F"/>
    <w:rsid w:val="00A22CBC"/>
    <w:rsid w:val="00A22D93"/>
    <w:rsid w:val="00A22D98"/>
    <w:rsid w:val="00A2628D"/>
    <w:rsid w:val="00A334E6"/>
    <w:rsid w:val="00A40667"/>
    <w:rsid w:val="00A63001"/>
    <w:rsid w:val="00A760BC"/>
    <w:rsid w:val="00A9192E"/>
    <w:rsid w:val="00A961D2"/>
    <w:rsid w:val="00AB37E5"/>
    <w:rsid w:val="00AD0E61"/>
    <w:rsid w:val="00AD4441"/>
    <w:rsid w:val="00AE0835"/>
    <w:rsid w:val="00B100B5"/>
    <w:rsid w:val="00B54BA5"/>
    <w:rsid w:val="00B800D7"/>
    <w:rsid w:val="00BA5FA6"/>
    <w:rsid w:val="00C03AAD"/>
    <w:rsid w:val="00C03BB5"/>
    <w:rsid w:val="00C1287C"/>
    <w:rsid w:val="00C16A1A"/>
    <w:rsid w:val="00C21CAA"/>
    <w:rsid w:val="00C23DF3"/>
    <w:rsid w:val="00C50A74"/>
    <w:rsid w:val="00C92177"/>
    <w:rsid w:val="00CA3F9C"/>
    <w:rsid w:val="00CC1206"/>
    <w:rsid w:val="00CC2388"/>
    <w:rsid w:val="00CD40DA"/>
    <w:rsid w:val="00CE279A"/>
    <w:rsid w:val="00D06DF5"/>
    <w:rsid w:val="00D30BE3"/>
    <w:rsid w:val="00D30F1F"/>
    <w:rsid w:val="00D457C7"/>
    <w:rsid w:val="00DD5572"/>
    <w:rsid w:val="00DE2E94"/>
    <w:rsid w:val="00E22349"/>
    <w:rsid w:val="00E338F1"/>
    <w:rsid w:val="00E41F41"/>
    <w:rsid w:val="00E5442E"/>
    <w:rsid w:val="00E83CFA"/>
    <w:rsid w:val="00E919DC"/>
    <w:rsid w:val="00E91E93"/>
    <w:rsid w:val="00EB44EB"/>
    <w:rsid w:val="00ED23BF"/>
    <w:rsid w:val="00EF2D7E"/>
    <w:rsid w:val="00F267B6"/>
    <w:rsid w:val="00F27F1B"/>
    <w:rsid w:val="00F327E1"/>
    <w:rsid w:val="00F33FD1"/>
    <w:rsid w:val="00F43918"/>
    <w:rsid w:val="00F50903"/>
    <w:rsid w:val="00F512CF"/>
    <w:rsid w:val="00F55392"/>
    <w:rsid w:val="00F82D32"/>
    <w:rsid w:val="00FA1E71"/>
    <w:rsid w:val="00FA60C8"/>
    <w:rsid w:val="00FD4438"/>
    <w:rsid w:val="00FE2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34428960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7C9BA.7F7FC92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3.jpg@01D7C9BA.8D3AF3F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6074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cp:revision>
  <cp:lastPrinted>2021-11-03T16:46:00Z</cp:lastPrinted>
  <dcterms:created xsi:type="dcterms:W3CDTF">2022-01-14T19:31:00Z</dcterms:created>
  <dcterms:modified xsi:type="dcterms:W3CDTF">2022-01-14T19:31:00Z</dcterms:modified>
</cp:coreProperties>
</file>