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79A" w:rsidRDefault="0033182D" w:rsidP="009A0935">
      <w:pPr>
        <w:pStyle w:val="Sinespaciado"/>
        <w:spacing w:line="276" w:lineRule="auto"/>
        <w:jc w:val="right"/>
        <w:rPr>
          <w:sz w:val="20"/>
          <w:szCs w:val="20"/>
        </w:rPr>
      </w:pPr>
      <w:r>
        <w:rPr>
          <w:noProof/>
          <w:lang w:eastAsia="es-SV"/>
        </w:rPr>
        <w:drawing>
          <wp:anchor distT="0" distB="0" distL="114300" distR="114300" simplePos="0" relativeHeight="251658240" behindDoc="1" locked="0" layoutInCell="1" allowOverlap="1" wp14:anchorId="09D9A4F8" wp14:editId="7D9A7935">
            <wp:simplePos x="0" y="0"/>
            <wp:positionH relativeFrom="column">
              <wp:posOffset>-927735</wp:posOffset>
            </wp:positionH>
            <wp:positionV relativeFrom="paragraph">
              <wp:posOffset>-1102995</wp:posOffset>
            </wp:positionV>
            <wp:extent cx="2190750" cy="1143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0" cy="1143000"/>
                    </a:xfrm>
                    <a:prstGeom prst="rect">
                      <a:avLst/>
                    </a:prstGeom>
                    <a:noFill/>
                  </pic:spPr>
                </pic:pic>
              </a:graphicData>
            </a:graphic>
          </wp:anchor>
        </w:drawing>
      </w:r>
      <w:r w:rsidR="00CE279A" w:rsidRPr="009A0935">
        <w:rPr>
          <w:sz w:val="20"/>
          <w:szCs w:val="20"/>
        </w:rPr>
        <w:t>REFERENCIA: SAIP_ 2021_0</w:t>
      </w:r>
      <w:r w:rsidR="004A54A6">
        <w:rPr>
          <w:sz w:val="20"/>
          <w:szCs w:val="20"/>
        </w:rPr>
        <w:t>42</w:t>
      </w:r>
    </w:p>
    <w:p w:rsidR="006A4D0D" w:rsidRPr="009A0935" w:rsidRDefault="006A4D0D" w:rsidP="009A0935">
      <w:pPr>
        <w:pStyle w:val="Sinespaciado"/>
        <w:spacing w:line="276" w:lineRule="auto"/>
        <w:jc w:val="right"/>
        <w:rPr>
          <w:sz w:val="20"/>
          <w:szCs w:val="20"/>
        </w:rPr>
      </w:pPr>
    </w:p>
    <w:p w:rsidR="00CE279A" w:rsidRPr="009A0935" w:rsidRDefault="00CE279A" w:rsidP="009A0935">
      <w:pPr>
        <w:pStyle w:val="Sinespaciado"/>
        <w:spacing w:line="276" w:lineRule="auto"/>
        <w:jc w:val="center"/>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4A54A6">
        <w:rPr>
          <w:sz w:val="20"/>
          <w:szCs w:val="20"/>
        </w:rPr>
        <w:t xml:space="preserve">ocho </w:t>
      </w:r>
      <w:r w:rsidRPr="009A0935">
        <w:rPr>
          <w:sz w:val="20"/>
          <w:szCs w:val="20"/>
        </w:rPr>
        <w:t xml:space="preserve">horas y </w:t>
      </w:r>
      <w:r w:rsidR="004A54A6">
        <w:rPr>
          <w:sz w:val="20"/>
          <w:szCs w:val="20"/>
        </w:rPr>
        <w:t xml:space="preserve">quince minutos </w:t>
      </w:r>
      <w:r w:rsidRPr="009A0935">
        <w:rPr>
          <w:sz w:val="20"/>
          <w:szCs w:val="20"/>
        </w:rPr>
        <w:t xml:space="preserve">del día </w:t>
      </w:r>
      <w:r w:rsidR="00D838E6" w:rsidRPr="00D838E6">
        <w:rPr>
          <w:sz w:val="20"/>
          <w:szCs w:val="20"/>
        </w:rPr>
        <w:t xml:space="preserve">veintitrés </w:t>
      </w:r>
      <w:r w:rsidR="00B55156" w:rsidRPr="00D838E6">
        <w:rPr>
          <w:sz w:val="20"/>
          <w:szCs w:val="20"/>
        </w:rPr>
        <w:t xml:space="preserve">de </w:t>
      </w:r>
      <w:r w:rsidR="004A54A6" w:rsidRPr="00D838E6">
        <w:rPr>
          <w:sz w:val="20"/>
          <w:szCs w:val="20"/>
        </w:rPr>
        <w:t xml:space="preserve">junio </w:t>
      </w:r>
      <w:r w:rsidRPr="00D838E6">
        <w:rPr>
          <w:sz w:val="20"/>
          <w:szCs w:val="20"/>
        </w:rPr>
        <w:t xml:space="preserve">de </w:t>
      </w:r>
      <w:proofErr w:type="gramStart"/>
      <w:r w:rsidRPr="00D838E6">
        <w:rPr>
          <w:sz w:val="20"/>
          <w:szCs w:val="20"/>
        </w:rPr>
        <w:t>dos mil veintiuno</w:t>
      </w:r>
      <w:proofErr w:type="gramEnd"/>
      <w:r w:rsidRPr="009A0935">
        <w:rPr>
          <w:sz w:val="20"/>
          <w:szCs w:val="20"/>
        </w:rPr>
        <w:t>.</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B55156">
        <w:rPr>
          <w:sz w:val="20"/>
          <w:szCs w:val="20"/>
        </w:rPr>
        <w:t xml:space="preserve">ocho </w:t>
      </w:r>
      <w:r w:rsidRPr="009A0935">
        <w:rPr>
          <w:sz w:val="20"/>
          <w:szCs w:val="20"/>
        </w:rPr>
        <w:t xml:space="preserve">horas del día </w:t>
      </w:r>
      <w:r w:rsidR="004A54A6">
        <w:rPr>
          <w:sz w:val="20"/>
          <w:szCs w:val="20"/>
        </w:rPr>
        <w:t xml:space="preserve">once </w:t>
      </w:r>
      <w:r w:rsidRPr="009A0935">
        <w:rPr>
          <w:sz w:val="20"/>
          <w:szCs w:val="20"/>
        </w:rPr>
        <w:t xml:space="preserve">del presente </w:t>
      </w:r>
      <w:r w:rsidR="00B54BA5">
        <w:rPr>
          <w:sz w:val="20"/>
          <w:szCs w:val="20"/>
        </w:rPr>
        <w:t xml:space="preserve">mes y </w:t>
      </w:r>
      <w:r w:rsidRPr="009A0935">
        <w:rPr>
          <w:sz w:val="20"/>
          <w:szCs w:val="20"/>
        </w:rPr>
        <w:t>año</w:t>
      </w:r>
      <w:r w:rsidR="00556C4B" w:rsidRPr="009A0935">
        <w:rPr>
          <w:sz w:val="20"/>
          <w:szCs w:val="20"/>
        </w:rPr>
        <w:t xml:space="preserve"> presentada por </w:t>
      </w:r>
      <w:r w:rsidR="0033182D" w:rsidRPr="0033182D">
        <w:rPr>
          <w:sz w:val="20"/>
          <w:szCs w:val="20"/>
          <w:highlight w:val="black"/>
        </w:rPr>
        <w:t>__________________________________</w:t>
      </w:r>
      <w:r w:rsidR="00B55156">
        <w:rPr>
          <w:sz w:val="20"/>
          <w:szCs w:val="20"/>
        </w:rPr>
        <w:t>,</w:t>
      </w:r>
      <w:r w:rsidR="00556C4B" w:rsidRPr="009A0935">
        <w:rPr>
          <w:sz w:val="20"/>
          <w:szCs w:val="20"/>
        </w:rPr>
        <w:t xml:space="preserve"> con Documento Único de Identidad número </w:t>
      </w:r>
      <w:r w:rsidR="0033182D" w:rsidRPr="0033182D">
        <w:rPr>
          <w:sz w:val="20"/>
          <w:szCs w:val="20"/>
          <w:highlight w:val="black"/>
        </w:rPr>
        <w:t>________________________________________</w:t>
      </w:r>
      <w:r w:rsidRPr="009A0935">
        <w:rPr>
          <w:sz w:val="20"/>
          <w:szCs w:val="20"/>
        </w:rPr>
        <w:t>; correspondiente al expediente referencia SAIP_ 20</w:t>
      </w:r>
      <w:r w:rsidR="00556C4B" w:rsidRPr="009A0935">
        <w:rPr>
          <w:sz w:val="20"/>
          <w:szCs w:val="20"/>
        </w:rPr>
        <w:t>2</w:t>
      </w:r>
      <w:r w:rsidRPr="009A0935">
        <w:rPr>
          <w:sz w:val="20"/>
          <w:szCs w:val="20"/>
        </w:rPr>
        <w:t>1_0</w:t>
      </w:r>
      <w:r w:rsidR="004A54A6">
        <w:rPr>
          <w:sz w:val="20"/>
          <w:szCs w:val="20"/>
        </w:rPr>
        <w:t>42</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586CDE" w:rsidRDefault="00556C4B" w:rsidP="009A0935">
      <w:pPr>
        <w:pStyle w:val="Sinespaciado"/>
        <w:spacing w:line="276" w:lineRule="auto"/>
        <w:jc w:val="both"/>
        <w:rPr>
          <w:sz w:val="20"/>
          <w:szCs w:val="20"/>
        </w:rPr>
      </w:pPr>
      <w:r w:rsidRPr="009A0935">
        <w:rPr>
          <w:sz w:val="20"/>
          <w:szCs w:val="20"/>
        </w:rPr>
        <w:t>El ciudadano de generales anter</w:t>
      </w:r>
      <w:r w:rsidR="004A54A6">
        <w:rPr>
          <w:sz w:val="20"/>
          <w:szCs w:val="20"/>
        </w:rPr>
        <w:t xml:space="preserve">iormente relacionadas requirió </w:t>
      </w:r>
      <w:r w:rsidRPr="009A0935">
        <w:rPr>
          <w:sz w:val="20"/>
          <w:szCs w:val="20"/>
        </w:rPr>
        <w:t>la si</w:t>
      </w:r>
      <w:bookmarkStart w:id="0" w:name="_GoBack"/>
      <w:bookmarkEnd w:id="0"/>
      <w:r w:rsidRPr="009A0935">
        <w:rPr>
          <w:sz w:val="20"/>
          <w:szCs w:val="20"/>
        </w:rPr>
        <w:t>guiente información:</w:t>
      </w:r>
    </w:p>
    <w:p w:rsidR="00B55156" w:rsidRDefault="004A54A6" w:rsidP="004A54A6">
      <w:pPr>
        <w:pStyle w:val="Default"/>
        <w:jc w:val="both"/>
        <w:rPr>
          <w:rFonts w:asciiTheme="minorHAnsi" w:hAnsiTheme="minorHAnsi" w:cstheme="minorHAnsi"/>
          <w:b/>
          <w:i/>
          <w:sz w:val="20"/>
          <w:szCs w:val="20"/>
        </w:rPr>
      </w:pPr>
      <w:r>
        <w:rPr>
          <w:rFonts w:asciiTheme="minorHAnsi" w:hAnsiTheme="minorHAnsi" w:cstheme="minorHAnsi"/>
          <w:b/>
          <w:i/>
          <w:sz w:val="20"/>
          <w:szCs w:val="20"/>
        </w:rPr>
        <w:t>“Si el producto ALERT a nombre de Colgate Palmolive- Company (</w:t>
      </w:r>
      <w:proofErr w:type="spellStart"/>
      <w:r>
        <w:rPr>
          <w:rFonts w:asciiTheme="minorHAnsi" w:hAnsiTheme="minorHAnsi" w:cstheme="minorHAnsi"/>
          <w:b/>
          <w:i/>
          <w:sz w:val="20"/>
          <w:szCs w:val="20"/>
        </w:rPr>
        <w:t>shampoo</w:t>
      </w:r>
      <w:proofErr w:type="spellEnd"/>
      <w:r>
        <w:rPr>
          <w:rFonts w:asciiTheme="minorHAnsi" w:hAnsiTheme="minorHAnsi" w:cstheme="minorHAnsi"/>
          <w:b/>
          <w:i/>
          <w:sz w:val="20"/>
          <w:szCs w:val="20"/>
        </w:rPr>
        <w:t xml:space="preserve"> anti-caspa) está registrado ante la Dirección Nacional de Medicamentos y en caso de estar registrado, la información del número de registro, la fecha de registro y su vencimiento</w:t>
      </w:r>
      <w:r>
        <w:rPr>
          <w:rFonts w:asciiTheme="minorHAnsi" w:hAnsiTheme="minorHAnsi" w:cstheme="minorBidi"/>
          <w:b/>
          <w:i/>
          <w:sz w:val="20"/>
          <w:szCs w:val="20"/>
        </w:rPr>
        <w:t>”</w:t>
      </w:r>
    </w:p>
    <w:p w:rsidR="00CE279A" w:rsidRPr="009A0935" w:rsidRDefault="00CE279A" w:rsidP="009A0935">
      <w:pPr>
        <w:pStyle w:val="Sinespaciado"/>
        <w:spacing w:line="276" w:lineRule="auto"/>
        <w:jc w:val="both"/>
        <w:rPr>
          <w:sz w:val="20"/>
          <w:szCs w:val="20"/>
        </w:rPr>
      </w:pPr>
    </w:p>
    <w:p w:rsidR="008902DD" w:rsidRDefault="00712AA0" w:rsidP="008902DD">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8902DD" w:rsidRPr="008902DD" w:rsidRDefault="008902DD" w:rsidP="008902DD">
      <w:pPr>
        <w:pStyle w:val="Sinespaciado"/>
        <w:spacing w:line="276" w:lineRule="auto"/>
        <w:rPr>
          <w:b/>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de manera decorosa, a las autoridades legalmente establecidas; a que se le resuelvan, y a que se le haga saber lo resuelto</w:t>
      </w:r>
      <w:proofErr w:type="gramStart"/>
      <w:r w:rsidRPr="009A0935">
        <w:rPr>
          <w:i/>
          <w:sz w:val="20"/>
          <w:szCs w:val="20"/>
        </w:rPr>
        <w:t xml:space="preserve">”; </w:t>
      </w:r>
      <w:r w:rsidRPr="009A0935">
        <w:rPr>
          <w:sz w:val="20"/>
          <w:szCs w:val="20"/>
        </w:rPr>
        <w:t xml:space="preserve"> la</w:t>
      </w:r>
      <w:proofErr w:type="gramEnd"/>
      <w:r w:rsidRPr="009A0935">
        <w:rPr>
          <w:sz w:val="20"/>
          <w:szCs w:val="20"/>
        </w:rPr>
        <w:t xml:space="preserve">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D76700" w:rsidRDefault="00D76700" w:rsidP="009A0935">
      <w:pPr>
        <w:pStyle w:val="Sinespaciado"/>
        <w:numPr>
          <w:ilvl w:val="0"/>
          <w:numId w:val="7"/>
        </w:numPr>
        <w:spacing w:after="240" w:line="276" w:lineRule="auto"/>
        <w:ind w:left="709"/>
        <w:jc w:val="both"/>
        <w:rPr>
          <w:noProof/>
          <w:sz w:val="20"/>
          <w:szCs w:val="20"/>
          <w:lang w:eastAsia="es-SV"/>
        </w:rPr>
      </w:pPr>
      <w:r w:rsidRPr="009A0935">
        <w:rPr>
          <w:sz w:val="20"/>
          <w:szCs w:val="20"/>
        </w:rPr>
        <w:t>La Ley de Medicamentos tiene por objeto garantizar la institucionalidad que permita asegurar la accesibilidad, registro, calidad, disponibilidad eficiencia y seguridad de los medicamentos</w:t>
      </w:r>
      <w:r>
        <w:rPr>
          <w:sz w:val="20"/>
          <w:szCs w:val="20"/>
        </w:rPr>
        <w:t xml:space="preserve"> y productos cosméticos</w:t>
      </w:r>
      <w:r w:rsidRPr="009A0935">
        <w:rPr>
          <w:sz w:val="20"/>
          <w:szCs w:val="20"/>
        </w:rPr>
        <w:t xml:space="preserve">, así como propiciar el mejor precio, para el usuario público y privado; </w:t>
      </w:r>
      <w:r>
        <w:rPr>
          <w:sz w:val="20"/>
          <w:szCs w:val="20"/>
        </w:rPr>
        <w:t>por ello</w:t>
      </w:r>
      <w:r w:rsidRPr="009A0935">
        <w:rPr>
          <w:sz w:val="20"/>
          <w:szCs w:val="20"/>
        </w:rPr>
        <w:t>, para la debida aplicación de la Ley se crea la Dirección Nacional de Medicamentos</w:t>
      </w:r>
    </w:p>
    <w:p w:rsidR="00285061" w:rsidRDefault="00285061" w:rsidP="009A0935">
      <w:pPr>
        <w:pStyle w:val="Sinespaciado"/>
        <w:numPr>
          <w:ilvl w:val="0"/>
          <w:numId w:val="7"/>
        </w:numPr>
        <w:spacing w:after="240" w:line="276" w:lineRule="auto"/>
        <w:ind w:left="709"/>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537D4A" w:rsidRPr="00537D4A" w:rsidRDefault="00537D4A" w:rsidP="009A0935">
      <w:pPr>
        <w:pStyle w:val="Sinespaciado"/>
        <w:numPr>
          <w:ilvl w:val="0"/>
          <w:numId w:val="7"/>
        </w:numPr>
        <w:spacing w:after="240" w:line="276" w:lineRule="auto"/>
        <w:ind w:left="709"/>
        <w:jc w:val="both"/>
        <w:rPr>
          <w:noProof/>
          <w:sz w:val="20"/>
          <w:szCs w:val="20"/>
          <w:lang w:eastAsia="es-SV"/>
        </w:rPr>
      </w:pPr>
      <w:r w:rsidRPr="00695B9D">
        <w:rPr>
          <w:rFonts w:ascii="Calibri" w:eastAsia="Times New Roman" w:hAnsi="Calibri" w:cstheme="minorHAnsi"/>
          <w:noProof/>
          <w:sz w:val="20"/>
          <w:szCs w:val="20"/>
          <w:lang w:val="es-ES" w:eastAsia="es-SV"/>
        </w:rPr>
        <w:t>De modo accesorio, cabe destacar, que lo requerido por el solicitante no está clasificado como</w:t>
      </w:r>
      <w:r>
        <w:rPr>
          <w:rFonts w:ascii="Calibri" w:eastAsia="Times New Roman" w:hAnsi="Calibri" w:cstheme="minorHAnsi"/>
          <w:noProof/>
          <w:sz w:val="20"/>
          <w:szCs w:val="20"/>
          <w:lang w:val="es-ES" w:eastAsia="es-SV"/>
        </w:rPr>
        <w:t xml:space="preserve"> </w:t>
      </w:r>
      <w:r w:rsidRPr="00695B9D">
        <w:rPr>
          <w:rFonts w:ascii="Calibri" w:eastAsia="Times New Roman" w:hAnsi="Calibri" w:cstheme="minorHAnsi"/>
          <w:noProof/>
          <w:sz w:val="20"/>
          <w:szCs w:val="20"/>
          <w:lang w:val="es-ES" w:eastAsia="es-SV"/>
        </w:rPr>
        <w:t>información confidencial, ni tampoco se encuentra contenid</w:t>
      </w:r>
      <w:r>
        <w:rPr>
          <w:rFonts w:ascii="Calibri" w:eastAsia="Times New Roman" w:hAnsi="Calibri" w:cstheme="minorHAnsi"/>
          <w:noProof/>
          <w:sz w:val="20"/>
          <w:szCs w:val="20"/>
          <w:lang w:val="es-ES" w:eastAsia="es-SV"/>
        </w:rPr>
        <w:t>o</w:t>
      </w:r>
      <w:r w:rsidRPr="00695B9D">
        <w:rPr>
          <w:rFonts w:ascii="Calibri" w:eastAsia="Times New Roman" w:hAnsi="Calibri" w:cstheme="minorHAnsi"/>
          <w:noProof/>
          <w:sz w:val="20"/>
          <w:szCs w:val="20"/>
          <w:lang w:val="es-ES" w:eastAsia="es-SV"/>
        </w:rPr>
        <w:t xml:space="preserve"> en el índice de información reservada de esta Autoridad Reguladora; por lo tanto, la naturaleza de la  información requerida es esencialmente pública; siendo lo procedente admitir la presente solicitud de acceso a la información y darle el trámite de ley correspondiente</w:t>
      </w: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lastRenderedPageBreak/>
        <w:t>MOTIVACION:</w:t>
      </w:r>
    </w:p>
    <w:p w:rsidR="00D76700" w:rsidRDefault="00D76700" w:rsidP="009A0935">
      <w:pPr>
        <w:spacing w:line="276" w:lineRule="auto"/>
        <w:jc w:val="both"/>
        <w:rPr>
          <w:rFonts w:asciiTheme="minorHAnsi" w:eastAsiaTheme="minorHAnsi" w:hAnsiTheme="minorHAnsi" w:cstheme="minorBidi"/>
          <w:sz w:val="20"/>
          <w:szCs w:val="20"/>
          <w:lang w:val="es-SV" w:eastAsia="en-US"/>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D76700">
        <w:rPr>
          <w:rFonts w:asciiTheme="minorHAnsi" w:eastAsiaTheme="minorHAnsi" w:hAnsiTheme="minorHAnsi" w:cstheme="minorBidi"/>
          <w:sz w:val="20"/>
          <w:szCs w:val="20"/>
          <w:lang w:val="es-SV" w:eastAsia="en-US"/>
        </w:rPr>
        <w:t>42</w:t>
      </w:r>
      <w:r w:rsidRPr="009A0935">
        <w:rPr>
          <w:rFonts w:asciiTheme="minorHAnsi" w:eastAsiaTheme="minorHAnsi" w:hAnsiTheme="minorHAnsi" w:cstheme="minorBidi"/>
          <w:sz w:val="20"/>
          <w:szCs w:val="20"/>
          <w:lang w:val="es-SV" w:eastAsia="en-US"/>
        </w:rPr>
        <w:t xml:space="preserve">, a la </w:t>
      </w:r>
      <w:r w:rsidR="00181234">
        <w:rPr>
          <w:rFonts w:asciiTheme="minorHAnsi" w:eastAsiaTheme="minorHAnsi" w:hAnsiTheme="minorHAnsi" w:cstheme="minorBidi"/>
          <w:sz w:val="20"/>
          <w:szCs w:val="20"/>
          <w:lang w:val="es-SV" w:eastAsia="en-US"/>
        </w:rPr>
        <w:t xml:space="preserve">División de Registro Sanitario </w:t>
      </w:r>
      <w:r w:rsidRPr="009A0935">
        <w:rPr>
          <w:rFonts w:asciiTheme="minorHAnsi" w:eastAsiaTheme="minorHAnsi" w:hAnsiTheme="minorHAnsi" w:cstheme="minorBidi"/>
          <w:sz w:val="20"/>
          <w:szCs w:val="20"/>
          <w:lang w:val="es-SV" w:eastAsia="en-US"/>
        </w:rPr>
        <w:t>d</w:t>
      </w:r>
      <w:r w:rsidR="005B3B01">
        <w:rPr>
          <w:rFonts w:asciiTheme="minorHAnsi" w:eastAsiaTheme="minorHAnsi" w:hAnsiTheme="minorHAnsi" w:cstheme="minorBidi"/>
          <w:sz w:val="20"/>
          <w:szCs w:val="20"/>
          <w:lang w:val="es-SV" w:eastAsia="en-US"/>
        </w:rPr>
        <w:t xml:space="preserve">e esta Dirección, la cual </w:t>
      </w:r>
      <w:r w:rsidR="00700574">
        <w:rPr>
          <w:rFonts w:asciiTheme="minorHAnsi" w:eastAsiaTheme="minorHAnsi" w:hAnsiTheme="minorHAnsi" w:cstheme="minorBidi"/>
          <w:sz w:val="20"/>
          <w:szCs w:val="20"/>
          <w:lang w:val="es-SV" w:eastAsia="en-US"/>
        </w:rPr>
        <w:t>remitió</w:t>
      </w:r>
      <w:r w:rsidR="005B3B01">
        <w:rPr>
          <w:rFonts w:asciiTheme="minorHAnsi" w:eastAsiaTheme="minorHAnsi" w:hAnsiTheme="minorHAnsi" w:cstheme="minorBidi"/>
          <w:sz w:val="20"/>
          <w:szCs w:val="20"/>
          <w:lang w:val="es-SV" w:eastAsia="en-US"/>
        </w:rPr>
        <w:t xml:space="preserve"> la información mediante la </w:t>
      </w:r>
      <w:r w:rsidR="00700574">
        <w:rPr>
          <w:rFonts w:asciiTheme="minorHAnsi" w:eastAsiaTheme="minorHAnsi" w:hAnsiTheme="minorHAnsi" w:cstheme="minorBidi"/>
          <w:sz w:val="20"/>
          <w:szCs w:val="20"/>
          <w:lang w:val="es-SV" w:eastAsia="en-US"/>
        </w:rPr>
        <w:t>certificación</w:t>
      </w:r>
      <w:r w:rsidR="005B3B01">
        <w:rPr>
          <w:rFonts w:asciiTheme="minorHAnsi" w:eastAsiaTheme="minorHAnsi" w:hAnsiTheme="minorHAnsi" w:cstheme="minorBidi"/>
          <w:sz w:val="20"/>
          <w:szCs w:val="20"/>
          <w:lang w:val="es-SV" w:eastAsia="en-US"/>
        </w:rPr>
        <w:t xml:space="preserve"> solicitada, </w:t>
      </w:r>
      <w:r w:rsidR="005B3B01" w:rsidRPr="00700574">
        <w:rPr>
          <w:rFonts w:asciiTheme="minorHAnsi" w:eastAsiaTheme="minorHAnsi" w:hAnsiTheme="minorHAnsi" w:cstheme="minorBidi"/>
          <w:sz w:val="20"/>
          <w:szCs w:val="20"/>
          <w:u w:val="single"/>
          <w:lang w:val="es-SV" w:eastAsia="en-US"/>
        </w:rPr>
        <w:t>la cual podrá retirar en las oficinas de la UAIP, en el horario de lunes a viernes desde las 08:00 am a las 04:00 pm.</w:t>
      </w:r>
      <w:r w:rsidRPr="009A0935">
        <w:rPr>
          <w:rFonts w:asciiTheme="minorHAnsi" w:eastAsiaTheme="minorHAnsi" w:hAnsiTheme="minorHAnsi" w:cstheme="minorBidi"/>
          <w:sz w:val="20"/>
          <w:szCs w:val="20"/>
          <w:lang w:val="es-SV" w:eastAsia="en-US"/>
        </w:rPr>
        <w:t xml:space="preserve"> </w:t>
      </w:r>
    </w:p>
    <w:p w:rsidR="00C401B7" w:rsidRPr="00D074A8" w:rsidRDefault="00C401B7" w:rsidP="00F27F1B">
      <w:pPr>
        <w:spacing w:line="276" w:lineRule="auto"/>
        <w:jc w:val="both"/>
        <w:rPr>
          <w:rFonts w:asciiTheme="minorHAnsi" w:hAnsiTheme="minorHAnsi" w:cs="Arial"/>
          <w:sz w:val="20"/>
          <w:szCs w:val="20"/>
          <w:shd w:val="clear" w:color="auto" w:fill="FAFAFA"/>
        </w:rPr>
      </w:pPr>
    </w:p>
    <w:p w:rsidR="00A760BC" w:rsidRPr="009A0935" w:rsidRDefault="00A760BC" w:rsidP="00D074A8">
      <w:pPr>
        <w:pStyle w:val="Sinespaciado"/>
        <w:numPr>
          <w:ilvl w:val="0"/>
          <w:numId w:val="4"/>
        </w:numPr>
        <w:jc w:val="both"/>
        <w:rPr>
          <w:b/>
          <w:noProof/>
          <w:sz w:val="20"/>
          <w:szCs w:val="20"/>
          <w:lang w:eastAsia="es-SV"/>
        </w:rPr>
      </w:pPr>
      <w:r w:rsidRPr="009A0935">
        <w:rPr>
          <w:b/>
          <w:noProof/>
          <w:sz w:val="20"/>
          <w:szCs w:val="20"/>
          <w:lang w:eastAsia="es-SV"/>
        </w:rPr>
        <w:t xml:space="preserve">RESOLUCIÓN: </w:t>
      </w:r>
    </w:p>
    <w:p w:rsidR="00CE279A" w:rsidRPr="009A0935" w:rsidRDefault="00A760BC" w:rsidP="00D074A8">
      <w:pPr>
        <w:spacing w:before="100" w:beforeAutospacing="1" w:after="240"/>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w:t>
      </w:r>
      <w:r w:rsidR="005C53F3">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E91E93" w:rsidRPr="00803DBC"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E91E93" w:rsidRPr="006D14C4" w:rsidRDefault="00E91E93" w:rsidP="00E91E93">
      <w:pPr>
        <w:pStyle w:val="Prrafodelista"/>
        <w:spacing w:after="0" w:line="240" w:lineRule="auto"/>
        <w:ind w:left="426"/>
        <w:jc w:val="both"/>
        <w:rPr>
          <w:rFonts w:eastAsia="Arial Unicode MS" w:cs="Arial Unicode MS"/>
          <w:noProof/>
          <w:sz w:val="20"/>
          <w:szCs w:val="20"/>
          <w:lang w:eastAsia="es-SV"/>
        </w:rPr>
      </w:pPr>
    </w:p>
    <w:p w:rsidR="00E91E93" w:rsidRPr="006306F5"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w:t>
      </w:r>
      <w:r w:rsidR="00EE5EEE">
        <w:rPr>
          <w:rFonts w:eastAsia="Arial Unicode MS" w:cs="Arial Unicode MS"/>
          <w:sz w:val="20"/>
          <w:szCs w:val="20"/>
        </w:rPr>
        <w:t>ada mediante esta resolución mediante la certificación</w:t>
      </w:r>
      <w:r w:rsidR="006306F5">
        <w:rPr>
          <w:rFonts w:eastAsia="Arial Unicode MS" w:cs="Arial Unicode MS"/>
          <w:sz w:val="20"/>
          <w:szCs w:val="20"/>
        </w:rPr>
        <w:t xml:space="preserve"> antes relacionada</w:t>
      </w:r>
      <w:r w:rsidRPr="00AC3F49">
        <w:rPr>
          <w:rFonts w:eastAsia="Arial Unicode MS" w:cs="Arial Unicode MS"/>
          <w:sz w:val="20"/>
          <w:szCs w:val="20"/>
        </w:rPr>
        <w:t>, éste es el medio señalado en el formato de solicitud</w:t>
      </w:r>
      <w:r w:rsidRPr="00AC3F49">
        <w:rPr>
          <w:rFonts w:eastAsia="Arial Unicode MS" w:cs="Arial Unicode MS"/>
          <w:b/>
          <w:sz w:val="20"/>
          <w:szCs w:val="20"/>
        </w:rPr>
        <w:t xml:space="preserve"> </w:t>
      </w:r>
    </w:p>
    <w:p w:rsidR="006306F5" w:rsidRPr="006306F5" w:rsidRDefault="006306F5" w:rsidP="006306F5">
      <w:pPr>
        <w:pStyle w:val="Prrafodelista"/>
        <w:rPr>
          <w:rFonts w:eastAsia="Arial Unicode MS" w:cs="Arial Unicode MS"/>
          <w:noProof/>
          <w:sz w:val="20"/>
          <w:szCs w:val="20"/>
          <w:lang w:eastAsia="es-SV"/>
        </w:rPr>
      </w:pPr>
    </w:p>
    <w:p w:rsidR="006306F5" w:rsidRPr="00487CDC" w:rsidRDefault="006306F5" w:rsidP="006306F5">
      <w:pPr>
        <w:pStyle w:val="Prrafodelista"/>
        <w:numPr>
          <w:ilvl w:val="0"/>
          <w:numId w:val="2"/>
        </w:numPr>
        <w:spacing w:after="0" w:line="240" w:lineRule="auto"/>
        <w:ind w:left="426" w:hanging="284"/>
        <w:jc w:val="both"/>
        <w:rPr>
          <w:sz w:val="20"/>
          <w:szCs w:val="20"/>
        </w:rPr>
      </w:pPr>
      <w:r w:rsidRPr="00487CDC">
        <w:rPr>
          <w:b/>
          <w:sz w:val="20"/>
          <w:szCs w:val="20"/>
          <w:lang w:val="es-ES"/>
        </w:rPr>
        <w:t xml:space="preserve">INFÓRMESE </w:t>
      </w:r>
      <w:r w:rsidRPr="00487CDC">
        <w:rPr>
          <w:sz w:val="20"/>
          <w:szCs w:val="20"/>
          <w:lang w:val="es-ES"/>
        </w:rPr>
        <w:t>al solicitante que en cuanto al costo de la constancia se atenderá conforme al art. 61 LAIP inc. 3. “</w:t>
      </w:r>
      <w:r w:rsidRPr="00487CDC">
        <w:rPr>
          <w:i/>
          <w:sz w:val="20"/>
          <w:szCs w:val="20"/>
          <w:lang w:val="es-ES"/>
        </w:rPr>
        <w:t>en caso de copias certificadas, se aplicarán las tasas previstas en las leyes especiales</w:t>
      </w:r>
      <w:r w:rsidRPr="00487CDC">
        <w:rPr>
          <w:sz w:val="20"/>
          <w:szCs w:val="20"/>
          <w:lang w:val="es-ES"/>
        </w:rPr>
        <w:t xml:space="preserve">” lo anterior en relación al art. </w:t>
      </w:r>
      <w:r>
        <w:rPr>
          <w:sz w:val="20"/>
          <w:szCs w:val="20"/>
          <w:lang w:val="es-ES"/>
        </w:rPr>
        <w:t>19</w:t>
      </w:r>
      <w:r w:rsidRPr="00487CDC">
        <w:rPr>
          <w:sz w:val="20"/>
          <w:szCs w:val="20"/>
          <w:lang w:val="es-ES"/>
        </w:rPr>
        <w:t xml:space="preserve"> del D.L. 417: Derechos por Servicios y Licencias para los Establecimientos de Salud aplicables a la DNM, el costo de cada constancia es de </w:t>
      </w:r>
      <w:r>
        <w:rPr>
          <w:sz w:val="20"/>
          <w:szCs w:val="20"/>
          <w:lang w:val="es-ES"/>
        </w:rPr>
        <w:t xml:space="preserve">DIEZ </w:t>
      </w:r>
      <w:r w:rsidRPr="00487CDC">
        <w:rPr>
          <w:sz w:val="20"/>
          <w:szCs w:val="20"/>
          <w:lang w:val="es-ES"/>
        </w:rPr>
        <w:t>DOLARES DE LOS ESTADOS UNIDOS DE AMERICA ($</w:t>
      </w:r>
      <w:r>
        <w:rPr>
          <w:sz w:val="20"/>
          <w:szCs w:val="20"/>
          <w:lang w:val="es-ES"/>
        </w:rPr>
        <w:t>10</w:t>
      </w:r>
      <w:r w:rsidRPr="00487CDC">
        <w:rPr>
          <w:sz w:val="20"/>
          <w:szCs w:val="20"/>
          <w:lang w:val="es-ES"/>
        </w:rPr>
        <w:t xml:space="preserve">.00). </w:t>
      </w:r>
    </w:p>
    <w:p w:rsidR="00CE279A" w:rsidRPr="009A0935" w:rsidRDefault="00CE279A" w:rsidP="00076B8C">
      <w:pPr>
        <w:pStyle w:val="Prrafodelista"/>
        <w:spacing w:after="0" w:line="240" w:lineRule="auto"/>
        <w:ind w:left="426"/>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t>Oficial de Información</w:t>
      </w:r>
    </w:p>
    <w:sectPr w:rsidR="00F267B6"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1C36"/>
    <w:multiLevelType w:val="hybridMultilevel"/>
    <w:tmpl w:val="09E4BB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3"/>
  </w:num>
  <w:num w:numId="3">
    <w:abstractNumId w:val="7"/>
  </w:num>
  <w:num w:numId="4">
    <w:abstractNumId w:val="1"/>
  </w:num>
  <w:num w:numId="5">
    <w:abstractNumId w:val="2"/>
  </w:num>
  <w:num w:numId="6">
    <w:abstractNumId w:val="10"/>
  </w:num>
  <w:num w:numId="7">
    <w:abstractNumId w:val="9"/>
  </w:num>
  <w:num w:numId="8">
    <w:abstractNumId w:val="6"/>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2615C"/>
    <w:rsid w:val="00054B4C"/>
    <w:rsid w:val="00076B8C"/>
    <w:rsid w:val="000852A3"/>
    <w:rsid w:val="000A1C47"/>
    <w:rsid w:val="00100DDC"/>
    <w:rsid w:val="001131F5"/>
    <w:rsid w:val="00135C52"/>
    <w:rsid w:val="00181234"/>
    <w:rsid w:val="00213E6E"/>
    <w:rsid w:val="00265C86"/>
    <w:rsid w:val="002833A5"/>
    <w:rsid w:val="00285061"/>
    <w:rsid w:val="002E5283"/>
    <w:rsid w:val="0033182D"/>
    <w:rsid w:val="003468D7"/>
    <w:rsid w:val="0037371A"/>
    <w:rsid w:val="003A6ECA"/>
    <w:rsid w:val="003C3037"/>
    <w:rsid w:val="003C57CE"/>
    <w:rsid w:val="004009C3"/>
    <w:rsid w:val="00403ACC"/>
    <w:rsid w:val="004775E0"/>
    <w:rsid w:val="004A54A6"/>
    <w:rsid w:val="004C2242"/>
    <w:rsid w:val="00523722"/>
    <w:rsid w:val="00537D4A"/>
    <w:rsid w:val="00556ACA"/>
    <w:rsid w:val="00556C4B"/>
    <w:rsid w:val="00586CDE"/>
    <w:rsid w:val="005974B2"/>
    <w:rsid w:val="005976B3"/>
    <w:rsid w:val="005B3B01"/>
    <w:rsid w:val="005B7F37"/>
    <w:rsid w:val="005C53F3"/>
    <w:rsid w:val="006306F5"/>
    <w:rsid w:val="006748C6"/>
    <w:rsid w:val="006759A0"/>
    <w:rsid w:val="006A4D0D"/>
    <w:rsid w:val="00700574"/>
    <w:rsid w:val="00712AA0"/>
    <w:rsid w:val="00726718"/>
    <w:rsid w:val="00755D58"/>
    <w:rsid w:val="007714DB"/>
    <w:rsid w:val="00862133"/>
    <w:rsid w:val="008902DD"/>
    <w:rsid w:val="008C6D82"/>
    <w:rsid w:val="00964C31"/>
    <w:rsid w:val="009A0935"/>
    <w:rsid w:val="00A30495"/>
    <w:rsid w:val="00A334E6"/>
    <w:rsid w:val="00A760BC"/>
    <w:rsid w:val="00B54BA5"/>
    <w:rsid w:val="00B55156"/>
    <w:rsid w:val="00C03BB5"/>
    <w:rsid w:val="00C11091"/>
    <w:rsid w:val="00C401B7"/>
    <w:rsid w:val="00C65C9B"/>
    <w:rsid w:val="00CE279A"/>
    <w:rsid w:val="00D06DF5"/>
    <w:rsid w:val="00D074A8"/>
    <w:rsid w:val="00D30BE3"/>
    <w:rsid w:val="00D30F1F"/>
    <w:rsid w:val="00D457C7"/>
    <w:rsid w:val="00D76700"/>
    <w:rsid w:val="00D838E6"/>
    <w:rsid w:val="00DD5572"/>
    <w:rsid w:val="00DE2E94"/>
    <w:rsid w:val="00E84E04"/>
    <w:rsid w:val="00E919DC"/>
    <w:rsid w:val="00E91E93"/>
    <w:rsid w:val="00EE5EEE"/>
    <w:rsid w:val="00F267B6"/>
    <w:rsid w:val="00F27F1B"/>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A97823"/>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paragraph" w:customStyle="1" w:styleId="Default">
    <w:name w:val="Default"/>
    <w:uiPriority w:val="99"/>
    <w:rsid w:val="00B55156"/>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964C31"/>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625046479">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824</Words>
  <Characters>4534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Daysi Concepcion Orellana de Larin</cp:lastModifiedBy>
  <cp:revision>10</cp:revision>
  <cp:lastPrinted>2021-06-23T17:33:00Z</cp:lastPrinted>
  <dcterms:created xsi:type="dcterms:W3CDTF">2021-06-21T14:52:00Z</dcterms:created>
  <dcterms:modified xsi:type="dcterms:W3CDTF">2021-07-14T16:28:00Z</dcterms:modified>
</cp:coreProperties>
</file>