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A5345A" w:rsidP="009E5F04">
      <w:pPr>
        <w:pStyle w:val="Sinespaciad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-956310</wp:posOffset>
            </wp:positionH>
            <wp:positionV relativeFrom="paragraph">
              <wp:posOffset>-1064895</wp:posOffset>
            </wp:positionV>
            <wp:extent cx="2219325" cy="1047750"/>
            <wp:effectExtent l="0" t="0" r="9525"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047750"/>
                    </a:xfrm>
                    <a:prstGeom prst="rect">
                      <a:avLst/>
                    </a:prstGeom>
                    <a:noFill/>
                  </pic:spPr>
                </pic:pic>
              </a:graphicData>
            </a:graphic>
            <wp14:sizeRelH relativeFrom="margin">
              <wp14:pctWidth>0</wp14:pctWidth>
            </wp14:sizeRelH>
            <wp14:sizeRelV relativeFrom="margin">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BB5EC9">
        <w:rPr>
          <w:sz w:val="20"/>
          <w:szCs w:val="20"/>
        </w:rPr>
        <w:t>34</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center"/>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BB5EC9">
        <w:rPr>
          <w:sz w:val="20"/>
          <w:szCs w:val="20"/>
        </w:rPr>
        <w:t xml:space="preserve">catorce </w:t>
      </w:r>
      <w:r w:rsidRPr="00D42012">
        <w:rPr>
          <w:sz w:val="20"/>
          <w:szCs w:val="20"/>
        </w:rPr>
        <w:t xml:space="preserve">horas </w:t>
      </w:r>
      <w:r w:rsidR="00C03AAD">
        <w:rPr>
          <w:sz w:val="20"/>
          <w:szCs w:val="20"/>
        </w:rPr>
        <w:t xml:space="preserve">y diecisiete minutos </w:t>
      </w:r>
      <w:r w:rsidRPr="00D42012">
        <w:rPr>
          <w:sz w:val="20"/>
          <w:szCs w:val="20"/>
        </w:rPr>
        <w:t xml:space="preserve">del día </w:t>
      </w:r>
      <w:r w:rsidR="00C03AAD">
        <w:rPr>
          <w:sz w:val="20"/>
          <w:szCs w:val="20"/>
        </w:rPr>
        <w:t xml:space="preserve">trece </w:t>
      </w:r>
      <w:r>
        <w:rPr>
          <w:sz w:val="20"/>
          <w:szCs w:val="20"/>
        </w:rPr>
        <w:t xml:space="preserve">de </w:t>
      </w:r>
      <w:r w:rsidR="00BB5EC9">
        <w:rPr>
          <w:sz w:val="20"/>
          <w:szCs w:val="20"/>
        </w:rPr>
        <w:t xml:space="preserve">mayo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BB5EC9" w:rsidRPr="007D292E">
        <w:rPr>
          <w:sz w:val="20"/>
          <w:szCs w:val="20"/>
        </w:rPr>
        <w:t>a</w:t>
      </w:r>
      <w:r w:rsidR="00BB5EC9">
        <w:rPr>
          <w:sz w:val="20"/>
          <w:szCs w:val="20"/>
        </w:rPr>
        <w:t xml:space="preserve"> las diez horas y siete minutos</w:t>
      </w:r>
      <w:r>
        <w:rPr>
          <w:sz w:val="20"/>
          <w:szCs w:val="20"/>
        </w:rPr>
        <w:t xml:space="preserve"> </w:t>
      </w:r>
      <w:r w:rsidRPr="009A0935">
        <w:rPr>
          <w:sz w:val="20"/>
          <w:szCs w:val="20"/>
        </w:rPr>
        <w:t xml:space="preserve">del día </w:t>
      </w:r>
      <w:r w:rsidR="00BB5EC9">
        <w:rPr>
          <w:sz w:val="20"/>
          <w:szCs w:val="20"/>
        </w:rPr>
        <w:t xml:space="preserve">tres </w:t>
      </w:r>
      <w:r>
        <w:rPr>
          <w:sz w:val="20"/>
          <w:szCs w:val="20"/>
        </w:rPr>
        <w:t xml:space="preserve">del presente </w:t>
      </w:r>
      <w:r w:rsidR="00BB5EC9">
        <w:rPr>
          <w:sz w:val="20"/>
          <w:szCs w:val="20"/>
        </w:rPr>
        <w:t xml:space="preserve">mes y </w:t>
      </w:r>
      <w:r w:rsidRPr="009A0935">
        <w:rPr>
          <w:sz w:val="20"/>
          <w:szCs w:val="20"/>
        </w:rPr>
        <w:t>año</w:t>
      </w:r>
      <w:r>
        <w:rPr>
          <w:sz w:val="20"/>
          <w:szCs w:val="20"/>
        </w:rPr>
        <w:t>,</w:t>
      </w:r>
      <w:r w:rsidRPr="009A0935">
        <w:rPr>
          <w:sz w:val="20"/>
          <w:szCs w:val="20"/>
        </w:rPr>
        <w:t xml:space="preserve"> presentada por </w:t>
      </w:r>
      <w:r w:rsidR="002C7B3A" w:rsidRPr="002C7B3A">
        <w:rPr>
          <w:sz w:val="20"/>
          <w:szCs w:val="20"/>
          <w:highlight w:val="black"/>
        </w:rPr>
        <w:t>_____________________________________</w:t>
      </w:r>
      <w:r>
        <w:rPr>
          <w:sz w:val="20"/>
          <w:szCs w:val="20"/>
        </w:rPr>
        <w:t xml:space="preserve">, </w:t>
      </w:r>
      <w:r w:rsidRPr="009A0935">
        <w:rPr>
          <w:sz w:val="20"/>
          <w:szCs w:val="20"/>
        </w:rPr>
        <w:t xml:space="preserve">con Documento Único de Identidad número </w:t>
      </w:r>
      <w:r w:rsidR="002C7B3A" w:rsidRPr="002C7B3A">
        <w:rPr>
          <w:sz w:val="20"/>
          <w:szCs w:val="20"/>
          <w:highlight w:val="black"/>
        </w:rPr>
        <w:t>__________________________________________</w:t>
      </w:r>
      <w:r w:rsidR="00BB5EC9">
        <w:rPr>
          <w:sz w:val="20"/>
          <w:szCs w:val="20"/>
        </w:rPr>
        <w:t xml:space="preserve">; </w:t>
      </w:r>
      <w:r w:rsidRPr="009A0935">
        <w:rPr>
          <w:sz w:val="20"/>
          <w:szCs w:val="20"/>
        </w:rPr>
        <w:t>correspondiente al expediente referencia SAIP_ 2021_0</w:t>
      </w:r>
      <w:r w:rsidR="00BB5EC9">
        <w:rPr>
          <w:sz w:val="20"/>
          <w:szCs w:val="20"/>
        </w:rPr>
        <w:t>34</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A1426" w:rsidRPr="00EA1426" w:rsidRDefault="009B5275" w:rsidP="009B5275">
      <w:pPr>
        <w:numPr>
          <w:ilvl w:val="0"/>
          <w:numId w:val="18"/>
        </w:numPr>
        <w:autoSpaceDE w:val="0"/>
        <w:autoSpaceDN w:val="0"/>
        <w:adjustRightInd w:val="0"/>
        <w:jc w:val="both"/>
        <w:rPr>
          <w:rFonts w:asciiTheme="minorHAnsi" w:hAnsiTheme="minorHAnsi" w:cstheme="minorHAnsi"/>
          <w:b/>
          <w:i/>
          <w:color w:val="000000"/>
          <w:sz w:val="20"/>
          <w:szCs w:val="20"/>
        </w:rPr>
      </w:pPr>
      <w:r>
        <w:rPr>
          <w:rFonts w:asciiTheme="minorHAnsi" w:hAnsiTheme="minorHAnsi" w:cstheme="minorHAnsi"/>
          <w:b/>
          <w:i/>
          <w:color w:val="000000"/>
          <w:sz w:val="20"/>
          <w:szCs w:val="20"/>
        </w:rPr>
        <w:t>“</w:t>
      </w:r>
      <w:r w:rsidR="00EA1426" w:rsidRPr="00EA1426">
        <w:rPr>
          <w:rFonts w:asciiTheme="minorHAnsi" w:hAnsiTheme="minorHAnsi" w:cstheme="minorHAnsi"/>
          <w:b/>
          <w:i/>
          <w:color w:val="000000"/>
          <w:sz w:val="20"/>
          <w:szCs w:val="20"/>
        </w:rPr>
        <w:t>Informe cuantos medicamentos están registrados en la DNM (cantidad).</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Informe cuantos insumos médicos están registrados en la DNM (cantidad).</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Cuantos tramites de nuevos registros de medicamento se realizaron en los años 2018, 2019 y 2020.</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trámites de nuevos registros de insumos médicos se realizaron en los años 2018, 2019 y 2020.</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Proporcione montos en dinero obtenidos por la DNM en los años 2018, 2019 y 2020 en virtud de los cobros por los diferentes trámites de productos farmacéuticos e insumos médicos, tales como: nuevos registros, pago de anualidades, cambios post-registro, importaciones y renovaciones.</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importadores de insumos médicos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 xml:space="preserve"> Cuántos Laboratorios de Productos Farmacéuticos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Laboratorios Fabricantes de insumos médicos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laboratorios de acondicionamiento secundario de medicamentos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Cuántas droguerías están inscritas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Cuántas farmacias están inscritas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distribuidores de medicamentos de venta libre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Cuántas ventas de medicina popular en mercados están inscritas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Cuántos botiquines están inscritos en la DNM.</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Cuántas solicitudes de trámite de cierre temporal y definitivo de establecimientos como droguerías, laboratorios y farmacias, se presentaron en el año 2019, 2020 y 2021.</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Indicar el monto en dinero obtenido por todos los trámites relativos a promoción y publicidad de medicamentos, durante los años 2018,2019 y 2020.</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Indicar el monto obtenido por anualidades de medicamentos, cosméticos, higiénicos, insumos médicos, farmacias, ventas de medicina, droguerías, botiquines, laboratorios e importadores.</w:t>
      </w:r>
    </w:p>
    <w:p w:rsidR="00EA1426" w:rsidRPr="00EA1426" w:rsidRDefault="00EA1426" w:rsidP="009B5275">
      <w:pPr>
        <w:numPr>
          <w:ilvl w:val="0"/>
          <w:numId w:val="18"/>
        </w:numPr>
        <w:autoSpaceDE w:val="0"/>
        <w:autoSpaceDN w:val="0"/>
        <w:adjustRightInd w:val="0"/>
        <w:jc w:val="both"/>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Indicar el monto en dinero obtenido por todos los trámites relativos a medicamentos e insumos médicos y el porcentaje que esto representa dentro del universo de los ingresos totales de la DNM en relación con los demás productos regulados (insumos médicos, cosméticos, higiénicos, etc.) durante los año</w:t>
      </w:r>
      <w:r w:rsidR="009B5275">
        <w:rPr>
          <w:rFonts w:asciiTheme="minorHAnsi" w:hAnsiTheme="minorHAnsi" w:cstheme="minorHAnsi"/>
          <w:b/>
          <w:i/>
          <w:color w:val="000000"/>
          <w:sz w:val="20"/>
          <w:szCs w:val="20"/>
        </w:rPr>
        <w:t>s</w:t>
      </w:r>
      <w:r w:rsidRPr="00EA1426">
        <w:rPr>
          <w:rFonts w:asciiTheme="minorHAnsi" w:hAnsiTheme="minorHAnsi" w:cstheme="minorHAnsi"/>
          <w:b/>
          <w:i/>
          <w:color w:val="000000"/>
          <w:sz w:val="20"/>
          <w:szCs w:val="20"/>
        </w:rPr>
        <w:t xml:space="preserve"> 2018.2019 y 2020. </w:t>
      </w:r>
    </w:p>
    <w:p w:rsidR="00EA1426" w:rsidRPr="00EA1426" w:rsidRDefault="00EA1426" w:rsidP="00EA1426">
      <w:pPr>
        <w:autoSpaceDE w:val="0"/>
        <w:autoSpaceDN w:val="0"/>
        <w:adjustRightInd w:val="0"/>
        <w:ind w:left="36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 xml:space="preserve">Ejemplo: </w:t>
      </w:r>
    </w:p>
    <w:tbl>
      <w:tblPr>
        <w:tblStyle w:val="Tablaconcuadrcula"/>
        <w:tblW w:w="0" w:type="auto"/>
        <w:tblInd w:w="360" w:type="dxa"/>
        <w:tblLook w:val="04A0" w:firstRow="1" w:lastRow="0" w:firstColumn="1" w:lastColumn="0" w:noHBand="0" w:noVBand="1"/>
      </w:tblPr>
      <w:tblGrid>
        <w:gridCol w:w="5447"/>
        <w:gridCol w:w="1276"/>
        <w:gridCol w:w="1745"/>
      </w:tblGrid>
      <w:tr w:rsidR="00EA1426" w:rsidRPr="00EA1426" w:rsidTr="003B0923">
        <w:tc>
          <w:tcPr>
            <w:tcW w:w="8468" w:type="dxa"/>
            <w:gridSpan w:val="3"/>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Año: 20_</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 xml:space="preserve">Detalle </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Porcentaje</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Monto</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Montos percibidos por tramites de insumos médicos</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Montos percibidos por tramites de medicamentos</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Montos percibidos por tramites de cosméticos e higiénicos</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Otros ingresos (especificar)</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r>
      <w:tr w:rsidR="00EA1426" w:rsidRPr="00EA1426" w:rsidTr="00A90A69">
        <w:tc>
          <w:tcPr>
            <w:tcW w:w="5447"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lastRenderedPageBreak/>
              <w:t>Montos totales percibidos por trámites en el año 20…. (18)</w:t>
            </w:r>
          </w:p>
        </w:tc>
        <w:tc>
          <w:tcPr>
            <w:tcW w:w="1276"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c>
          <w:tcPr>
            <w:tcW w:w="1745" w:type="dxa"/>
          </w:tcPr>
          <w:p w:rsidR="00EA1426" w:rsidRPr="00EA1426" w:rsidRDefault="00EA1426" w:rsidP="003B0923">
            <w:pPr>
              <w:autoSpaceDE w:val="0"/>
              <w:autoSpaceDN w:val="0"/>
              <w:adjustRightInd w:val="0"/>
              <w:rPr>
                <w:rFonts w:asciiTheme="minorHAnsi" w:hAnsiTheme="minorHAnsi" w:cstheme="minorHAnsi"/>
                <w:b/>
                <w:i/>
                <w:color w:val="000000"/>
                <w:sz w:val="20"/>
                <w:szCs w:val="20"/>
              </w:rPr>
            </w:pPr>
            <w:r w:rsidRPr="00EA1426">
              <w:rPr>
                <w:rFonts w:asciiTheme="minorHAnsi" w:hAnsiTheme="minorHAnsi" w:cstheme="minorHAnsi"/>
                <w:b/>
                <w:i/>
                <w:color w:val="000000"/>
                <w:sz w:val="20"/>
                <w:szCs w:val="20"/>
              </w:rPr>
              <w:t>$</w:t>
            </w:r>
          </w:p>
        </w:tc>
      </w:tr>
    </w:tbl>
    <w:p w:rsidR="009E5F04" w:rsidRPr="009B5275" w:rsidRDefault="00EA1426" w:rsidP="00022890">
      <w:pPr>
        <w:pStyle w:val="Prrafodelista"/>
        <w:numPr>
          <w:ilvl w:val="0"/>
          <w:numId w:val="18"/>
        </w:numPr>
        <w:autoSpaceDE w:val="0"/>
        <w:autoSpaceDN w:val="0"/>
        <w:adjustRightInd w:val="0"/>
        <w:jc w:val="both"/>
        <w:rPr>
          <w:rFonts w:cstheme="minorHAnsi"/>
          <w:b/>
          <w:i/>
          <w:sz w:val="20"/>
          <w:szCs w:val="20"/>
        </w:rPr>
      </w:pPr>
      <w:r w:rsidRPr="009B5275">
        <w:rPr>
          <w:rFonts w:cstheme="minorHAnsi"/>
          <w:b/>
          <w:i/>
          <w:color w:val="000000"/>
          <w:sz w:val="20"/>
          <w:szCs w:val="20"/>
        </w:rPr>
        <w:t>Estados financieros de los años 2018, 2019 y 2020.</w:t>
      </w:r>
      <w:r w:rsidR="00C03AAD" w:rsidRPr="009B5275">
        <w:rPr>
          <w:rFonts w:eastAsia="Calibri" w:cstheme="minorHAnsi"/>
          <w:b/>
          <w:i/>
          <w:sz w:val="20"/>
          <w:szCs w:val="20"/>
        </w:rPr>
        <w:t>”</w:t>
      </w: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F62EC" w:rsidRDefault="002F62EC" w:rsidP="002F62EC">
      <w:pPr>
        <w:pStyle w:val="Sinespaciado"/>
        <w:numPr>
          <w:ilvl w:val="0"/>
          <w:numId w:val="12"/>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FD2673" w:rsidRDefault="00FD2673" w:rsidP="00FD2673">
      <w:pPr>
        <w:pStyle w:val="Sinespaciado"/>
        <w:spacing w:line="276" w:lineRule="auto"/>
        <w:ind w:left="1430"/>
        <w:jc w:val="both"/>
        <w:rPr>
          <w:b/>
          <w:sz w:val="20"/>
          <w:szCs w:val="20"/>
        </w:rPr>
      </w:pPr>
    </w:p>
    <w:p w:rsidR="00A22D98" w:rsidRPr="009A0935"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FD2673" w:rsidRDefault="00FD2673" w:rsidP="00A22D98">
      <w:pPr>
        <w:spacing w:line="276" w:lineRule="auto"/>
        <w:jc w:val="both"/>
        <w:rPr>
          <w:rFonts w:asciiTheme="minorHAnsi" w:eastAsiaTheme="minorHAnsi" w:hAnsiTheme="minorHAnsi" w:cstheme="minorBidi"/>
          <w:sz w:val="20"/>
          <w:szCs w:val="20"/>
          <w:lang w:val="es-SV" w:eastAsia="en-US"/>
        </w:rPr>
      </w:pP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B26592">
        <w:rPr>
          <w:rFonts w:asciiTheme="minorHAnsi" w:eastAsiaTheme="minorHAnsi" w:hAnsiTheme="minorHAnsi" w:cstheme="minorBidi"/>
          <w:sz w:val="20"/>
          <w:szCs w:val="20"/>
          <w:lang w:val="es-SV" w:eastAsia="en-US"/>
        </w:rPr>
        <w:t>34</w:t>
      </w:r>
      <w:r w:rsidRPr="009A0935">
        <w:rPr>
          <w:rFonts w:asciiTheme="minorHAnsi" w:eastAsiaTheme="minorHAnsi" w:hAnsiTheme="minorHAnsi" w:cstheme="minorBidi"/>
          <w:sz w:val="20"/>
          <w:szCs w:val="20"/>
          <w:lang w:val="es-SV" w:eastAsia="en-US"/>
        </w:rPr>
        <w:t xml:space="preserve">, a la </w:t>
      </w:r>
      <w:r>
        <w:rPr>
          <w:rFonts w:asciiTheme="minorHAnsi" w:eastAsiaTheme="minorHAnsi" w:hAnsiTheme="minorHAnsi" w:cstheme="minorBidi"/>
          <w:sz w:val="20"/>
          <w:szCs w:val="20"/>
          <w:lang w:val="es-SV" w:eastAsia="en-US"/>
        </w:rPr>
        <w:t xml:space="preserve">División de Registro Sanitario, Unidad Financiera y </w:t>
      </w:r>
      <w:r w:rsidRPr="009A0935">
        <w:rPr>
          <w:rFonts w:asciiTheme="minorHAnsi" w:eastAsiaTheme="minorHAnsi" w:hAnsiTheme="minorHAnsi" w:cstheme="minorBidi"/>
          <w:sz w:val="20"/>
          <w:szCs w:val="20"/>
          <w:lang w:val="es-SV" w:eastAsia="en-US"/>
        </w:rPr>
        <w:t xml:space="preserve">Unidad de </w:t>
      </w:r>
      <w:r>
        <w:rPr>
          <w:rFonts w:asciiTheme="minorHAnsi" w:eastAsiaTheme="minorHAnsi" w:hAnsiTheme="minorHAnsi" w:cstheme="minorBidi"/>
          <w:sz w:val="20"/>
          <w:szCs w:val="20"/>
          <w:lang w:val="es-SV" w:eastAsia="en-US"/>
        </w:rPr>
        <w:t xml:space="preserve">Registro de Establecimientos y Poderes </w:t>
      </w:r>
      <w:r w:rsidRPr="009A0935">
        <w:rPr>
          <w:rFonts w:asciiTheme="minorHAnsi" w:eastAsiaTheme="minorHAnsi" w:hAnsiTheme="minorHAnsi" w:cstheme="minorBidi"/>
          <w:sz w:val="20"/>
          <w:szCs w:val="20"/>
          <w:lang w:val="es-SV" w:eastAsia="en-US"/>
        </w:rPr>
        <w:t>de esta Dirección, la</w:t>
      </w:r>
      <w:r>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B800D7" w:rsidRDefault="00B800D7" w:rsidP="00B800D7">
      <w:pPr>
        <w:autoSpaceDE w:val="0"/>
        <w:autoSpaceDN w:val="0"/>
        <w:adjustRightInd w:val="0"/>
        <w:jc w:val="both"/>
        <w:rPr>
          <w:rFonts w:ascii="Calibri" w:eastAsia="Calibri" w:hAnsi="Calibri"/>
          <w:b/>
          <w:i/>
          <w:sz w:val="20"/>
          <w:szCs w:val="20"/>
        </w:rPr>
      </w:pPr>
    </w:p>
    <w:p w:rsidR="00B26592" w:rsidRPr="0015495E" w:rsidRDefault="00B800D7"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rPr>
        <w:t>“</w:t>
      </w:r>
      <w:r w:rsidR="00B26592" w:rsidRPr="0015495E">
        <w:rPr>
          <w:rFonts w:ascii="Calibri" w:eastAsia="Calibri" w:hAnsi="Calibri"/>
          <w:i/>
          <w:sz w:val="20"/>
          <w:szCs w:val="20"/>
          <w:lang w:val="es-SV"/>
        </w:rPr>
        <w:t xml:space="preserve">Informe cuantos medicamentos están registrados en la DNM (cantidad). </w:t>
      </w:r>
      <w:r w:rsidR="00B26592" w:rsidRPr="0015495E">
        <w:rPr>
          <w:rFonts w:ascii="Calibri" w:eastAsia="Calibri" w:hAnsi="Calibri"/>
          <w:b/>
          <w:i/>
          <w:sz w:val="20"/>
          <w:szCs w:val="20"/>
          <w:lang w:val="es-SV"/>
        </w:rPr>
        <w:t>R/  12,978</w:t>
      </w:r>
    </w:p>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 xml:space="preserve">Informe cuantos insumos médicos están registrados en la DNM (cantidad). </w:t>
      </w:r>
      <w:r w:rsidRPr="0015495E">
        <w:rPr>
          <w:rFonts w:ascii="Calibri" w:eastAsia="Calibri" w:hAnsi="Calibri"/>
          <w:b/>
          <w:i/>
          <w:sz w:val="20"/>
          <w:szCs w:val="20"/>
          <w:lang w:val="es-SV"/>
        </w:rPr>
        <w:t>R/ 8,643</w:t>
      </w:r>
      <w:r w:rsidRPr="0015495E">
        <w:rPr>
          <w:rFonts w:ascii="Calibri" w:eastAsia="Calibri" w:hAnsi="Calibri"/>
          <w:i/>
          <w:sz w:val="20"/>
          <w:szCs w:val="20"/>
          <w:lang w:val="es-SV"/>
        </w:rPr>
        <w:t xml:space="preserve"> </w:t>
      </w:r>
    </w:p>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Cuantos tramites de nuevos registros de medicamento se realizaron en los años 2018, 2019 y 2020.</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t>R/ Año 2018: 851</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t xml:space="preserve">     Año 2019: 788</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t xml:space="preserve">    Año 2020: 829</w:t>
      </w:r>
    </w:p>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Cuántos trámites de nuevos registros de insumos médicos se realizaron en los años 2018, 2019 y 2020.</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lastRenderedPageBreak/>
        <w:t>R/ Año 2018: 1,391</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t xml:space="preserve">     Año 2019: 1,016</w:t>
      </w:r>
    </w:p>
    <w:p w:rsidR="00B26592" w:rsidRPr="0015495E" w:rsidRDefault="00B26592" w:rsidP="00B26592">
      <w:pPr>
        <w:autoSpaceDE w:val="0"/>
        <w:autoSpaceDN w:val="0"/>
        <w:adjustRightInd w:val="0"/>
        <w:ind w:left="720"/>
        <w:jc w:val="both"/>
        <w:rPr>
          <w:rFonts w:ascii="Calibri" w:eastAsia="Calibri" w:hAnsi="Calibri"/>
          <w:b/>
          <w:i/>
          <w:sz w:val="20"/>
          <w:szCs w:val="20"/>
          <w:lang w:val="es-SV"/>
        </w:rPr>
      </w:pPr>
      <w:r w:rsidRPr="0015495E">
        <w:rPr>
          <w:rFonts w:ascii="Calibri" w:eastAsia="Calibri" w:hAnsi="Calibri"/>
          <w:b/>
          <w:i/>
          <w:sz w:val="20"/>
          <w:szCs w:val="20"/>
          <w:lang w:val="es-SV"/>
        </w:rPr>
        <w:t xml:space="preserve">    Año 2020: 1,226</w:t>
      </w:r>
    </w:p>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Proporcione montos en dinero obtenidos por la DNM en los años 2018, 2019 y 2020 en virtud de los cobros por los diferentes trámites de productos farmacéuticos e insumos médicos, tales como: nuevos registros, pago de anualidades, cambios post-registro, importaciones y renovaciones.</w:t>
      </w:r>
    </w:p>
    <w:tbl>
      <w:tblPr>
        <w:tblStyle w:val="Tablaconcuadrcula"/>
        <w:tblW w:w="0" w:type="auto"/>
        <w:tblLook w:val="04A0" w:firstRow="1" w:lastRow="0" w:firstColumn="1" w:lastColumn="0" w:noHBand="0" w:noVBand="1"/>
      </w:tblPr>
      <w:tblGrid>
        <w:gridCol w:w="4957"/>
        <w:gridCol w:w="1275"/>
        <w:gridCol w:w="1276"/>
        <w:gridCol w:w="1320"/>
      </w:tblGrid>
      <w:tr w:rsidR="006D5308" w:rsidRPr="0015495E" w:rsidTr="002B7C05">
        <w:tc>
          <w:tcPr>
            <w:tcW w:w="4957" w:type="dxa"/>
            <w:shd w:val="clear" w:color="auto" w:fill="D0CECE" w:themeFill="background2" w:themeFillShade="E6"/>
          </w:tcPr>
          <w:p w:rsidR="006D5308" w:rsidRPr="0015495E" w:rsidRDefault="006D5308" w:rsidP="006D5308">
            <w:pPr>
              <w:autoSpaceDE w:val="0"/>
              <w:autoSpaceDN w:val="0"/>
              <w:adjustRightInd w:val="0"/>
              <w:jc w:val="center"/>
              <w:rPr>
                <w:rFonts w:ascii="Calibri" w:eastAsia="Calibri" w:hAnsi="Calibri"/>
                <w:i/>
                <w:sz w:val="18"/>
                <w:szCs w:val="20"/>
              </w:rPr>
            </w:pPr>
            <w:r w:rsidRPr="0015495E">
              <w:rPr>
                <w:rFonts w:ascii="Calibri" w:eastAsia="Calibri" w:hAnsi="Calibri"/>
                <w:i/>
                <w:sz w:val="18"/>
                <w:szCs w:val="20"/>
              </w:rPr>
              <w:t xml:space="preserve">Detalle </w:t>
            </w:r>
          </w:p>
        </w:tc>
        <w:tc>
          <w:tcPr>
            <w:tcW w:w="1275" w:type="dxa"/>
            <w:shd w:val="clear" w:color="auto" w:fill="D0CECE" w:themeFill="background2" w:themeFillShade="E6"/>
          </w:tcPr>
          <w:p w:rsidR="006D5308" w:rsidRPr="0015495E" w:rsidRDefault="006D5308" w:rsidP="003B0923">
            <w:pPr>
              <w:autoSpaceDE w:val="0"/>
              <w:autoSpaceDN w:val="0"/>
              <w:adjustRightInd w:val="0"/>
              <w:jc w:val="center"/>
              <w:rPr>
                <w:rFonts w:ascii="Calibri" w:eastAsia="Calibri" w:hAnsi="Calibri"/>
                <w:i/>
                <w:sz w:val="16"/>
                <w:szCs w:val="20"/>
              </w:rPr>
            </w:pPr>
            <w:r w:rsidRPr="0015495E">
              <w:rPr>
                <w:rFonts w:ascii="Calibri" w:eastAsia="Calibri" w:hAnsi="Calibri"/>
                <w:i/>
                <w:sz w:val="16"/>
                <w:szCs w:val="20"/>
              </w:rPr>
              <w:t>2018</w:t>
            </w:r>
          </w:p>
        </w:tc>
        <w:tc>
          <w:tcPr>
            <w:tcW w:w="1276" w:type="dxa"/>
            <w:shd w:val="clear" w:color="auto" w:fill="D0CECE" w:themeFill="background2" w:themeFillShade="E6"/>
          </w:tcPr>
          <w:p w:rsidR="006D5308" w:rsidRPr="0015495E" w:rsidRDefault="006D5308" w:rsidP="003B0923">
            <w:pPr>
              <w:autoSpaceDE w:val="0"/>
              <w:autoSpaceDN w:val="0"/>
              <w:adjustRightInd w:val="0"/>
              <w:jc w:val="center"/>
              <w:rPr>
                <w:rFonts w:ascii="Calibri" w:eastAsia="Calibri" w:hAnsi="Calibri"/>
                <w:i/>
                <w:sz w:val="16"/>
                <w:szCs w:val="20"/>
              </w:rPr>
            </w:pPr>
            <w:r w:rsidRPr="0015495E">
              <w:rPr>
                <w:rFonts w:ascii="Calibri" w:eastAsia="Calibri" w:hAnsi="Calibri"/>
                <w:i/>
                <w:sz w:val="16"/>
                <w:szCs w:val="20"/>
              </w:rPr>
              <w:t>2019</w:t>
            </w:r>
          </w:p>
        </w:tc>
        <w:tc>
          <w:tcPr>
            <w:tcW w:w="1320" w:type="dxa"/>
            <w:shd w:val="clear" w:color="auto" w:fill="D0CECE" w:themeFill="background2" w:themeFillShade="E6"/>
          </w:tcPr>
          <w:p w:rsidR="006D5308" w:rsidRPr="0015495E" w:rsidRDefault="006D5308" w:rsidP="006D5308">
            <w:pPr>
              <w:autoSpaceDE w:val="0"/>
              <w:autoSpaceDN w:val="0"/>
              <w:adjustRightInd w:val="0"/>
              <w:jc w:val="center"/>
              <w:rPr>
                <w:rFonts w:ascii="Calibri" w:eastAsia="Calibri" w:hAnsi="Calibri"/>
                <w:i/>
                <w:sz w:val="16"/>
                <w:szCs w:val="20"/>
              </w:rPr>
            </w:pPr>
            <w:r w:rsidRPr="0015495E">
              <w:rPr>
                <w:rFonts w:ascii="Calibri" w:eastAsia="Calibri" w:hAnsi="Calibri"/>
                <w:i/>
                <w:sz w:val="16"/>
                <w:szCs w:val="20"/>
              </w:rPr>
              <w:t>2020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 xml:space="preserve">Montos Percibidos por tramites de productos farmacéuticos </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1256,338.00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1211,793.00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1196,967.00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Montos Percibidos por tramites de insumos médicos</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250,707.00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264,330.00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267,775.00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Montos Percibidos por tramites de nuevos registros</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382,603.00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331,491.00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313,969.00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Montos Percibidos por tramites de pago de anualidades</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2045,739.00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2041,532.00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2011,305.00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Montos Percibidos por tramites de cambios Post Registro</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184,029.00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197,827.00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183,347.00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 xml:space="preserve">Montos Percibidos por tramites de importaciones </w:t>
            </w:r>
          </w:p>
        </w:tc>
        <w:tc>
          <w:tcPr>
            <w:tcW w:w="1275"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610,384.00</w:t>
            </w:r>
          </w:p>
        </w:tc>
        <w:tc>
          <w:tcPr>
            <w:tcW w:w="1276"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550,201.00</w:t>
            </w:r>
          </w:p>
        </w:tc>
        <w:tc>
          <w:tcPr>
            <w:tcW w:w="1320" w:type="dxa"/>
          </w:tcPr>
          <w:p w:rsidR="006D5308" w:rsidRPr="0015495E" w:rsidRDefault="009F258F" w:rsidP="003B0923">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583,287.00</w:t>
            </w:r>
          </w:p>
        </w:tc>
      </w:tr>
      <w:tr w:rsidR="006D5308" w:rsidRPr="0015495E" w:rsidTr="004E200E">
        <w:tc>
          <w:tcPr>
            <w:tcW w:w="4957" w:type="dxa"/>
          </w:tcPr>
          <w:p w:rsidR="006D5308" w:rsidRPr="0015495E" w:rsidRDefault="006D5308" w:rsidP="006D5308">
            <w:pPr>
              <w:autoSpaceDE w:val="0"/>
              <w:autoSpaceDN w:val="0"/>
              <w:adjustRightInd w:val="0"/>
              <w:jc w:val="both"/>
              <w:rPr>
                <w:rFonts w:ascii="Calibri" w:eastAsia="Calibri" w:hAnsi="Calibri"/>
                <w:i/>
                <w:sz w:val="18"/>
                <w:szCs w:val="20"/>
              </w:rPr>
            </w:pPr>
            <w:r w:rsidRPr="0015495E">
              <w:rPr>
                <w:rFonts w:ascii="Calibri" w:eastAsia="Calibri" w:hAnsi="Calibri"/>
                <w:i/>
                <w:sz w:val="18"/>
                <w:szCs w:val="20"/>
              </w:rPr>
              <w:t>Montos Percibidos por tramites de renovaciones</w:t>
            </w:r>
          </w:p>
        </w:tc>
        <w:tc>
          <w:tcPr>
            <w:tcW w:w="1275" w:type="dxa"/>
          </w:tcPr>
          <w:p w:rsidR="006D5308" w:rsidRPr="0015495E" w:rsidRDefault="009F258F" w:rsidP="006D5308">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B01106" w:rsidRPr="0015495E">
              <w:rPr>
                <w:rFonts w:ascii="Calibri" w:eastAsia="Calibri" w:hAnsi="Calibri"/>
                <w:b/>
                <w:i/>
                <w:sz w:val="16"/>
                <w:szCs w:val="20"/>
              </w:rPr>
              <w:t>109,707.00</w:t>
            </w:r>
          </w:p>
        </w:tc>
        <w:tc>
          <w:tcPr>
            <w:tcW w:w="1276" w:type="dxa"/>
          </w:tcPr>
          <w:p w:rsidR="006D5308" w:rsidRPr="0015495E" w:rsidRDefault="009F258F" w:rsidP="006D5308">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97,038.00</w:t>
            </w:r>
          </w:p>
        </w:tc>
        <w:tc>
          <w:tcPr>
            <w:tcW w:w="1320" w:type="dxa"/>
          </w:tcPr>
          <w:p w:rsidR="006D5308" w:rsidRPr="0015495E" w:rsidRDefault="009F258F" w:rsidP="006D5308">
            <w:pPr>
              <w:autoSpaceDE w:val="0"/>
              <w:autoSpaceDN w:val="0"/>
              <w:adjustRightInd w:val="0"/>
              <w:jc w:val="both"/>
              <w:rPr>
                <w:rFonts w:ascii="Calibri" w:eastAsia="Calibri" w:hAnsi="Calibri"/>
                <w:b/>
                <w:i/>
                <w:sz w:val="16"/>
                <w:szCs w:val="20"/>
              </w:rPr>
            </w:pPr>
            <w:r w:rsidRPr="0015495E">
              <w:rPr>
                <w:rFonts w:ascii="Calibri" w:eastAsia="Calibri" w:hAnsi="Calibri"/>
                <w:b/>
                <w:i/>
                <w:sz w:val="16"/>
                <w:szCs w:val="20"/>
              </w:rPr>
              <w:t xml:space="preserve">$ </w:t>
            </w:r>
            <w:r w:rsidR="00977DB0" w:rsidRPr="0015495E">
              <w:rPr>
                <w:rFonts w:ascii="Calibri" w:eastAsia="Calibri" w:hAnsi="Calibri"/>
                <w:b/>
                <w:i/>
                <w:sz w:val="16"/>
                <w:szCs w:val="20"/>
              </w:rPr>
              <w:t>99,192.00</w:t>
            </w:r>
          </w:p>
        </w:tc>
      </w:tr>
    </w:tbl>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Cuántos importadores de insumos médicos están inscritos en la DNM: </w:t>
      </w:r>
      <w:r w:rsidRPr="0015495E">
        <w:rPr>
          <w:rFonts w:ascii="Calibri" w:eastAsia="Calibri" w:hAnsi="Calibri"/>
          <w:b/>
          <w:i/>
          <w:sz w:val="20"/>
          <w:szCs w:val="20"/>
          <w:lang w:val="es-SV"/>
        </w:rPr>
        <w:t>315</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Cuántos laboratorios de productos farmacéuticos están inscritos en la DNM: </w:t>
      </w:r>
      <w:r w:rsidRPr="0015495E">
        <w:rPr>
          <w:rFonts w:ascii="Calibri" w:eastAsia="Calibri" w:hAnsi="Calibri"/>
          <w:b/>
          <w:i/>
          <w:sz w:val="20"/>
          <w:szCs w:val="20"/>
          <w:lang w:val="es-SV"/>
        </w:rPr>
        <w:t>37</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Cuántos laboratorios fabricantes de insumos médicos están inscritos en la DNM: </w:t>
      </w:r>
      <w:r w:rsidRPr="0015495E">
        <w:rPr>
          <w:rFonts w:ascii="Calibri" w:eastAsia="Calibri" w:hAnsi="Calibri"/>
          <w:b/>
          <w:i/>
          <w:sz w:val="20"/>
          <w:szCs w:val="20"/>
          <w:lang w:val="es-SV"/>
        </w:rPr>
        <w:t>3</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Cuántos laboratorios de acondicionamiento secundario de medicamentos están inscritos en la DNM: </w:t>
      </w:r>
      <w:r w:rsidRPr="0015495E">
        <w:rPr>
          <w:rFonts w:ascii="Calibri" w:eastAsia="Calibri" w:hAnsi="Calibri"/>
          <w:b/>
          <w:i/>
          <w:sz w:val="20"/>
          <w:szCs w:val="20"/>
          <w:lang w:val="es-SV"/>
        </w:rPr>
        <w:t>2</w:t>
      </w:r>
    </w:p>
    <w:p w:rsidR="00BC34E1" w:rsidRPr="0015495E" w:rsidRDefault="00BC34E1" w:rsidP="00BC34E1">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 xml:space="preserve">Cuántas droguerías están inscritas en la DNM: </w:t>
      </w:r>
      <w:r w:rsidRPr="0015495E">
        <w:rPr>
          <w:rFonts w:ascii="Calibri" w:eastAsia="Calibri" w:hAnsi="Calibri"/>
          <w:b/>
          <w:i/>
          <w:sz w:val="20"/>
          <w:szCs w:val="20"/>
          <w:lang w:val="es-SV"/>
        </w:rPr>
        <w:t>261</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Cuántas farmacias están inscritas en la DNM: </w:t>
      </w:r>
      <w:r w:rsidRPr="0015495E">
        <w:rPr>
          <w:rFonts w:ascii="Calibri" w:eastAsia="Calibri" w:hAnsi="Calibri"/>
          <w:b/>
          <w:i/>
          <w:sz w:val="20"/>
          <w:szCs w:val="20"/>
          <w:lang w:val="es-SV"/>
        </w:rPr>
        <w:t>1,791</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Cuántos distribuidores de medicamentos de venta libre están inscritos en la DNM:</w:t>
      </w:r>
      <w:r w:rsidRPr="0015495E">
        <w:rPr>
          <w:rFonts w:ascii="Calibri" w:eastAsia="Calibri" w:hAnsi="Calibri"/>
          <w:b/>
          <w:i/>
          <w:sz w:val="20"/>
          <w:szCs w:val="20"/>
          <w:lang w:val="es-SV"/>
        </w:rPr>
        <w:t>3</w:t>
      </w:r>
    </w:p>
    <w:p w:rsidR="00BC34E1" w:rsidRPr="0015495E"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 xml:space="preserve">Cuántas ventas de medicina popular en mercados están inscritos en la DNM: </w:t>
      </w:r>
      <w:r w:rsidRPr="0015495E">
        <w:rPr>
          <w:rFonts w:ascii="Calibri" w:eastAsia="Calibri" w:hAnsi="Calibri"/>
          <w:b/>
          <w:i/>
          <w:sz w:val="20"/>
          <w:szCs w:val="20"/>
          <w:lang w:val="es-SV"/>
        </w:rPr>
        <w:t>385</w:t>
      </w:r>
    </w:p>
    <w:p w:rsidR="00BC34E1" w:rsidRPr="0015495E" w:rsidRDefault="00BC34E1" w:rsidP="00BC34E1">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Cuántos botiquines están inscritos en la DNM</w:t>
      </w:r>
      <w:r w:rsidRPr="0015495E">
        <w:rPr>
          <w:rFonts w:ascii="Calibri" w:eastAsia="Calibri" w:hAnsi="Calibri"/>
          <w:b/>
          <w:i/>
          <w:sz w:val="20"/>
          <w:szCs w:val="20"/>
          <w:lang w:val="es-SV"/>
        </w:rPr>
        <w:t>: 257</w:t>
      </w:r>
    </w:p>
    <w:p w:rsidR="00BC34E1" w:rsidRPr="002E1BCC" w:rsidRDefault="00BC34E1" w:rsidP="00BC34E1">
      <w:pPr>
        <w:numPr>
          <w:ilvl w:val="0"/>
          <w:numId w:val="19"/>
        </w:numPr>
        <w:autoSpaceDE w:val="0"/>
        <w:autoSpaceDN w:val="0"/>
        <w:adjustRightInd w:val="0"/>
        <w:jc w:val="both"/>
        <w:rPr>
          <w:rFonts w:ascii="Calibri" w:eastAsia="Calibri" w:hAnsi="Calibri"/>
          <w:b/>
          <w:i/>
          <w:sz w:val="20"/>
          <w:szCs w:val="20"/>
          <w:lang w:val="es-SV"/>
        </w:rPr>
      </w:pPr>
      <w:r w:rsidRPr="0015495E">
        <w:rPr>
          <w:rFonts w:ascii="Calibri" w:eastAsia="Calibri" w:hAnsi="Calibri"/>
          <w:i/>
          <w:sz w:val="20"/>
          <w:szCs w:val="20"/>
          <w:lang w:val="es-SV"/>
        </w:rPr>
        <w:t>Cuántas solicitudes de trámite de cierre temporal y definitivo de establecimientos como droguerías, laboratorios y farmacias</w:t>
      </w:r>
      <w:proofErr w:type="gramStart"/>
      <w:r w:rsidRPr="002E1BCC">
        <w:rPr>
          <w:rFonts w:ascii="Calibri" w:eastAsia="Calibri" w:hAnsi="Calibri"/>
          <w:b/>
          <w:i/>
          <w:sz w:val="20"/>
          <w:szCs w:val="20"/>
          <w:lang w:val="es-SV"/>
        </w:rPr>
        <w:t>:  Cierre</w:t>
      </w:r>
      <w:proofErr w:type="gramEnd"/>
      <w:r w:rsidRPr="002E1BCC">
        <w:rPr>
          <w:rFonts w:ascii="Calibri" w:eastAsia="Calibri" w:hAnsi="Calibri"/>
          <w:b/>
          <w:i/>
          <w:sz w:val="20"/>
          <w:szCs w:val="20"/>
          <w:lang w:val="es-SV"/>
        </w:rPr>
        <w:t xml:space="preserve"> temporal 39, inscritas totales y cierres definitivos inscritos totales a la fecha : 178.</w:t>
      </w:r>
    </w:p>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Indicar el monto en dinero obtenido por todos los trámites relativos a promoción y publicidad de medicamentos, durante los años 2018,2019 y 2020.</w:t>
      </w:r>
    </w:p>
    <w:tbl>
      <w:tblPr>
        <w:tblStyle w:val="Tablaconcuadrcula"/>
        <w:tblW w:w="0" w:type="auto"/>
        <w:tblLook w:val="04A0" w:firstRow="1" w:lastRow="0" w:firstColumn="1" w:lastColumn="0" w:noHBand="0" w:noVBand="1"/>
      </w:tblPr>
      <w:tblGrid>
        <w:gridCol w:w="4957"/>
        <w:gridCol w:w="1275"/>
        <w:gridCol w:w="1276"/>
        <w:gridCol w:w="1320"/>
      </w:tblGrid>
      <w:tr w:rsidR="00ED2A95" w:rsidRPr="009F258F" w:rsidTr="002B7C05">
        <w:tc>
          <w:tcPr>
            <w:tcW w:w="4957" w:type="dxa"/>
            <w:shd w:val="clear" w:color="auto" w:fill="D0CECE" w:themeFill="background2" w:themeFillShade="E6"/>
          </w:tcPr>
          <w:p w:rsidR="00ED2A95" w:rsidRPr="009F258F" w:rsidRDefault="00ED2A95"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 xml:space="preserve">Detalle </w:t>
            </w:r>
          </w:p>
        </w:tc>
        <w:tc>
          <w:tcPr>
            <w:tcW w:w="1275" w:type="dxa"/>
            <w:shd w:val="clear" w:color="auto" w:fill="D0CECE" w:themeFill="background2" w:themeFillShade="E6"/>
          </w:tcPr>
          <w:p w:rsidR="00ED2A95" w:rsidRPr="009F258F" w:rsidRDefault="00ED2A95"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2018</w:t>
            </w:r>
          </w:p>
        </w:tc>
        <w:tc>
          <w:tcPr>
            <w:tcW w:w="1276" w:type="dxa"/>
            <w:shd w:val="clear" w:color="auto" w:fill="D0CECE" w:themeFill="background2" w:themeFillShade="E6"/>
          </w:tcPr>
          <w:p w:rsidR="00ED2A95" w:rsidRPr="009F258F" w:rsidRDefault="00ED2A95"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2019</w:t>
            </w:r>
          </w:p>
        </w:tc>
        <w:tc>
          <w:tcPr>
            <w:tcW w:w="1320" w:type="dxa"/>
            <w:shd w:val="clear" w:color="auto" w:fill="D0CECE" w:themeFill="background2" w:themeFillShade="E6"/>
          </w:tcPr>
          <w:p w:rsidR="00ED2A95" w:rsidRPr="009F258F" w:rsidRDefault="00ED2A95"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2020</w:t>
            </w:r>
          </w:p>
        </w:tc>
      </w:tr>
      <w:tr w:rsidR="00ED2A95" w:rsidRPr="009F258F" w:rsidTr="007947CD">
        <w:tc>
          <w:tcPr>
            <w:tcW w:w="4957" w:type="dxa"/>
          </w:tcPr>
          <w:p w:rsidR="00ED2A95" w:rsidRPr="009F258F" w:rsidRDefault="00ED2A95" w:rsidP="00ED2A95">
            <w:pPr>
              <w:autoSpaceDE w:val="0"/>
              <w:autoSpaceDN w:val="0"/>
              <w:adjustRightInd w:val="0"/>
              <w:jc w:val="both"/>
              <w:rPr>
                <w:rFonts w:ascii="Calibri" w:eastAsia="Calibri" w:hAnsi="Calibri"/>
                <w:i/>
                <w:sz w:val="18"/>
                <w:szCs w:val="20"/>
              </w:rPr>
            </w:pPr>
            <w:r w:rsidRPr="009F258F">
              <w:rPr>
                <w:rFonts w:ascii="Calibri" w:eastAsia="Calibri" w:hAnsi="Calibri"/>
                <w:i/>
                <w:sz w:val="18"/>
                <w:szCs w:val="20"/>
              </w:rPr>
              <w:t xml:space="preserve">Montos Percibidos por tramites de </w:t>
            </w:r>
            <w:r>
              <w:rPr>
                <w:rFonts w:ascii="Calibri" w:eastAsia="Calibri" w:hAnsi="Calibri"/>
                <w:i/>
                <w:sz w:val="18"/>
                <w:szCs w:val="20"/>
              </w:rPr>
              <w:t>promoción y publicidad de Medicamentos</w:t>
            </w:r>
            <w:r w:rsidRPr="009F258F">
              <w:rPr>
                <w:rFonts w:ascii="Calibri" w:eastAsia="Calibri" w:hAnsi="Calibri"/>
                <w:i/>
                <w:sz w:val="18"/>
                <w:szCs w:val="20"/>
              </w:rPr>
              <w:t xml:space="preserve"> </w:t>
            </w:r>
          </w:p>
        </w:tc>
        <w:tc>
          <w:tcPr>
            <w:tcW w:w="1275" w:type="dxa"/>
          </w:tcPr>
          <w:p w:rsidR="00ED2A95" w:rsidRPr="009F258F" w:rsidRDefault="00ED2A95" w:rsidP="004E200E">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 xml:space="preserve">$ </w:t>
            </w:r>
            <w:r w:rsidR="004E200E">
              <w:rPr>
                <w:rFonts w:ascii="Calibri" w:eastAsia="Calibri" w:hAnsi="Calibri"/>
                <w:b/>
                <w:i/>
                <w:sz w:val="16"/>
                <w:szCs w:val="20"/>
              </w:rPr>
              <w:t>43,370.00</w:t>
            </w:r>
          </w:p>
        </w:tc>
        <w:tc>
          <w:tcPr>
            <w:tcW w:w="1276" w:type="dxa"/>
          </w:tcPr>
          <w:p w:rsidR="00ED2A95" w:rsidRPr="009F258F" w:rsidRDefault="00ED2A95" w:rsidP="004E200E">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 xml:space="preserve">$ </w:t>
            </w:r>
            <w:r w:rsidR="004E200E">
              <w:rPr>
                <w:rFonts w:ascii="Calibri" w:eastAsia="Calibri" w:hAnsi="Calibri"/>
                <w:b/>
                <w:i/>
                <w:sz w:val="16"/>
                <w:szCs w:val="20"/>
              </w:rPr>
              <w:t>29,995.00</w:t>
            </w:r>
          </w:p>
        </w:tc>
        <w:tc>
          <w:tcPr>
            <w:tcW w:w="1320" w:type="dxa"/>
          </w:tcPr>
          <w:p w:rsidR="00ED2A95" w:rsidRPr="009F258F" w:rsidRDefault="00ED2A95" w:rsidP="004E200E">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 xml:space="preserve">$ </w:t>
            </w:r>
            <w:r w:rsidR="004E200E">
              <w:rPr>
                <w:rFonts w:ascii="Calibri" w:eastAsia="Calibri" w:hAnsi="Calibri"/>
                <w:b/>
                <w:i/>
                <w:sz w:val="16"/>
                <w:szCs w:val="20"/>
              </w:rPr>
              <w:t>60,084.00</w:t>
            </w:r>
          </w:p>
        </w:tc>
      </w:tr>
    </w:tbl>
    <w:p w:rsidR="00B26592" w:rsidRPr="0015495E" w:rsidRDefault="00B26592" w:rsidP="00B26592">
      <w:pPr>
        <w:numPr>
          <w:ilvl w:val="0"/>
          <w:numId w:val="19"/>
        </w:numPr>
        <w:autoSpaceDE w:val="0"/>
        <w:autoSpaceDN w:val="0"/>
        <w:adjustRightInd w:val="0"/>
        <w:jc w:val="both"/>
        <w:rPr>
          <w:rFonts w:ascii="Calibri" w:eastAsia="Calibri" w:hAnsi="Calibri"/>
          <w:i/>
          <w:sz w:val="20"/>
          <w:szCs w:val="20"/>
          <w:lang w:val="es-SV"/>
        </w:rPr>
      </w:pPr>
      <w:r w:rsidRPr="0015495E">
        <w:rPr>
          <w:rFonts w:ascii="Calibri" w:eastAsia="Calibri" w:hAnsi="Calibri"/>
          <w:i/>
          <w:sz w:val="20"/>
          <w:szCs w:val="20"/>
          <w:lang w:val="es-SV"/>
        </w:rPr>
        <w:t>Indicar el monto obtenido por anualidades de medicamentos, cosméticos, higiénicos, insumos médicos, farmacias, ventas de medicina, droguerías, botiquines, laboratorios e importadores.</w:t>
      </w:r>
    </w:p>
    <w:tbl>
      <w:tblPr>
        <w:tblStyle w:val="Tablaconcuadrcula"/>
        <w:tblW w:w="0" w:type="auto"/>
        <w:tblLook w:val="04A0" w:firstRow="1" w:lastRow="0" w:firstColumn="1" w:lastColumn="0" w:noHBand="0" w:noVBand="1"/>
      </w:tblPr>
      <w:tblGrid>
        <w:gridCol w:w="4957"/>
        <w:gridCol w:w="1275"/>
        <w:gridCol w:w="1276"/>
        <w:gridCol w:w="1320"/>
      </w:tblGrid>
      <w:tr w:rsidR="00F65622" w:rsidRPr="009F258F" w:rsidTr="003B0923">
        <w:tc>
          <w:tcPr>
            <w:tcW w:w="4957" w:type="dxa"/>
            <w:shd w:val="clear" w:color="auto" w:fill="D0CECE" w:themeFill="background2" w:themeFillShade="E6"/>
          </w:tcPr>
          <w:p w:rsidR="00F65622" w:rsidRPr="009F258F" w:rsidRDefault="00F65622"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 xml:space="preserve">Detalle </w:t>
            </w:r>
          </w:p>
        </w:tc>
        <w:tc>
          <w:tcPr>
            <w:tcW w:w="1275" w:type="dxa"/>
            <w:shd w:val="clear" w:color="auto" w:fill="D0CECE" w:themeFill="background2" w:themeFillShade="E6"/>
          </w:tcPr>
          <w:p w:rsidR="00F65622" w:rsidRPr="009F258F" w:rsidRDefault="00F65622"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2018</w:t>
            </w:r>
          </w:p>
        </w:tc>
        <w:tc>
          <w:tcPr>
            <w:tcW w:w="1276" w:type="dxa"/>
            <w:shd w:val="clear" w:color="auto" w:fill="D0CECE" w:themeFill="background2" w:themeFillShade="E6"/>
          </w:tcPr>
          <w:p w:rsidR="00F65622" w:rsidRPr="009F258F" w:rsidRDefault="00F65622"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2019</w:t>
            </w:r>
          </w:p>
        </w:tc>
        <w:tc>
          <w:tcPr>
            <w:tcW w:w="1320" w:type="dxa"/>
            <w:shd w:val="clear" w:color="auto" w:fill="D0CECE" w:themeFill="background2" w:themeFillShade="E6"/>
          </w:tcPr>
          <w:p w:rsidR="00F65622" w:rsidRPr="009F258F" w:rsidRDefault="00F65622" w:rsidP="003B0923">
            <w:pPr>
              <w:autoSpaceDE w:val="0"/>
              <w:autoSpaceDN w:val="0"/>
              <w:adjustRightInd w:val="0"/>
              <w:jc w:val="center"/>
              <w:rPr>
                <w:rFonts w:ascii="Calibri" w:eastAsia="Calibri" w:hAnsi="Calibri"/>
                <w:i/>
                <w:sz w:val="16"/>
                <w:szCs w:val="20"/>
              </w:rPr>
            </w:pPr>
            <w:r w:rsidRPr="009F258F">
              <w:rPr>
                <w:rFonts w:ascii="Calibri" w:eastAsia="Calibri" w:hAnsi="Calibri"/>
                <w:i/>
                <w:sz w:val="16"/>
                <w:szCs w:val="20"/>
              </w:rPr>
              <w:t>2020</w:t>
            </w:r>
          </w:p>
        </w:tc>
      </w:tr>
      <w:tr w:rsidR="00F65622" w:rsidRPr="009F258F" w:rsidTr="003B0923">
        <w:tc>
          <w:tcPr>
            <w:tcW w:w="4957" w:type="dxa"/>
          </w:tcPr>
          <w:p w:rsidR="00F65622" w:rsidRPr="009F258F" w:rsidRDefault="00F65622" w:rsidP="00F65622">
            <w:pPr>
              <w:autoSpaceDE w:val="0"/>
              <w:autoSpaceDN w:val="0"/>
              <w:adjustRightInd w:val="0"/>
              <w:jc w:val="both"/>
              <w:rPr>
                <w:rFonts w:ascii="Calibri" w:eastAsia="Calibri" w:hAnsi="Calibri"/>
                <w:i/>
                <w:sz w:val="18"/>
                <w:szCs w:val="20"/>
              </w:rPr>
            </w:pPr>
            <w:r w:rsidRPr="009F258F">
              <w:rPr>
                <w:rFonts w:ascii="Calibri" w:eastAsia="Calibri" w:hAnsi="Calibri"/>
                <w:i/>
                <w:sz w:val="18"/>
                <w:szCs w:val="20"/>
              </w:rPr>
              <w:t xml:space="preserve">Montos Percibidos por tramites de </w:t>
            </w:r>
            <w:r>
              <w:rPr>
                <w:rFonts w:ascii="Calibri" w:eastAsia="Calibri" w:hAnsi="Calibri"/>
                <w:i/>
                <w:sz w:val="18"/>
                <w:szCs w:val="20"/>
              </w:rPr>
              <w:t>anualidades</w:t>
            </w:r>
            <w:r w:rsidRPr="009F258F">
              <w:rPr>
                <w:rFonts w:ascii="Calibri" w:eastAsia="Calibri" w:hAnsi="Calibri"/>
                <w:i/>
                <w:sz w:val="18"/>
                <w:szCs w:val="20"/>
              </w:rPr>
              <w:t xml:space="preserve"> </w:t>
            </w:r>
          </w:p>
        </w:tc>
        <w:tc>
          <w:tcPr>
            <w:tcW w:w="1275" w:type="dxa"/>
          </w:tcPr>
          <w:p w:rsidR="00F65622" w:rsidRPr="009F258F" w:rsidRDefault="00F65622" w:rsidP="00F65622">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w:t>
            </w:r>
            <w:r>
              <w:rPr>
                <w:rFonts w:ascii="Calibri" w:eastAsia="Calibri" w:hAnsi="Calibri"/>
                <w:b/>
                <w:i/>
                <w:sz w:val="16"/>
                <w:szCs w:val="20"/>
              </w:rPr>
              <w:t xml:space="preserve"> 2045,739.00</w:t>
            </w:r>
          </w:p>
        </w:tc>
        <w:tc>
          <w:tcPr>
            <w:tcW w:w="1276" w:type="dxa"/>
          </w:tcPr>
          <w:p w:rsidR="00F65622" w:rsidRPr="009F258F" w:rsidRDefault="00F65622" w:rsidP="00F65622">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 xml:space="preserve">$ </w:t>
            </w:r>
            <w:r>
              <w:rPr>
                <w:rFonts w:ascii="Calibri" w:eastAsia="Calibri" w:hAnsi="Calibri"/>
                <w:b/>
                <w:i/>
                <w:sz w:val="16"/>
                <w:szCs w:val="20"/>
              </w:rPr>
              <w:t>2041,532.00</w:t>
            </w:r>
          </w:p>
        </w:tc>
        <w:tc>
          <w:tcPr>
            <w:tcW w:w="1320" w:type="dxa"/>
          </w:tcPr>
          <w:p w:rsidR="00F65622" w:rsidRPr="009F258F" w:rsidRDefault="00F65622" w:rsidP="00F65622">
            <w:pPr>
              <w:autoSpaceDE w:val="0"/>
              <w:autoSpaceDN w:val="0"/>
              <w:adjustRightInd w:val="0"/>
              <w:jc w:val="both"/>
              <w:rPr>
                <w:rFonts w:ascii="Calibri" w:eastAsia="Calibri" w:hAnsi="Calibri"/>
                <w:b/>
                <w:i/>
                <w:sz w:val="16"/>
                <w:szCs w:val="20"/>
              </w:rPr>
            </w:pPr>
            <w:r w:rsidRPr="009F258F">
              <w:rPr>
                <w:rFonts w:ascii="Calibri" w:eastAsia="Calibri" w:hAnsi="Calibri"/>
                <w:b/>
                <w:i/>
                <w:sz w:val="16"/>
                <w:szCs w:val="20"/>
              </w:rPr>
              <w:t xml:space="preserve">$ </w:t>
            </w:r>
            <w:r>
              <w:rPr>
                <w:rFonts w:ascii="Calibri" w:eastAsia="Calibri" w:hAnsi="Calibri"/>
                <w:b/>
                <w:i/>
                <w:sz w:val="16"/>
                <w:szCs w:val="20"/>
              </w:rPr>
              <w:t>2011,305.00</w:t>
            </w:r>
          </w:p>
        </w:tc>
      </w:tr>
    </w:tbl>
    <w:p w:rsidR="00B26592" w:rsidRPr="0015495E" w:rsidRDefault="00B26592" w:rsidP="007C051B">
      <w:pPr>
        <w:numPr>
          <w:ilvl w:val="0"/>
          <w:numId w:val="19"/>
        </w:numPr>
        <w:autoSpaceDE w:val="0"/>
        <w:autoSpaceDN w:val="0"/>
        <w:adjustRightInd w:val="0"/>
        <w:jc w:val="both"/>
        <w:rPr>
          <w:rFonts w:ascii="Calibri" w:eastAsia="Calibri" w:hAnsi="Calibri"/>
          <w:i/>
          <w:sz w:val="20"/>
          <w:szCs w:val="20"/>
        </w:rPr>
      </w:pPr>
      <w:r w:rsidRPr="0015495E">
        <w:rPr>
          <w:rFonts w:ascii="Calibri" w:eastAsia="Calibri" w:hAnsi="Calibri"/>
          <w:i/>
          <w:sz w:val="20"/>
          <w:szCs w:val="20"/>
          <w:lang w:val="es-SV"/>
        </w:rPr>
        <w:t xml:space="preserve">Indicar el monto en dinero obtenido por todos los trámites relativos a medicamentos e insumos médicos y el porcentaje que esto representa dentro del universo de los ingresos totales de la DNM en relación con los demás productos regulados (insumos médicos, cosméticos, higiénicos, etc.) durante los años 2018.2019 y 2020. </w:t>
      </w:r>
    </w:p>
    <w:tbl>
      <w:tblPr>
        <w:tblStyle w:val="Tablaconcuadrcula"/>
        <w:tblW w:w="0" w:type="auto"/>
        <w:tblLook w:val="04A0" w:firstRow="1" w:lastRow="0" w:firstColumn="1" w:lastColumn="0" w:noHBand="0" w:noVBand="1"/>
      </w:tblPr>
      <w:tblGrid>
        <w:gridCol w:w="5665"/>
        <w:gridCol w:w="1418"/>
        <w:gridCol w:w="1745"/>
      </w:tblGrid>
      <w:tr w:rsidR="003337F4" w:rsidRPr="000F7F96" w:rsidTr="002060B7">
        <w:trPr>
          <w:trHeight w:val="285"/>
        </w:trPr>
        <w:tc>
          <w:tcPr>
            <w:tcW w:w="8828" w:type="dxa"/>
            <w:gridSpan w:val="3"/>
            <w:shd w:val="clear" w:color="auto" w:fill="D0CECE" w:themeFill="background2" w:themeFillShade="E6"/>
          </w:tcPr>
          <w:p w:rsidR="003337F4" w:rsidRPr="000F7F96" w:rsidRDefault="00391E84" w:rsidP="00700720">
            <w:pPr>
              <w:pStyle w:val="Sinespaciado"/>
              <w:spacing w:line="276" w:lineRule="auto"/>
              <w:jc w:val="center"/>
              <w:rPr>
                <w:b/>
                <w:sz w:val="20"/>
                <w:szCs w:val="20"/>
              </w:rPr>
            </w:pPr>
            <w:r>
              <w:rPr>
                <w:b/>
                <w:sz w:val="20"/>
                <w:szCs w:val="20"/>
              </w:rPr>
              <w:t xml:space="preserve">Año </w:t>
            </w:r>
            <w:r w:rsidR="003337F4" w:rsidRPr="000F7F96">
              <w:rPr>
                <w:b/>
                <w:sz w:val="20"/>
                <w:szCs w:val="20"/>
              </w:rPr>
              <w:t>2018</w:t>
            </w:r>
          </w:p>
        </w:tc>
      </w:tr>
      <w:tr w:rsidR="003337F4" w:rsidRPr="000F7F96" w:rsidTr="003337F4">
        <w:trPr>
          <w:trHeight w:val="285"/>
        </w:trPr>
        <w:tc>
          <w:tcPr>
            <w:tcW w:w="5665" w:type="dxa"/>
          </w:tcPr>
          <w:p w:rsidR="003337F4" w:rsidRPr="002060B7" w:rsidRDefault="003337F4" w:rsidP="00700720">
            <w:pPr>
              <w:pStyle w:val="Sinespaciado"/>
              <w:spacing w:line="276" w:lineRule="auto"/>
              <w:jc w:val="center"/>
              <w:rPr>
                <w:sz w:val="20"/>
                <w:szCs w:val="20"/>
              </w:rPr>
            </w:pPr>
            <w:r w:rsidRPr="002060B7">
              <w:rPr>
                <w:sz w:val="20"/>
                <w:szCs w:val="20"/>
              </w:rPr>
              <w:t>Detalle</w:t>
            </w:r>
          </w:p>
        </w:tc>
        <w:tc>
          <w:tcPr>
            <w:tcW w:w="1418" w:type="dxa"/>
            <w:vAlign w:val="center"/>
          </w:tcPr>
          <w:p w:rsidR="003337F4" w:rsidRPr="000F7F96" w:rsidRDefault="003337F4" w:rsidP="00700720">
            <w:pPr>
              <w:pStyle w:val="Sinespaciado"/>
              <w:spacing w:line="276" w:lineRule="auto"/>
              <w:jc w:val="center"/>
              <w:rPr>
                <w:b/>
                <w:sz w:val="20"/>
                <w:szCs w:val="20"/>
              </w:rPr>
            </w:pPr>
            <w:r>
              <w:rPr>
                <w:b/>
                <w:sz w:val="20"/>
                <w:szCs w:val="20"/>
              </w:rPr>
              <w:t>Porcentaje</w:t>
            </w:r>
          </w:p>
        </w:tc>
        <w:tc>
          <w:tcPr>
            <w:tcW w:w="1745" w:type="dxa"/>
            <w:vAlign w:val="center"/>
          </w:tcPr>
          <w:p w:rsidR="003337F4" w:rsidRPr="000F7F96" w:rsidRDefault="003337F4" w:rsidP="00700720">
            <w:pPr>
              <w:pStyle w:val="Sinespaciado"/>
              <w:spacing w:line="276" w:lineRule="auto"/>
              <w:jc w:val="center"/>
              <w:rPr>
                <w:b/>
                <w:sz w:val="20"/>
                <w:szCs w:val="20"/>
              </w:rPr>
            </w:pPr>
            <w:r>
              <w:rPr>
                <w:b/>
                <w:sz w:val="20"/>
                <w:szCs w:val="20"/>
              </w:rPr>
              <w:t>Monto</w:t>
            </w:r>
          </w:p>
        </w:tc>
      </w:tr>
      <w:tr w:rsidR="006E40CE" w:rsidRPr="000F7F96" w:rsidTr="000F7F96">
        <w:tc>
          <w:tcPr>
            <w:tcW w:w="5665" w:type="dxa"/>
          </w:tcPr>
          <w:p w:rsidR="006E40CE" w:rsidRPr="002060B7" w:rsidRDefault="006E40CE" w:rsidP="00A6333C">
            <w:pPr>
              <w:pStyle w:val="Sinespaciado"/>
              <w:spacing w:line="276" w:lineRule="auto"/>
              <w:jc w:val="both"/>
              <w:rPr>
                <w:sz w:val="20"/>
                <w:szCs w:val="20"/>
              </w:rPr>
            </w:pPr>
            <w:r w:rsidRPr="002060B7">
              <w:rPr>
                <w:rFonts w:ascii="Calibri" w:eastAsia="Calibri" w:hAnsi="Calibri"/>
                <w:i/>
                <w:sz w:val="20"/>
                <w:szCs w:val="20"/>
              </w:rPr>
              <w:t xml:space="preserve">Montos Percibidos por tramites </w:t>
            </w:r>
            <w:r w:rsidR="00A6333C" w:rsidRPr="002060B7">
              <w:rPr>
                <w:rFonts w:ascii="Calibri" w:eastAsia="Calibri" w:hAnsi="Calibri"/>
                <w:i/>
                <w:sz w:val="20"/>
                <w:szCs w:val="20"/>
              </w:rPr>
              <w:t xml:space="preserve">de Insumos Médicos </w:t>
            </w:r>
          </w:p>
        </w:tc>
        <w:tc>
          <w:tcPr>
            <w:tcW w:w="1418" w:type="dxa"/>
          </w:tcPr>
          <w:p w:rsidR="006E40CE" w:rsidRPr="000F7F96" w:rsidRDefault="006E40CE" w:rsidP="00A845EC">
            <w:pPr>
              <w:pStyle w:val="Sinespaciado"/>
              <w:spacing w:line="276" w:lineRule="auto"/>
              <w:jc w:val="right"/>
              <w:rPr>
                <w:b/>
                <w:sz w:val="20"/>
                <w:szCs w:val="20"/>
              </w:rPr>
            </w:pPr>
            <w:r w:rsidRPr="000F7F96">
              <w:rPr>
                <w:b/>
                <w:sz w:val="20"/>
                <w:szCs w:val="20"/>
              </w:rPr>
              <w:t>7.</w:t>
            </w:r>
            <w:r w:rsidR="00A6333C">
              <w:rPr>
                <w:b/>
                <w:sz w:val="20"/>
                <w:szCs w:val="20"/>
              </w:rPr>
              <w:t>1</w:t>
            </w:r>
            <w:r w:rsidRPr="000F7F96">
              <w:rPr>
                <w:b/>
                <w:sz w:val="20"/>
                <w:szCs w:val="20"/>
              </w:rPr>
              <w:t xml:space="preserve"> %</w:t>
            </w:r>
          </w:p>
        </w:tc>
        <w:tc>
          <w:tcPr>
            <w:tcW w:w="1745" w:type="dxa"/>
          </w:tcPr>
          <w:p w:rsidR="006E40CE" w:rsidRPr="000F7F96" w:rsidRDefault="00823F24" w:rsidP="00A845EC">
            <w:pPr>
              <w:pStyle w:val="Sinespaciado"/>
              <w:spacing w:line="276" w:lineRule="auto"/>
              <w:jc w:val="right"/>
              <w:rPr>
                <w:b/>
                <w:sz w:val="20"/>
                <w:szCs w:val="20"/>
              </w:rPr>
            </w:pPr>
            <w:r w:rsidRPr="000F7F96">
              <w:rPr>
                <w:b/>
                <w:sz w:val="20"/>
                <w:szCs w:val="20"/>
              </w:rPr>
              <w:t>$</w:t>
            </w:r>
            <w:r w:rsidR="00F936F3">
              <w:rPr>
                <w:b/>
                <w:sz w:val="20"/>
                <w:szCs w:val="20"/>
              </w:rPr>
              <w:t xml:space="preserve"> 250,707.00</w:t>
            </w:r>
            <w:r w:rsidRPr="000F7F96">
              <w:rPr>
                <w:b/>
                <w:sz w:val="20"/>
                <w:szCs w:val="20"/>
              </w:rPr>
              <w:t xml:space="preserve"> </w:t>
            </w:r>
          </w:p>
        </w:tc>
      </w:tr>
      <w:tr w:rsidR="006E40CE" w:rsidRPr="000F7F96" w:rsidTr="000F7F96">
        <w:tc>
          <w:tcPr>
            <w:tcW w:w="5665" w:type="dxa"/>
          </w:tcPr>
          <w:p w:rsidR="006E40CE" w:rsidRPr="002060B7" w:rsidRDefault="00CD40DA" w:rsidP="00A6333C">
            <w:pPr>
              <w:pStyle w:val="Sinespaciado"/>
              <w:spacing w:line="276" w:lineRule="auto"/>
              <w:jc w:val="both"/>
              <w:rPr>
                <w:sz w:val="20"/>
                <w:szCs w:val="20"/>
              </w:rPr>
            </w:pPr>
            <w:r w:rsidRPr="002060B7">
              <w:rPr>
                <w:rFonts w:ascii="Calibri" w:eastAsia="Calibri" w:hAnsi="Calibri"/>
                <w:i/>
                <w:sz w:val="20"/>
                <w:szCs w:val="20"/>
              </w:rPr>
              <w:t>Montos Percibidos por tramites de Medicamentos</w:t>
            </w:r>
          </w:p>
        </w:tc>
        <w:tc>
          <w:tcPr>
            <w:tcW w:w="1418" w:type="dxa"/>
          </w:tcPr>
          <w:p w:rsidR="006E40CE" w:rsidRPr="000F7F96" w:rsidRDefault="00C625B9" w:rsidP="00A845EC">
            <w:pPr>
              <w:pStyle w:val="Sinespaciado"/>
              <w:spacing w:line="276" w:lineRule="auto"/>
              <w:jc w:val="right"/>
              <w:rPr>
                <w:b/>
                <w:sz w:val="20"/>
                <w:szCs w:val="20"/>
              </w:rPr>
            </w:pPr>
            <w:r>
              <w:rPr>
                <w:b/>
                <w:sz w:val="20"/>
                <w:szCs w:val="20"/>
              </w:rPr>
              <w:t>35.7</w:t>
            </w:r>
            <w:r w:rsidR="006E40CE" w:rsidRPr="000F7F96">
              <w:rPr>
                <w:b/>
                <w:sz w:val="20"/>
                <w:szCs w:val="20"/>
              </w:rPr>
              <w:t xml:space="preserve"> %</w:t>
            </w:r>
          </w:p>
        </w:tc>
        <w:tc>
          <w:tcPr>
            <w:tcW w:w="1745" w:type="dxa"/>
          </w:tcPr>
          <w:p w:rsidR="006E40CE" w:rsidRPr="000F7F96" w:rsidRDefault="00823F24" w:rsidP="00A845EC">
            <w:pPr>
              <w:pStyle w:val="Sinespaciado"/>
              <w:spacing w:line="276" w:lineRule="auto"/>
              <w:jc w:val="right"/>
              <w:rPr>
                <w:b/>
                <w:sz w:val="20"/>
                <w:szCs w:val="20"/>
              </w:rPr>
            </w:pPr>
            <w:r w:rsidRPr="000F7F96">
              <w:rPr>
                <w:b/>
                <w:sz w:val="20"/>
                <w:szCs w:val="20"/>
              </w:rPr>
              <w:t xml:space="preserve">$ </w:t>
            </w:r>
            <w:r w:rsidR="00F936F3">
              <w:rPr>
                <w:b/>
                <w:sz w:val="20"/>
                <w:szCs w:val="20"/>
              </w:rPr>
              <w:t>1256,338.00</w:t>
            </w:r>
          </w:p>
        </w:tc>
      </w:tr>
      <w:tr w:rsidR="006E40CE" w:rsidRPr="000F7F96" w:rsidTr="000F7F96">
        <w:tc>
          <w:tcPr>
            <w:tcW w:w="5665" w:type="dxa"/>
          </w:tcPr>
          <w:p w:rsidR="006E40CE" w:rsidRPr="002060B7" w:rsidRDefault="00CD40DA" w:rsidP="00A6333C">
            <w:pPr>
              <w:pStyle w:val="Sinespaciado"/>
              <w:spacing w:line="276" w:lineRule="auto"/>
              <w:jc w:val="both"/>
              <w:rPr>
                <w:sz w:val="20"/>
                <w:szCs w:val="20"/>
              </w:rPr>
            </w:pPr>
            <w:r w:rsidRPr="002060B7">
              <w:rPr>
                <w:rFonts w:ascii="Calibri" w:eastAsia="Calibri" w:hAnsi="Calibri"/>
                <w:i/>
                <w:sz w:val="20"/>
                <w:szCs w:val="20"/>
              </w:rPr>
              <w:t xml:space="preserve">Montos Percibidos por tramites </w:t>
            </w:r>
            <w:r w:rsidR="00A6333C" w:rsidRPr="002060B7">
              <w:rPr>
                <w:rFonts w:ascii="Calibri" w:eastAsia="Calibri" w:hAnsi="Calibri"/>
                <w:i/>
                <w:sz w:val="20"/>
                <w:szCs w:val="20"/>
              </w:rPr>
              <w:t>cosméticos e higiénicos</w:t>
            </w:r>
          </w:p>
        </w:tc>
        <w:tc>
          <w:tcPr>
            <w:tcW w:w="1418" w:type="dxa"/>
          </w:tcPr>
          <w:p w:rsidR="006E40CE" w:rsidRPr="000F7F96" w:rsidRDefault="00C625B9" w:rsidP="00A845EC">
            <w:pPr>
              <w:pStyle w:val="Sinespaciado"/>
              <w:spacing w:line="276" w:lineRule="auto"/>
              <w:jc w:val="right"/>
              <w:rPr>
                <w:b/>
                <w:sz w:val="20"/>
                <w:szCs w:val="20"/>
              </w:rPr>
            </w:pPr>
            <w:r>
              <w:rPr>
                <w:b/>
                <w:sz w:val="20"/>
                <w:szCs w:val="20"/>
              </w:rPr>
              <w:t>20.8</w:t>
            </w:r>
            <w:r w:rsidR="006E40CE" w:rsidRPr="000F7F96">
              <w:rPr>
                <w:b/>
                <w:sz w:val="20"/>
                <w:szCs w:val="20"/>
              </w:rPr>
              <w:t xml:space="preserve"> %</w:t>
            </w:r>
          </w:p>
        </w:tc>
        <w:tc>
          <w:tcPr>
            <w:tcW w:w="1745" w:type="dxa"/>
          </w:tcPr>
          <w:p w:rsidR="006E40CE" w:rsidRPr="000F7F96" w:rsidRDefault="00823F24" w:rsidP="00A845EC">
            <w:pPr>
              <w:pStyle w:val="Sinespaciado"/>
              <w:spacing w:line="276" w:lineRule="auto"/>
              <w:jc w:val="right"/>
              <w:rPr>
                <w:b/>
                <w:sz w:val="20"/>
                <w:szCs w:val="20"/>
              </w:rPr>
            </w:pPr>
            <w:r w:rsidRPr="000F7F96">
              <w:rPr>
                <w:b/>
                <w:sz w:val="20"/>
                <w:szCs w:val="20"/>
              </w:rPr>
              <w:t xml:space="preserve">$  </w:t>
            </w:r>
            <w:r w:rsidR="00F936F3">
              <w:rPr>
                <w:b/>
                <w:sz w:val="20"/>
                <w:szCs w:val="20"/>
              </w:rPr>
              <w:t>731,629.00</w:t>
            </w:r>
          </w:p>
        </w:tc>
      </w:tr>
      <w:tr w:rsidR="00A6333C" w:rsidRPr="000F7F96" w:rsidTr="000F7F96">
        <w:tc>
          <w:tcPr>
            <w:tcW w:w="5665" w:type="dxa"/>
          </w:tcPr>
          <w:p w:rsidR="00A6333C" w:rsidRPr="002060B7" w:rsidRDefault="00A6333C" w:rsidP="00A6333C">
            <w:pPr>
              <w:pStyle w:val="Sinespaciado"/>
              <w:spacing w:line="276" w:lineRule="auto"/>
              <w:jc w:val="both"/>
              <w:rPr>
                <w:rFonts w:ascii="Calibri" w:eastAsia="Calibri" w:hAnsi="Calibri"/>
                <w:i/>
                <w:sz w:val="20"/>
                <w:szCs w:val="20"/>
              </w:rPr>
            </w:pPr>
            <w:r w:rsidRPr="002060B7">
              <w:rPr>
                <w:rFonts w:ascii="Calibri" w:eastAsia="Calibri" w:hAnsi="Calibri"/>
                <w:i/>
                <w:sz w:val="20"/>
                <w:szCs w:val="20"/>
              </w:rPr>
              <w:t>Otros ingresos</w:t>
            </w:r>
          </w:p>
        </w:tc>
        <w:tc>
          <w:tcPr>
            <w:tcW w:w="1418" w:type="dxa"/>
          </w:tcPr>
          <w:p w:rsidR="00A6333C" w:rsidRPr="000F7F96" w:rsidRDefault="00C625B9" w:rsidP="00A845EC">
            <w:pPr>
              <w:pStyle w:val="Sinespaciado"/>
              <w:spacing w:line="276" w:lineRule="auto"/>
              <w:jc w:val="right"/>
              <w:rPr>
                <w:b/>
                <w:sz w:val="20"/>
                <w:szCs w:val="20"/>
              </w:rPr>
            </w:pPr>
            <w:r>
              <w:rPr>
                <w:b/>
                <w:sz w:val="20"/>
                <w:szCs w:val="20"/>
              </w:rPr>
              <w:t>36.4%</w:t>
            </w:r>
          </w:p>
        </w:tc>
        <w:tc>
          <w:tcPr>
            <w:tcW w:w="1745" w:type="dxa"/>
          </w:tcPr>
          <w:p w:rsidR="00A6333C" w:rsidRPr="000F7F96" w:rsidRDefault="00F936F3" w:rsidP="00A845EC">
            <w:pPr>
              <w:pStyle w:val="Sinespaciado"/>
              <w:spacing w:line="276" w:lineRule="auto"/>
              <w:jc w:val="right"/>
              <w:rPr>
                <w:b/>
                <w:sz w:val="20"/>
                <w:szCs w:val="20"/>
              </w:rPr>
            </w:pPr>
            <w:r>
              <w:rPr>
                <w:b/>
                <w:sz w:val="20"/>
                <w:szCs w:val="20"/>
              </w:rPr>
              <w:t>$1285,090.00</w:t>
            </w:r>
          </w:p>
        </w:tc>
      </w:tr>
      <w:tr w:rsidR="006E40CE" w:rsidRPr="000F7F96" w:rsidTr="000F7F96">
        <w:tc>
          <w:tcPr>
            <w:tcW w:w="5665" w:type="dxa"/>
          </w:tcPr>
          <w:p w:rsidR="006E40CE" w:rsidRPr="002060B7" w:rsidRDefault="00CD40DA" w:rsidP="00700720">
            <w:pPr>
              <w:pStyle w:val="Sinespaciado"/>
              <w:spacing w:line="276" w:lineRule="auto"/>
              <w:jc w:val="both"/>
              <w:rPr>
                <w:sz w:val="20"/>
                <w:szCs w:val="20"/>
              </w:rPr>
            </w:pPr>
            <w:r w:rsidRPr="002060B7">
              <w:rPr>
                <w:rFonts w:ascii="Calibri" w:eastAsia="Calibri" w:hAnsi="Calibri"/>
                <w:i/>
                <w:sz w:val="20"/>
                <w:szCs w:val="20"/>
              </w:rPr>
              <w:t xml:space="preserve">Montos Totales Percibidos en la DNM por tramites </w:t>
            </w:r>
            <w:r w:rsidR="002E1BCC" w:rsidRPr="002060B7">
              <w:rPr>
                <w:rFonts w:ascii="Calibri" w:eastAsia="Calibri" w:hAnsi="Calibri"/>
                <w:i/>
                <w:sz w:val="20"/>
                <w:szCs w:val="20"/>
              </w:rPr>
              <w:t>del año 2018</w:t>
            </w:r>
          </w:p>
        </w:tc>
        <w:tc>
          <w:tcPr>
            <w:tcW w:w="1418" w:type="dxa"/>
          </w:tcPr>
          <w:p w:rsidR="006E40CE" w:rsidRPr="000F7F96" w:rsidRDefault="006E40CE" w:rsidP="00A845EC">
            <w:pPr>
              <w:pStyle w:val="Sinespaciado"/>
              <w:spacing w:line="276" w:lineRule="auto"/>
              <w:jc w:val="right"/>
              <w:rPr>
                <w:b/>
                <w:sz w:val="20"/>
                <w:szCs w:val="20"/>
              </w:rPr>
            </w:pPr>
            <w:r w:rsidRPr="000F7F96">
              <w:rPr>
                <w:b/>
                <w:sz w:val="20"/>
                <w:szCs w:val="20"/>
              </w:rPr>
              <w:t>100.00 %</w:t>
            </w:r>
          </w:p>
        </w:tc>
        <w:tc>
          <w:tcPr>
            <w:tcW w:w="1745" w:type="dxa"/>
          </w:tcPr>
          <w:p w:rsidR="006E40CE" w:rsidRPr="000F7F96" w:rsidRDefault="00823F24" w:rsidP="00A845EC">
            <w:pPr>
              <w:pStyle w:val="Sinespaciado"/>
              <w:spacing w:line="276" w:lineRule="auto"/>
              <w:jc w:val="right"/>
              <w:rPr>
                <w:b/>
                <w:sz w:val="20"/>
                <w:szCs w:val="20"/>
              </w:rPr>
            </w:pPr>
            <w:r w:rsidRPr="000F7F96">
              <w:rPr>
                <w:b/>
                <w:sz w:val="20"/>
                <w:szCs w:val="20"/>
              </w:rPr>
              <w:t xml:space="preserve">$ </w:t>
            </w:r>
            <w:r w:rsidR="00F936F3">
              <w:rPr>
                <w:b/>
                <w:sz w:val="20"/>
                <w:szCs w:val="20"/>
              </w:rPr>
              <w:t>3523,764.00</w:t>
            </w:r>
          </w:p>
        </w:tc>
      </w:tr>
      <w:tr w:rsidR="006E3C51" w:rsidRPr="000F7F96" w:rsidTr="002060B7">
        <w:trPr>
          <w:trHeight w:val="285"/>
        </w:trPr>
        <w:tc>
          <w:tcPr>
            <w:tcW w:w="8828" w:type="dxa"/>
            <w:gridSpan w:val="3"/>
            <w:shd w:val="clear" w:color="auto" w:fill="D0CECE" w:themeFill="background2" w:themeFillShade="E6"/>
          </w:tcPr>
          <w:p w:rsidR="006E3C51" w:rsidRPr="000F7F96" w:rsidRDefault="00391E84" w:rsidP="002060B7">
            <w:pPr>
              <w:pStyle w:val="Sinespaciado"/>
              <w:spacing w:line="276" w:lineRule="auto"/>
              <w:jc w:val="center"/>
              <w:rPr>
                <w:b/>
                <w:sz w:val="20"/>
                <w:szCs w:val="20"/>
              </w:rPr>
            </w:pPr>
            <w:r>
              <w:rPr>
                <w:b/>
                <w:sz w:val="20"/>
                <w:szCs w:val="20"/>
              </w:rPr>
              <w:t xml:space="preserve">Año </w:t>
            </w:r>
            <w:r w:rsidR="006E3C51" w:rsidRPr="000F7F96">
              <w:rPr>
                <w:b/>
                <w:sz w:val="20"/>
                <w:szCs w:val="20"/>
              </w:rPr>
              <w:t>2019</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 xml:space="preserve">Montos Percibidos por tramites de Insumos Médicos </w:t>
            </w:r>
          </w:p>
        </w:tc>
        <w:tc>
          <w:tcPr>
            <w:tcW w:w="1418"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 xml:space="preserve">7.8 </w:t>
            </w:r>
            <w:r w:rsidRPr="000F7F96">
              <w:rPr>
                <w:b/>
                <w:sz w:val="20"/>
                <w:szCs w:val="20"/>
              </w:rPr>
              <w:t>%</w:t>
            </w:r>
            <w:r>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264,330.00</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Montos Percibidos por tramites de Medicamentos</w:t>
            </w:r>
          </w:p>
        </w:tc>
        <w:tc>
          <w:tcPr>
            <w:tcW w:w="1418"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35.6</w:t>
            </w:r>
            <w:r w:rsidRPr="000F7F96">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1211,793.00</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Montos Percibidos por tramites cosméticos e higiénicos</w:t>
            </w:r>
          </w:p>
        </w:tc>
        <w:tc>
          <w:tcPr>
            <w:tcW w:w="1418"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 xml:space="preserve">20.6 </w:t>
            </w:r>
            <w:r w:rsidRPr="000F7F96">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699,892.00</w:t>
            </w:r>
          </w:p>
        </w:tc>
      </w:tr>
      <w:tr w:rsidR="000E34D0" w:rsidRPr="000F7F96" w:rsidTr="000F7F96">
        <w:tc>
          <w:tcPr>
            <w:tcW w:w="5665" w:type="dxa"/>
          </w:tcPr>
          <w:p w:rsidR="000E34D0" w:rsidRPr="002060B7" w:rsidRDefault="005832A8" w:rsidP="006E3C51">
            <w:pPr>
              <w:pStyle w:val="Sinespaciado"/>
              <w:spacing w:line="276" w:lineRule="auto"/>
              <w:jc w:val="both"/>
              <w:rPr>
                <w:rFonts w:ascii="Calibri" w:eastAsia="Calibri" w:hAnsi="Calibri"/>
                <w:i/>
                <w:sz w:val="20"/>
                <w:szCs w:val="20"/>
              </w:rPr>
            </w:pPr>
            <w:r w:rsidRPr="002060B7">
              <w:rPr>
                <w:rFonts w:ascii="Calibri" w:eastAsia="Calibri" w:hAnsi="Calibri"/>
                <w:i/>
                <w:sz w:val="20"/>
                <w:szCs w:val="20"/>
              </w:rPr>
              <w:t>Otros ingresos</w:t>
            </w:r>
          </w:p>
        </w:tc>
        <w:tc>
          <w:tcPr>
            <w:tcW w:w="1418" w:type="dxa"/>
          </w:tcPr>
          <w:p w:rsidR="000E34D0" w:rsidRPr="000F7F96" w:rsidRDefault="00533E51" w:rsidP="00A845EC">
            <w:pPr>
              <w:pStyle w:val="Sinespaciado"/>
              <w:spacing w:line="276" w:lineRule="auto"/>
              <w:jc w:val="right"/>
              <w:rPr>
                <w:b/>
                <w:sz w:val="20"/>
                <w:szCs w:val="20"/>
              </w:rPr>
            </w:pPr>
            <w:r>
              <w:rPr>
                <w:b/>
                <w:sz w:val="20"/>
                <w:szCs w:val="20"/>
              </w:rPr>
              <w:t xml:space="preserve">36.0  </w:t>
            </w:r>
            <w:r w:rsidR="005832A8">
              <w:rPr>
                <w:b/>
                <w:sz w:val="20"/>
                <w:szCs w:val="20"/>
              </w:rPr>
              <w:t>%</w:t>
            </w:r>
          </w:p>
        </w:tc>
        <w:tc>
          <w:tcPr>
            <w:tcW w:w="1745" w:type="dxa"/>
          </w:tcPr>
          <w:p w:rsidR="000E34D0" w:rsidRPr="000F7F96" w:rsidRDefault="005832A8" w:rsidP="00A845EC">
            <w:pPr>
              <w:pStyle w:val="Sinespaciado"/>
              <w:spacing w:line="276" w:lineRule="auto"/>
              <w:jc w:val="right"/>
              <w:rPr>
                <w:b/>
                <w:sz w:val="20"/>
                <w:szCs w:val="20"/>
              </w:rPr>
            </w:pPr>
            <w:r>
              <w:rPr>
                <w:b/>
                <w:sz w:val="20"/>
                <w:szCs w:val="20"/>
              </w:rPr>
              <w:t>$</w:t>
            </w:r>
            <w:r w:rsidR="00F936F3">
              <w:rPr>
                <w:b/>
                <w:sz w:val="20"/>
                <w:szCs w:val="20"/>
              </w:rPr>
              <w:t>1226,456.00</w:t>
            </w:r>
          </w:p>
        </w:tc>
      </w:tr>
      <w:tr w:rsidR="006E3C51" w:rsidRPr="000F7F96" w:rsidTr="000F7F96">
        <w:tc>
          <w:tcPr>
            <w:tcW w:w="5665" w:type="dxa"/>
          </w:tcPr>
          <w:p w:rsidR="006E3C51" w:rsidRPr="002060B7" w:rsidRDefault="006E3C51" w:rsidP="006E3C51">
            <w:pPr>
              <w:pStyle w:val="Sinespaciado"/>
              <w:spacing w:line="276" w:lineRule="auto"/>
              <w:jc w:val="both"/>
              <w:rPr>
                <w:sz w:val="20"/>
                <w:szCs w:val="20"/>
              </w:rPr>
            </w:pPr>
            <w:r w:rsidRPr="002060B7">
              <w:rPr>
                <w:rFonts w:ascii="Calibri" w:eastAsia="Calibri" w:hAnsi="Calibri"/>
                <w:i/>
                <w:sz w:val="20"/>
                <w:szCs w:val="20"/>
              </w:rPr>
              <w:t xml:space="preserve">Montos Totales Percibidos en la DNM por tramites </w:t>
            </w:r>
            <w:r w:rsidR="002E1BCC" w:rsidRPr="002060B7">
              <w:rPr>
                <w:rFonts w:ascii="Calibri" w:eastAsia="Calibri" w:hAnsi="Calibri"/>
                <w:i/>
                <w:sz w:val="20"/>
                <w:szCs w:val="20"/>
              </w:rPr>
              <w:t>del año 2019</w:t>
            </w:r>
          </w:p>
        </w:tc>
        <w:tc>
          <w:tcPr>
            <w:tcW w:w="1418" w:type="dxa"/>
          </w:tcPr>
          <w:p w:rsidR="006E3C51" w:rsidRPr="000F7F96" w:rsidRDefault="006E3C51" w:rsidP="00A845EC">
            <w:pPr>
              <w:pStyle w:val="Sinespaciado"/>
              <w:spacing w:line="276" w:lineRule="auto"/>
              <w:jc w:val="right"/>
              <w:rPr>
                <w:b/>
                <w:sz w:val="20"/>
                <w:szCs w:val="20"/>
              </w:rPr>
            </w:pPr>
            <w:r w:rsidRPr="000F7F96">
              <w:rPr>
                <w:b/>
                <w:sz w:val="20"/>
                <w:szCs w:val="20"/>
              </w:rPr>
              <w:t>100.00 %</w:t>
            </w:r>
          </w:p>
        </w:tc>
        <w:tc>
          <w:tcPr>
            <w:tcW w:w="1745" w:type="dxa"/>
          </w:tcPr>
          <w:p w:rsidR="006E3C51" w:rsidRPr="000F7F96" w:rsidRDefault="006E3C51" w:rsidP="00A845EC">
            <w:pPr>
              <w:pStyle w:val="Sinespaciado"/>
              <w:spacing w:line="276" w:lineRule="auto"/>
              <w:jc w:val="right"/>
              <w:rPr>
                <w:b/>
                <w:sz w:val="20"/>
                <w:szCs w:val="20"/>
              </w:rPr>
            </w:pPr>
            <w:r w:rsidRPr="000F7F96">
              <w:rPr>
                <w:b/>
                <w:sz w:val="20"/>
                <w:szCs w:val="20"/>
              </w:rPr>
              <w:t xml:space="preserve">$ </w:t>
            </w:r>
            <w:r w:rsidR="00F936F3">
              <w:rPr>
                <w:b/>
                <w:sz w:val="20"/>
                <w:szCs w:val="20"/>
              </w:rPr>
              <w:t>3402,471.00</w:t>
            </w:r>
          </w:p>
        </w:tc>
      </w:tr>
      <w:tr w:rsidR="006E3C51" w:rsidRPr="000F7F96" w:rsidTr="002060B7">
        <w:trPr>
          <w:trHeight w:val="285"/>
        </w:trPr>
        <w:tc>
          <w:tcPr>
            <w:tcW w:w="8828" w:type="dxa"/>
            <w:gridSpan w:val="3"/>
            <w:shd w:val="clear" w:color="auto" w:fill="D0CECE" w:themeFill="background2" w:themeFillShade="E6"/>
          </w:tcPr>
          <w:p w:rsidR="006E3C51" w:rsidRPr="000F7F96" w:rsidRDefault="00391E84" w:rsidP="002060B7">
            <w:pPr>
              <w:pStyle w:val="Sinespaciado"/>
              <w:spacing w:line="276" w:lineRule="auto"/>
              <w:jc w:val="center"/>
              <w:rPr>
                <w:b/>
                <w:sz w:val="20"/>
                <w:szCs w:val="20"/>
              </w:rPr>
            </w:pPr>
            <w:r>
              <w:rPr>
                <w:b/>
                <w:sz w:val="20"/>
                <w:szCs w:val="20"/>
              </w:rPr>
              <w:t xml:space="preserve">Año </w:t>
            </w:r>
            <w:r w:rsidR="006E3C51" w:rsidRPr="000F7F96">
              <w:rPr>
                <w:b/>
                <w:sz w:val="20"/>
                <w:szCs w:val="20"/>
              </w:rPr>
              <w:t>2020</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 xml:space="preserve">Montos Percibidos por tramites de Insumos Médicos </w:t>
            </w:r>
          </w:p>
        </w:tc>
        <w:tc>
          <w:tcPr>
            <w:tcW w:w="1418"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7.8</w:t>
            </w:r>
            <w:r w:rsidRPr="000F7F96">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267,755.00</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Montos Percibidos por tramites de Medicamentos</w:t>
            </w:r>
          </w:p>
        </w:tc>
        <w:tc>
          <w:tcPr>
            <w:tcW w:w="1418"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35.1</w:t>
            </w:r>
            <w:r w:rsidRPr="000F7F96">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1196,967.00</w:t>
            </w:r>
          </w:p>
        </w:tc>
      </w:tr>
      <w:tr w:rsidR="002E1BCC" w:rsidRPr="000F7F96" w:rsidTr="000F7F96">
        <w:tc>
          <w:tcPr>
            <w:tcW w:w="5665" w:type="dxa"/>
          </w:tcPr>
          <w:p w:rsidR="002E1BCC" w:rsidRPr="002060B7" w:rsidRDefault="002E1BCC" w:rsidP="002E1BCC">
            <w:pPr>
              <w:pStyle w:val="Sinespaciado"/>
              <w:spacing w:line="276" w:lineRule="auto"/>
              <w:jc w:val="both"/>
              <w:rPr>
                <w:sz w:val="20"/>
                <w:szCs w:val="20"/>
              </w:rPr>
            </w:pPr>
            <w:r w:rsidRPr="002060B7">
              <w:rPr>
                <w:rFonts w:ascii="Calibri" w:eastAsia="Calibri" w:hAnsi="Calibri"/>
                <w:i/>
                <w:sz w:val="20"/>
                <w:szCs w:val="20"/>
              </w:rPr>
              <w:t>Montos Percibidos por tramites cosméticos e higiénicos</w:t>
            </w:r>
          </w:p>
        </w:tc>
        <w:tc>
          <w:tcPr>
            <w:tcW w:w="1418" w:type="dxa"/>
          </w:tcPr>
          <w:p w:rsidR="002E1BCC" w:rsidRPr="000F7F96" w:rsidRDefault="002E1BCC" w:rsidP="00A845EC">
            <w:pPr>
              <w:pStyle w:val="Sinespaciado"/>
              <w:spacing w:line="276" w:lineRule="auto"/>
              <w:jc w:val="right"/>
              <w:rPr>
                <w:b/>
                <w:sz w:val="20"/>
                <w:szCs w:val="20"/>
              </w:rPr>
            </w:pPr>
            <w:r>
              <w:rPr>
                <w:b/>
                <w:sz w:val="20"/>
                <w:szCs w:val="20"/>
              </w:rPr>
              <w:t xml:space="preserve">  19.7</w:t>
            </w:r>
            <w:r w:rsidRPr="000F7F96">
              <w:rPr>
                <w:b/>
                <w:sz w:val="20"/>
                <w:szCs w:val="20"/>
              </w:rPr>
              <w:t xml:space="preserve"> %</w:t>
            </w:r>
          </w:p>
        </w:tc>
        <w:tc>
          <w:tcPr>
            <w:tcW w:w="1745" w:type="dxa"/>
          </w:tcPr>
          <w:p w:rsidR="002E1BCC" w:rsidRPr="000F7F96" w:rsidRDefault="002E1BCC" w:rsidP="00A845EC">
            <w:pPr>
              <w:pStyle w:val="Sinespaciado"/>
              <w:spacing w:line="276" w:lineRule="auto"/>
              <w:jc w:val="right"/>
              <w:rPr>
                <w:b/>
                <w:sz w:val="20"/>
                <w:szCs w:val="20"/>
              </w:rPr>
            </w:pPr>
            <w:r w:rsidRPr="000F7F96">
              <w:rPr>
                <w:b/>
                <w:sz w:val="20"/>
                <w:szCs w:val="20"/>
              </w:rPr>
              <w:t xml:space="preserve">$ </w:t>
            </w:r>
            <w:r>
              <w:rPr>
                <w:b/>
                <w:sz w:val="20"/>
                <w:szCs w:val="20"/>
              </w:rPr>
              <w:t>671,085.00</w:t>
            </w:r>
          </w:p>
        </w:tc>
      </w:tr>
      <w:tr w:rsidR="000E34D0" w:rsidRPr="000F7F96" w:rsidTr="000F7F96">
        <w:tc>
          <w:tcPr>
            <w:tcW w:w="5665" w:type="dxa"/>
          </w:tcPr>
          <w:p w:rsidR="000E34D0" w:rsidRPr="002060B7" w:rsidRDefault="005832A8" w:rsidP="006E3C51">
            <w:pPr>
              <w:pStyle w:val="Sinespaciado"/>
              <w:spacing w:line="276" w:lineRule="auto"/>
              <w:jc w:val="both"/>
              <w:rPr>
                <w:rFonts w:ascii="Calibri" w:eastAsia="Calibri" w:hAnsi="Calibri"/>
                <w:i/>
                <w:sz w:val="20"/>
                <w:szCs w:val="20"/>
              </w:rPr>
            </w:pPr>
            <w:r w:rsidRPr="002060B7">
              <w:rPr>
                <w:rFonts w:ascii="Calibri" w:eastAsia="Calibri" w:hAnsi="Calibri"/>
                <w:i/>
                <w:sz w:val="20"/>
                <w:szCs w:val="20"/>
              </w:rPr>
              <w:t>Otros ingresos</w:t>
            </w:r>
          </w:p>
        </w:tc>
        <w:tc>
          <w:tcPr>
            <w:tcW w:w="1418" w:type="dxa"/>
          </w:tcPr>
          <w:p w:rsidR="000E34D0" w:rsidRPr="000F7F96" w:rsidRDefault="00533E51" w:rsidP="00A845EC">
            <w:pPr>
              <w:pStyle w:val="Sinespaciado"/>
              <w:spacing w:line="276" w:lineRule="auto"/>
              <w:jc w:val="right"/>
              <w:rPr>
                <w:b/>
                <w:sz w:val="20"/>
                <w:szCs w:val="20"/>
              </w:rPr>
            </w:pPr>
            <w:r>
              <w:rPr>
                <w:b/>
                <w:sz w:val="20"/>
                <w:szCs w:val="20"/>
              </w:rPr>
              <w:t xml:space="preserve">37.4 </w:t>
            </w:r>
            <w:r w:rsidR="005832A8">
              <w:rPr>
                <w:b/>
                <w:sz w:val="20"/>
                <w:szCs w:val="20"/>
              </w:rPr>
              <w:t>%</w:t>
            </w:r>
          </w:p>
        </w:tc>
        <w:tc>
          <w:tcPr>
            <w:tcW w:w="1745" w:type="dxa"/>
          </w:tcPr>
          <w:p w:rsidR="000E34D0" w:rsidRPr="000F7F96" w:rsidRDefault="005832A8" w:rsidP="00A845EC">
            <w:pPr>
              <w:pStyle w:val="Sinespaciado"/>
              <w:spacing w:line="276" w:lineRule="auto"/>
              <w:jc w:val="right"/>
              <w:rPr>
                <w:b/>
                <w:sz w:val="20"/>
                <w:szCs w:val="20"/>
              </w:rPr>
            </w:pPr>
            <w:r>
              <w:rPr>
                <w:b/>
                <w:sz w:val="20"/>
                <w:szCs w:val="20"/>
              </w:rPr>
              <w:t>$</w:t>
            </w:r>
            <w:r w:rsidR="00516014">
              <w:rPr>
                <w:b/>
                <w:sz w:val="20"/>
                <w:szCs w:val="20"/>
              </w:rPr>
              <w:t>1276,233.00</w:t>
            </w:r>
          </w:p>
        </w:tc>
      </w:tr>
      <w:tr w:rsidR="006E3C51" w:rsidRPr="000F7F96" w:rsidTr="000F7F96">
        <w:tc>
          <w:tcPr>
            <w:tcW w:w="5665" w:type="dxa"/>
          </w:tcPr>
          <w:p w:rsidR="006E3C51" w:rsidRPr="002060B7" w:rsidRDefault="006E3C51" w:rsidP="006E3C51">
            <w:pPr>
              <w:pStyle w:val="Sinespaciado"/>
              <w:spacing w:line="276" w:lineRule="auto"/>
              <w:jc w:val="both"/>
              <w:rPr>
                <w:sz w:val="20"/>
                <w:szCs w:val="20"/>
              </w:rPr>
            </w:pPr>
            <w:r w:rsidRPr="002060B7">
              <w:rPr>
                <w:rFonts w:ascii="Calibri" w:eastAsia="Calibri" w:hAnsi="Calibri"/>
                <w:i/>
                <w:sz w:val="20"/>
                <w:szCs w:val="20"/>
              </w:rPr>
              <w:t xml:space="preserve">Montos Totales Percibidos en la DNM por tramites </w:t>
            </w:r>
            <w:r w:rsidR="002E1BCC" w:rsidRPr="002060B7">
              <w:rPr>
                <w:rFonts w:ascii="Calibri" w:eastAsia="Calibri" w:hAnsi="Calibri"/>
                <w:i/>
                <w:sz w:val="20"/>
                <w:szCs w:val="20"/>
              </w:rPr>
              <w:t>del año 2020</w:t>
            </w:r>
          </w:p>
        </w:tc>
        <w:tc>
          <w:tcPr>
            <w:tcW w:w="1418" w:type="dxa"/>
          </w:tcPr>
          <w:p w:rsidR="006E3C51" w:rsidRPr="000F7F96" w:rsidRDefault="006E3C51" w:rsidP="00A845EC">
            <w:pPr>
              <w:pStyle w:val="Sinespaciado"/>
              <w:spacing w:line="276" w:lineRule="auto"/>
              <w:jc w:val="right"/>
              <w:rPr>
                <w:b/>
                <w:sz w:val="20"/>
                <w:szCs w:val="20"/>
              </w:rPr>
            </w:pPr>
            <w:r w:rsidRPr="000F7F96">
              <w:rPr>
                <w:b/>
                <w:sz w:val="20"/>
                <w:szCs w:val="20"/>
              </w:rPr>
              <w:t>100.00 %</w:t>
            </w:r>
          </w:p>
        </w:tc>
        <w:tc>
          <w:tcPr>
            <w:tcW w:w="1745" w:type="dxa"/>
          </w:tcPr>
          <w:p w:rsidR="006E3C51" w:rsidRPr="000F7F96" w:rsidRDefault="006E3C51" w:rsidP="00A845EC">
            <w:pPr>
              <w:pStyle w:val="Sinespaciado"/>
              <w:spacing w:line="276" w:lineRule="auto"/>
              <w:jc w:val="right"/>
              <w:rPr>
                <w:b/>
                <w:sz w:val="20"/>
                <w:szCs w:val="20"/>
              </w:rPr>
            </w:pPr>
            <w:r w:rsidRPr="000F7F96">
              <w:rPr>
                <w:b/>
                <w:sz w:val="20"/>
                <w:szCs w:val="20"/>
              </w:rPr>
              <w:t xml:space="preserve">$ </w:t>
            </w:r>
            <w:r w:rsidR="00516014">
              <w:rPr>
                <w:b/>
                <w:sz w:val="20"/>
                <w:szCs w:val="20"/>
              </w:rPr>
              <w:t>3412,040.00</w:t>
            </w:r>
          </w:p>
        </w:tc>
      </w:tr>
    </w:tbl>
    <w:p w:rsidR="003337F4" w:rsidRPr="0015495E" w:rsidRDefault="003337F4" w:rsidP="003337F4">
      <w:pPr>
        <w:pStyle w:val="Prrafodelista"/>
        <w:numPr>
          <w:ilvl w:val="0"/>
          <w:numId w:val="19"/>
        </w:numPr>
        <w:autoSpaceDE w:val="0"/>
        <w:autoSpaceDN w:val="0"/>
        <w:adjustRightInd w:val="0"/>
        <w:jc w:val="both"/>
        <w:rPr>
          <w:rFonts w:ascii="Calibri" w:eastAsia="Calibri" w:hAnsi="Calibri"/>
          <w:i/>
          <w:sz w:val="20"/>
          <w:szCs w:val="20"/>
        </w:rPr>
      </w:pPr>
      <w:r w:rsidRPr="0015495E">
        <w:rPr>
          <w:rFonts w:ascii="Calibri" w:eastAsia="Calibri" w:hAnsi="Calibri"/>
          <w:i/>
          <w:sz w:val="20"/>
          <w:szCs w:val="20"/>
        </w:rPr>
        <w:t>Estados financieros de los años 2018, 2019 y 2020.</w:t>
      </w:r>
    </w:p>
    <w:p w:rsidR="003337F4" w:rsidRDefault="00E53B59" w:rsidP="00F1661D">
      <w:pPr>
        <w:pStyle w:val="Sinespaciado"/>
        <w:jc w:val="both"/>
        <w:rPr>
          <w:sz w:val="20"/>
          <w:szCs w:val="20"/>
        </w:rPr>
      </w:pPr>
      <w:r w:rsidRPr="00391E84">
        <w:rPr>
          <w:sz w:val="20"/>
          <w:szCs w:val="20"/>
        </w:rPr>
        <w:t>Se puede</w:t>
      </w:r>
      <w:r w:rsidR="00391E84" w:rsidRPr="00391E84">
        <w:rPr>
          <w:sz w:val="20"/>
          <w:szCs w:val="20"/>
        </w:rPr>
        <w:t>n</w:t>
      </w:r>
      <w:r w:rsidRPr="00391E84">
        <w:rPr>
          <w:sz w:val="20"/>
          <w:szCs w:val="20"/>
        </w:rPr>
        <w:t xml:space="preserve"> encontrar en el portal de transparencia en el siguiente link.</w:t>
      </w:r>
      <w:r>
        <w:rPr>
          <w:sz w:val="20"/>
          <w:szCs w:val="20"/>
        </w:rPr>
        <w:t xml:space="preserve"> </w:t>
      </w:r>
    </w:p>
    <w:p w:rsidR="00391E84" w:rsidRDefault="002C7B3A" w:rsidP="00F1661D">
      <w:pPr>
        <w:pStyle w:val="Sinespaciado"/>
        <w:jc w:val="both"/>
        <w:rPr>
          <w:sz w:val="20"/>
          <w:szCs w:val="20"/>
        </w:rPr>
      </w:pPr>
      <w:hyperlink r:id="rId8" w:history="1">
        <w:r w:rsidR="00391E84" w:rsidRPr="008D5989">
          <w:rPr>
            <w:rStyle w:val="Hipervnculo"/>
            <w:sz w:val="20"/>
            <w:szCs w:val="20"/>
          </w:rPr>
          <w:t>https://www.transparencia.gob.sv/institutions/dnm/documents/estados-financieros?page=1</w:t>
        </w:r>
      </w:hyperlink>
      <w:r w:rsidR="00391E84">
        <w:rPr>
          <w:sz w:val="20"/>
          <w:szCs w:val="20"/>
        </w:rPr>
        <w:t xml:space="preserve"> </w:t>
      </w:r>
    </w:p>
    <w:p w:rsidR="00E53B59" w:rsidRDefault="002C7B3A" w:rsidP="00F1661D">
      <w:pPr>
        <w:pStyle w:val="Sinespaciado"/>
        <w:jc w:val="both"/>
        <w:rPr>
          <w:sz w:val="20"/>
          <w:szCs w:val="20"/>
        </w:rPr>
      </w:pPr>
      <w:hyperlink r:id="rId9" w:history="1">
        <w:r w:rsidR="00391E84" w:rsidRPr="008D5989">
          <w:rPr>
            <w:rStyle w:val="Hipervnculo"/>
            <w:sz w:val="20"/>
            <w:szCs w:val="20"/>
          </w:rPr>
          <w:t>https://www.transparencia.gob.sv/institutions/dnm/documents/estados-financieros?page=2</w:t>
        </w:r>
      </w:hyperlink>
      <w:r w:rsidR="00391E84">
        <w:rPr>
          <w:sz w:val="20"/>
          <w:szCs w:val="20"/>
        </w:rPr>
        <w:t xml:space="preserve"> </w:t>
      </w:r>
    </w:p>
    <w:p w:rsidR="00F1661D" w:rsidRDefault="00F1661D" w:rsidP="00F1661D">
      <w:pPr>
        <w:pStyle w:val="Sinespaciado"/>
        <w:spacing w:line="276" w:lineRule="auto"/>
        <w:ind w:left="1430"/>
        <w:jc w:val="both"/>
        <w:rPr>
          <w:b/>
          <w:noProof/>
          <w:sz w:val="20"/>
          <w:szCs w:val="20"/>
          <w:lang w:eastAsia="es-SV"/>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correo electrónico éste es el medio señalado en el formato de solicitud.</w:t>
      </w:r>
      <w:r w:rsidRPr="006D14C4">
        <w:rPr>
          <w:rFonts w:eastAsia="Arial Unicode MS" w:cs="Arial Unicode MS"/>
          <w:sz w:val="20"/>
          <w:szCs w:val="20"/>
        </w:rPr>
        <w:t xml:space="preserve">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bookmarkStart w:id="0" w:name="_GoBack"/>
      <w:bookmarkEnd w:id="0"/>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E46A56">
      <w:headerReference w:type="default" r:id="rId10"/>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906"/>
    <w:multiLevelType w:val="hybridMultilevel"/>
    <w:tmpl w:val="CBB42C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61DCB"/>
    <w:multiLevelType w:val="hybridMultilevel"/>
    <w:tmpl w:val="CBB42C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2"/>
  </w:num>
  <w:num w:numId="2">
    <w:abstractNumId w:val="5"/>
  </w:num>
  <w:num w:numId="3">
    <w:abstractNumId w:val="11"/>
  </w:num>
  <w:num w:numId="4">
    <w:abstractNumId w:val="2"/>
  </w:num>
  <w:num w:numId="5">
    <w:abstractNumId w:val="4"/>
  </w:num>
  <w:num w:numId="6">
    <w:abstractNumId w:val="14"/>
  </w:num>
  <w:num w:numId="7">
    <w:abstractNumId w:val="13"/>
  </w:num>
  <w:num w:numId="8">
    <w:abstractNumId w:val="10"/>
  </w:num>
  <w:num w:numId="9">
    <w:abstractNumId w:val="6"/>
  </w:num>
  <w:num w:numId="10">
    <w:abstractNumId w:val="8"/>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2E2D"/>
    <w:rsid w:val="000E34D0"/>
    <w:rsid w:val="000F5535"/>
    <w:rsid w:val="000F7F96"/>
    <w:rsid w:val="00100DDC"/>
    <w:rsid w:val="001131F5"/>
    <w:rsid w:val="00115730"/>
    <w:rsid w:val="00135C52"/>
    <w:rsid w:val="0015495E"/>
    <w:rsid w:val="00180F31"/>
    <w:rsid w:val="001C07EE"/>
    <w:rsid w:val="00202512"/>
    <w:rsid w:val="002060B7"/>
    <w:rsid w:val="00213E6E"/>
    <w:rsid w:val="00217AC8"/>
    <w:rsid w:val="0025130C"/>
    <w:rsid w:val="002648D0"/>
    <w:rsid w:val="00265C86"/>
    <w:rsid w:val="002833A5"/>
    <w:rsid w:val="00283E09"/>
    <w:rsid w:val="00285061"/>
    <w:rsid w:val="002A19FA"/>
    <w:rsid w:val="002B7C05"/>
    <w:rsid w:val="002C7B3A"/>
    <w:rsid w:val="002D69AE"/>
    <w:rsid w:val="002E1BCC"/>
    <w:rsid w:val="002E5283"/>
    <w:rsid w:val="002F62EC"/>
    <w:rsid w:val="00327B55"/>
    <w:rsid w:val="003337F4"/>
    <w:rsid w:val="00334240"/>
    <w:rsid w:val="003570D9"/>
    <w:rsid w:val="0037371A"/>
    <w:rsid w:val="00391E84"/>
    <w:rsid w:val="003A6ECA"/>
    <w:rsid w:val="003B673B"/>
    <w:rsid w:val="003C3037"/>
    <w:rsid w:val="003C57CE"/>
    <w:rsid w:val="004009C3"/>
    <w:rsid w:val="00403ACC"/>
    <w:rsid w:val="0043264D"/>
    <w:rsid w:val="00451403"/>
    <w:rsid w:val="00470851"/>
    <w:rsid w:val="00471650"/>
    <w:rsid w:val="004775E0"/>
    <w:rsid w:val="00484297"/>
    <w:rsid w:val="00492ED7"/>
    <w:rsid w:val="00493AC0"/>
    <w:rsid w:val="004E200E"/>
    <w:rsid w:val="004F6E49"/>
    <w:rsid w:val="00501516"/>
    <w:rsid w:val="00516014"/>
    <w:rsid w:val="005172B7"/>
    <w:rsid w:val="00521912"/>
    <w:rsid w:val="00523722"/>
    <w:rsid w:val="00533E51"/>
    <w:rsid w:val="00537D4A"/>
    <w:rsid w:val="0054014B"/>
    <w:rsid w:val="0055529E"/>
    <w:rsid w:val="00556ACA"/>
    <w:rsid w:val="00556C4B"/>
    <w:rsid w:val="005832A8"/>
    <w:rsid w:val="0059388F"/>
    <w:rsid w:val="005974B2"/>
    <w:rsid w:val="005976B3"/>
    <w:rsid w:val="005B7F37"/>
    <w:rsid w:val="005C53F3"/>
    <w:rsid w:val="00603EF7"/>
    <w:rsid w:val="006748C6"/>
    <w:rsid w:val="006754DB"/>
    <w:rsid w:val="00683608"/>
    <w:rsid w:val="006C04ED"/>
    <w:rsid w:val="006D5308"/>
    <w:rsid w:val="006E3C51"/>
    <w:rsid w:val="006E40CE"/>
    <w:rsid w:val="00700720"/>
    <w:rsid w:val="00712AA0"/>
    <w:rsid w:val="0075340A"/>
    <w:rsid w:val="00755D58"/>
    <w:rsid w:val="0077506D"/>
    <w:rsid w:val="007947CD"/>
    <w:rsid w:val="007A5E77"/>
    <w:rsid w:val="007A60C1"/>
    <w:rsid w:val="007E0653"/>
    <w:rsid w:val="008067E2"/>
    <w:rsid w:val="00823F24"/>
    <w:rsid w:val="00854042"/>
    <w:rsid w:val="00862133"/>
    <w:rsid w:val="00884A2E"/>
    <w:rsid w:val="008A309F"/>
    <w:rsid w:val="008C6D82"/>
    <w:rsid w:val="008D0BD9"/>
    <w:rsid w:val="00934A02"/>
    <w:rsid w:val="00964F3E"/>
    <w:rsid w:val="00977DB0"/>
    <w:rsid w:val="009A0935"/>
    <w:rsid w:val="009A2A23"/>
    <w:rsid w:val="009B5275"/>
    <w:rsid w:val="009E3F63"/>
    <w:rsid w:val="009E5F04"/>
    <w:rsid w:val="009F258F"/>
    <w:rsid w:val="009F487F"/>
    <w:rsid w:val="00A22CBC"/>
    <w:rsid w:val="00A22D93"/>
    <w:rsid w:val="00A22D98"/>
    <w:rsid w:val="00A2628D"/>
    <w:rsid w:val="00A334E6"/>
    <w:rsid w:val="00A5345A"/>
    <w:rsid w:val="00A63001"/>
    <w:rsid w:val="00A6333C"/>
    <w:rsid w:val="00A760BC"/>
    <w:rsid w:val="00A845EC"/>
    <w:rsid w:val="00A90A69"/>
    <w:rsid w:val="00A9192E"/>
    <w:rsid w:val="00A961D2"/>
    <w:rsid w:val="00AB37E5"/>
    <w:rsid w:val="00AD0E61"/>
    <w:rsid w:val="00AE0835"/>
    <w:rsid w:val="00B01106"/>
    <w:rsid w:val="00B100B5"/>
    <w:rsid w:val="00B26592"/>
    <w:rsid w:val="00B54BA5"/>
    <w:rsid w:val="00B800D7"/>
    <w:rsid w:val="00BA5FA6"/>
    <w:rsid w:val="00BB5EC9"/>
    <w:rsid w:val="00BC34E1"/>
    <w:rsid w:val="00C03AAD"/>
    <w:rsid w:val="00C03BB5"/>
    <w:rsid w:val="00C1287C"/>
    <w:rsid w:val="00C16A1A"/>
    <w:rsid w:val="00C21CAA"/>
    <w:rsid w:val="00C23DF3"/>
    <w:rsid w:val="00C50A74"/>
    <w:rsid w:val="00C625B9"/>
    <w:rsid w:val="00C92177"/>
    <w:rsid w:val="00CA3F9C"/>
    <w:rsid w:val="00CC1206"/>
    <w:rsid w:val="00CC2388"/>
    <w:rsid w:val="00CD40DA"/>
    <w:rsid w:val="00CE279A"/>
    <w:rsid w:val="00D06DF5"/>
    <w:rsid w:val="00D30BE3"/>
    <w:rsid w:val="00D30F1F"/>
    <w:rsid w:val="00D457C7"/>
    <w:rsid w:val="00DD5572"/>
    <w:rsid w:val="00DE2E94"/>
    <w:rsid w:val="00E22349"/>
    <w:rsid w:val="00E338F1"/>
    <w:rsid w:val="00E41F41"/>
    <w:rsid w:val="00E46A56"/>
    <w:rsid w:val="00E53B59"/>
    <w:rsid w:val="00E5442E"/>
    <w:rsid w:val="00E83CFA"/>
    <w:rsid w:val="00E919DC"/>
    <w:rsid w:val="00E91E93"/>
    <w:rsid w:val="00EA1426"/>
    <w:rsid w:val="00ED23BF"/>
    <w:rsid w:val="00ED2A95"/>
    <w:rsid w:val="00EF2D7E"/>
    <w:rsid w:val="00F1661D"/>
    <w:rsid w:val="00F267B6"/>
    <w:rsid w:val="00F27F1B"/>
    <w:rsid w:val="00F327E1"/>
    <w:rsid w:val="00F33FD1"/>
    <w:rsid w:val="00F50903"/>
    <w:rsid w:val="00F55392"/>
    <w:rsid w:val="00F6501D"/>
    <w:rsid w:val="00F65622"/>
    <w:rsid w:val="00F936F3"/>
    <w:rsid w:val="00FA1E71"/>
    <w:rsid w:val="00FA60C8"/>
    <w:rsid w:val="00FD26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6593">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488862204">
      <w:bodyDiv w:val="1"/>
      <w:marLeft w:val="0"/>
      <w:marRight w:val="0"/>
      <w:marTop w:val="0"/>
      <w:marBottom w:val="0"/>
      <w:divBdr>
        <w:top w:val="none" w:sz="0" w:space="0" w:color="auto"/>
        <w:left w:val="none" w:sz="0" w:space="0" w:color="auto"/>
        <w:bottom w:val="none" w:sz="0" w:space="0" w:color="auto"/>
        <w:right w:val="none" w:sz="0" w:space="0" w:color="auto"/>
      </w:divBdr>
    </w:div>
    <w:div w:id="1500072566">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dnm/documents/estados-financieros?page=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nsparencia.gob.sv/institutions/dnm/documents/estados-financieros?pag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4</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41</cp:revision>
  <cp:lastPrinted>2021-05-14T15:57:00Z</cp:lastPrinted>
  <dcterms:created xsi:type="dcterms:W3CDTF">2021-05-13T20:29:00Z</dcterms:created>
  <dcterms:modified xsi:type="dcterms:W3CDTF">2021-07-13T21:57:00Z</dcterms:modified>
</cp:coreProperties>
</file>