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12" w:rsidRPr="00016710" w:rsidRDefault="00051E7B" w:rsidP="00016710">
      <w:pPr>
        <w:pStyle w:val="Sinespaciado"/>
        <w:jc w:val="right"/>
        <w:rPr>
          <w:sz w:val="20"/>
          <w:szCs w:val="20"/>
          <w:lang w:val="es-SV"/>
        </w:rPr>
      </w:pPr>
      <w:r>
        <w:rPr>
          <w:b/>
          <w:noProof/>
          <w:sz w:val="20"/>
          <w:szCs w:val="20"/>
          <w:lang w:val="es-SV" w:eastAsia="es-SV"/>
        </w:rPr>
        <w:drawing>
          <wp:anchor distT="0" distB="0" distL="114300" distR="114300" simplePos="0" relativeHeight="251658240" behindDoc="1" locked="0" layoutInCell="1" allowOverlap="1">
            <wp:simplePos x="0" y="0"/>
            <wp:positionH relativeFrom="page">
              <wp:align>left</wp:align>
            </wp:positionH>
            <wp:positionV relativeFrom="paragraph">
              <wp:posOffset>-210185</wp:posOffset>
            </wp:positionV>
            <wp:extent cx="1952625" cy="8382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838200"/>
                    </a:xfrm>
                    <a:prstGeom prst="rect">
                      <a:avLst/>
                    </a:prstGeom>
                    <a:noFill/>
                  </pic:spPr>
                </pic:pic>
              </a:graphicData>
            </a:graphic>
            <wp14:sizeRelH relativeFrom="page">
              <wp14:pctWidth>0</wp14:pctWidth>
            </wp14:sizeRelH>
            <wp14:sizeRelV relativeFrom="page">
              <wp14:pctHeight>0</wp14:pctHeight>
            </wp14:sizeRelV>
          </wp:anchor>
        </w:drawing>
      </w:r>
      <w:r w:rsidR="00143929" w:rsidRPr="00143929">
        <w:rPr>
          <w:sz w:val="20"/>
          <w:szCs w:val="20"/>
          <w:lang w:val="es-SV"/>
        </w:rPr>
        <w:t xml:space="preserve">                                                                                                      </w:t>
      </w:r>
      <w:r w:rsidR="00016710">
        <w:rPr>
          <w:sz w:val="20"/>
          <w:szCs w:val="20"/>
          <w:lang w:val="es-SV"/>
        </w:rPr>
        <w:t xml:space="preserve">  </w:t>
      </w:r>
      <w:r w:rsidR="00143929" w:rsidRPr="00143929">
        <w:rPr>
          <w:sz w:val="20"/>
          <w:szCs w:val="20"/>
          <w:lang w:val="es-SV"/>
        </w:rPr>
        <w:t>REFERENCIA: SAIP_ 2020_0</w:t>
      </w:r>
      <w:r w:rsidR="00A45A12">
        <w:rPr>
          <w:sz w:val="20"/>
          <w:szCs w:val="20"/>
          <w:lang w:val="es-SV"/>
        </w:rPr>
        <w:t>88</w:t>
      </w:r>
    </w:p>
    <w:p w:rsidR="00051E7B" w:rsidRDefault="00051E7B" w:rsidP="00143929">
      <w:pPr>
        <w:pStyle w:val="Sinespaciado"/>
        <w:jc w:val="center"/>
        <w:rPr>
          <w:b/>
          <w:sz w:val="20"/>
          <w:szCs w:val="20"/>
          <w:lang w:val="es-SV"/>
        </w:rPr>
      </w:pPr>
    </w:p>
    <w:p w:rsidR="00143929" w:rsidRPr="00143929" w:rsidRDefault="00016710" w:rsidP="00016710">
      <w:pPr>
        <w:pStyle w:val="Sinespaciado"/>
        <w:jc w:val="center"/>
        <w:rPr>
          <w:b/>
          <w:sz w:val="20"/>
          <w:szCs w:val="20"/>
          <w:lang w:val="es-SV"/>
        </w:rPr>
      </w:pPr>
      <w:r>
        <w:rPr>
          <w:b/>
          <w:sz w:val="20"/>
          <w:szCs w:val="20"/>
          <w:lang w:val="es-SV"/>
        </w:rPr>
        <w:t xml:space="preserve">   </w:t>
      </w:r>
      <w:r w:rsidR="00143929" w:rsidRPr="00143929">
        <w:rPr>
          <w:b/>
          <w:sz w:val="20"/>
          <w:szCs w:val="20"/>
          <w:lang w:val="es-SV"/>
        </w:rPr>
        <w:t>RESOLUCION FINAL DE SOLICITUD DE ACCESO A LA INFORMACION PÚBLICA</w:t>
      </w:r>
    </w:p>
    <w:p w:rsidR="00143929" w:rsidRPr="00143929" w:rsidRDefault="00143929" w:rsidP="00051E7B">
      <w:pPr>
        <w:pStyle w:val="Sinespaciado"/>
        <w:jc w:val="both"/>
        <w:rPr>
          <w:b/>
          <w:sz w:val="20"/>
          <w:szCs w:val="20"/>
          <w:lang w:val="es-SV"/>
        </w:rPr>
      </w:pPr>
    </w:p>
    <w:p w:rsidR="00143929" w:rsidRPr="00143929" w:rsidRDefault="00143929" w:rsidP="00143929">
      <w:pPr>
        <w:pStyle w:val="Sinespaciado"/>
        <w:jc w:val="both"/>
        <w:rPr>
          <w:sz w:val="20"/>
          <w:szCs w:val="20"/>
          <w:lang w:val="es-SV"/>
        </w:rPr>
      </w:pPr>
      <w:r w:rsidRPr="00143929">
        <w:rPr>
          <w:b/>
          <w:sz w:val="20"/>
          <w:szCs w:val="20"/>
          <w:lang w:val="es-SV"/>
        </w:rPr>
        <w:t>Unidad de Acceso a la Información Pública</w:t>
      </w:r>
      <w:r w:rsidRPr="00143929">
        <w:rPr>
          <w:sz w:val="20"/>
          <w:szCs w:val="20"/>
          <w:lang w:val="es-SV"/>
        </w:rPr>
        <w:t xml:space="preserve">: En la ciudad de Santa Tecla, Departamento de La Libertad, a las </w:t>
      </w:r>
      <w:r w:rsidR="00A45A12">
        <w:rPr>
          <w:sz w:val="20"/>
          <w:szCs w:val="20"/>
          <w:lang w:val="es-SV"/>
        </w:rPr>
        <w:t xml:space="preserve">trece </w:t>
      </w:r>
      <w:r w:rsidRPr="00143929">
        <w:rPr>
          <w:sz w:val="20"/>
          <w:szCs w:val="20"/>
          <w:lang w:val="es-SV"/>
        </w:rPr>
        <w:t xml:space="preserve">horas con </w:t>
      </w:r>
      <w:r w:rsidR="00A45A12">
        <w:rPr>
          <w:sz w:val="20"/>
          <w:szCs w:val="20"/>
          <w:lang w:val="es-SV"/>
        </w:rPr>
        <w:t xml:space="preserve">quince </w:t>
      </w:r>
      <w:r w:rsidRPr="00143929">
        <w:rPr>
          <w:sz w:val="20"/>
          <w:szCs w:val="20"/>
          <w:lang w:val="es-SV"/>
        </w:rPr>
        <w:t xml:space="preserve">minutos del día trece de </w:t>
      </w:r>
      <w:r w:rsidR="00A45A12">
        <w:rPr>
          <w:sz w:val="20"/>
          <w:szCs w:val="20"/>
          <w:lang w:val="es-SV"/>
        </w:rPr>
        <w:t xml:space="preserve">noviembre </w:t>
      </w:r>
      <w:r w:rsidRPr="00143929">
        <w:rPr>
          <w:sz w:val="20"/>
          <w:szCs w:val="20"/>
          <w:lang w:val="es-SV"/>
        </w:rPr>
        <w:t>de dos mil veinte.</w:t>
      </w:r>
    </w:p>
    <w:p w:rsidR="00143929" w:rsidRPr="00143929" w:rsidRDefault="00143929" w:rsidP="00143929">
      <w:pPr>
        <w:pStyle w:val="Sinespaciado"/>
        <w:jc w:val="both"/>
        <w:rPr>
          <w:sz w:val="20"/>
          <w:szCs w:val="20"/>
          <w:lang w:val="es-SV"/>
        </w:rPr>
      </w:pPr>
    </w:p>
    <w:p w:rsidR="00143929" w:rsidRPr="00143929" w:rsidRDefault="00143929" w:rsidP="00143929">
      <w:pPr>
        <w:pStyle w:val="Sinespaciado"/>
        <w:jc w:val="both"/>
        <w:rPr>
          <w:sz w:val="20"/>
          <w:szCs w:val="20"/>
          <w:lang w:val="es-SV"/>
        </w:rPr>
      </w:pPr>
      <w:r w:rsidRPr="00143929">
        <w:rPr>
          <w:sz w:val="20"/>
          <w:szCs w:val="20"/>
          <w:lang w:val="es-SV"/>
        </w:rPr>
        <w:t xml:space="preserve">Vista y admitida la solicitud de acceso a la información pública, recibida en esta oficina a las catorce horas </w:t>
      </w:r>
      <w:r w:rsidR="00A45A12">
        <w:rPr>
          <w:sz w:val="20"/>
          <w:szCs w:val="20"/>
          <w:lang w:val="es-SV"/>
        </w:rPr>
        <w:t xml:space="preserve">y quince </w:t>
      </w:r>
      <w:r w:rsidRPr="00143929">
        <w:rPr>
          <w:sz w:val="20"/>
          <w:szCs w:val="20"/>
          <w:lang w:val="es-SV"/>
        </w:rPr>
        <w:t>minutos del día seis del presente mes y año; correspondiente al expediente referencia SAIP_ 2020_0</w:t>
      </w:r>
      <w:r w:rsidR="00A45A12">
        <w:rPr>
          <w:sz w:val="20"/>
          <w:szCs w:val="20"/>
          <w:lang w:val="es-SV"/>
        </w:rPr>
        <w:t>88</w:t>
      </w:r>
      <w:r w:rsidRPr="00143929">
        <w:rPr>
          <w:sz w:val="20"/>
          <w:szCs w:val="20"/>
          <w:lang w:val="es-SV"/>
        </w:rPr>
        <w:t xml:space="preserve">, mediante la cual requiere se le entregue la siguiente información: </w:t>
      </w:r>
    </w:p>
    <w:p w:rsidR="00143929" w:rsidRPr="00143929" w:rsidRDefault="00143929" w:rsidP="00143929">
      <w:pPr>
        <w:pStyle w:val="Sinespaciado"/>
        <w:jc w:val="both"/>
        <w:rPr>
          <w:sz w:val="20"/>
          <w:szCs w:val="20"/>
          <w:lang w:val="es-SV"/>
        </w:rPr>
      </w:pPr>
    </w:p>
    <w:p w:rsidR="00143929" w:rsidRDefault="00143929" w:rsidP="00467E22">
      <w:pPr>
        <w:shd w:val="clear" w:color="auto" w:fill="FFFFFF"/>
        <w:spacing w:after="0"/>
        <w:jc w:val="both"/>
        <w:rPr>
          <w:rFonts w:cs="Arial"/>
          <w:b/>
          <w:bCs/>
          <w:i/>
          <w:iCs/>
          <w:color w:val="333333"/>
          <w:sz w:val="20"/>
          <w:szCs w:val="20"/>
          <w:lang w:eastAsia="es-SV"/>
        </w:rPr>
      </w:pPr>
      <w:r w:rsidRPr="00F2679B">
        <w:rPr>
          <w:rFonts w:cs="Arial"/>
          <w:b/>
          <w:bCs/>
          <w:i/>
          <w:iCs/>
          <w:color w:val="333333"/>
          <w:sz w:val="20"/>
          <w:szCs w:val="20"/>
          <w:lang w:eastAsia="es-SV"/>
        </w:rPr>
        <w:t>“1</w:t>
      </w:r>
      <w:r w:rsidR="00467E22">
        <w:rPr>
          <w:rFonts w:cs="Arial"/>
          <w:b/>
          <w:bCs/>
          <w:i/>
          <w:iCs/>
          <w:color w:val="333333"/>
          <w:sz w:val="20"/>
          <w:szCs w:val="20"/>
          <w:lang w:eastAsia="es-SV"/>
        </w:rPr>
        <w:t>.</w:t>
      </w:r>
      <w:r w:rsidRPr="00F2679B">
        <w:rPr>
          <w:rFonts w:cs="Arial"/>
          <w:b/>
          <w:bCs/>
          <w:i/>
          <w:iCs/>
          <w:color w:val="333333"/>
          <w:sz w:val="20"/>
          <w:szCs w:val="20"/>
          <w:lang w:eastAsia="es-SV"/>
        </w:rPr>
        <w:t xml:space="preserve"> Certificación en la cual se manifieste si se encuentra en trámite de aprobación algún producto médico que contenga a sustancia activa </w:t>
      </w:r>
      <w:proofErr w:type="spellStart"/>
      <w:r w:rsidRPr="00F2679B">
        <w:rPr>
          <w:rFonts w:cs="Arial"/>
          <w:b/>
          <w:bCs/>
          <w:i/>
          <w:iCs/>
          <w:color w:val="333333"/>
          <w:sz w:val="20"/>
          <w:szCs w:val="20"/>
          <w:lang w:eastAsia="es-SV"/>
        </w:rPr>
        <w:t>Dimetilfumarato</w:t>
      </w:r>
      <w:proofErr w:type="spellEnd"/>
      <w:r w:rsidRPr="00F2679B">
        <w:rPr>
          <w:rFonts w:cs="Arial"/>
          <w:b/>
          <w:bCs/>
          <w:i/>
          <w:iCs/>
          <w:color w:val="333333"/>
          <w:sz w:val="20"/>
          <w:szCs w:val="20"/>
          <w:lang w:eastAsia="es-SV"/>
        </w:rPr>
        <w:t xml:space="preserve">, </w:t>
      </w:r>
      <w:proofErr w:type="spellStart"/>
      <w:r w:rsidRPr="00F2679B">
        <w:rPr>
          <w:rFonts w:cs="Arial"/>
          <w:b/>
          <w:bCs/>
          <w:i/>
          <w:iCs/>
          <w:color w:val="333333"/>
          <w:sz w:val="20"/>
          <w:szCs w:val="20"/>
          <w:lang w:eastAsia="es-SV"/>
        </w:rPr>
        <w:t>Fumarato</w:t>
      </w:r>
      <w:proofErr w:type="spellEnd"/>
      <w:r w:rsidRPr="00F2679B">
        <w:rPr>
          <w:rFonts w:cs="Arial"/>
          <w:b/>
          <w:bCs/>
          <w:i/>
          <w:iCs/>
          <w:color w:val="333333"/>
          <w:sz w:val="20"/>
          <w:szCs w:val="20"/>
          <w:lang w:eastAsia="es-SV"/>
        </w:rPr>
        <w:t xml:space="preserve"> de </w:t>
      </w:r>
      <w:proofErr w:type="spellStart"/>
      <w:r w:rsidRPr="00F2679B">
        <w:rPr>
          <w:rFonts w:cs="Arial"/>
          <w:b/>
          <w:bCs/>
          <w:i/>
          <w:iCs/>
          <w:color w:val="333333"/>
          <w:sz w:val="20"/>
          <w:szCs w:val="20"/>
          <w:lang w:eastAsia="es-SV"/>
        </w:rPr>
        <w:t>monometilo</w:t>
      </w:r>
      <w:proofErr w:type="spellEnd"/>
      <w:r w:rsidRPr="00F2679B">
        <w:rPr>
          <w:rFonts w:cs="Arial"/>
          <w:b/>
          <w:bCs/>
          <w:i/>
          <w:iCs/>
          <w:color w:val="333333"/>
          <w:sz w:val="20"/>
          <w:szCs w:val="20"/>
          <w:lang w:eastAsia="es-SV"/>
        </w:rPr>
        <w:t xml:space="preserve"> y/</w:t>
      </w:r>
      <w:proofErr w:type="spellStart"/>
      <w:r w:rsidRPr="00F2679B">
        <w:rPr>
          <w:rFonts w:cs="Arial"/>
          <w:b/>
          <w:bCs/>
          <w:i/>
          <w:iCs/>
          <w:color w:val="333333"/>
          <w:sz w:val="20"/>
          <w:szCs w:val="20"/>
          <w:lang w:eastAsia="es-SV"/>
        </w:rPr>
        <w:t>o</w:t>
      </w:r>
      <w:proofErr w:type="spellEnd"/>
      <w:r w:rsidRPr="00F2679B">
        <w:rPr>
          <w:rFonts w:cs="Arial"/>
          <w:b/>
          <w:bCs/>
          <w:i/>
          <w:iCs/>
          <w:color w:val="333333"/>
          <w:sz w:val="20"/>
          <w:szCs w:val="20"/>
          <w:lang w:eastAsia="es-SV"/>
        </w:rPr>
        <w:t xml:space="preserve"> </w:t>
      </w:r>
      <w:r>
        <w:rPr>
          <w:rFonts w:cs="Arial"/>
          <w:b/>
          <w:bCs/>
          <w:i/>
          <w:iCs/>
          <w:color w:val="333333"/>
          <w:sz w:val="20"/>
          <w:szCs w:val="20"/>
          <w:lang w:eastAsia="es-SV"/>
        </w:rPr>
        <w:t>o</w:t>
      </w:r>
      <w:r w:rsidRPr="00F2679B">
        <w:rPr>
          <w:rFonts w:cs="Arial"/>
          <w:b/>
          <w:bCs/>
          <w:i/>
          <w:iCs/>
          <w:color w:val="333333"/>
          <w:sz w:val="20"/>
          <w:szCs w:val="20"/>
          <w:lang w:eastAsia="es-SV"/>
        </w:rPr>
        <w:t>tras combinaciones.</w:t>
      </w:r>
    </w:p>
    <w:p w:rsidR="00143929" w:rsidRPr="00467E22" w:rsidRDefault="00143929" w:rsidP="00467E22">
      <w:pPr>
        <w:pStyle w:val="Prrafodelista"/>
        <w:numPr>
          <w:ilvl w:val="1"/>
          <w:numId w:val="17"/>
        </w:numPr>
        <w:shd w:val="clear" w:color="auto" w:fill="FFFFFF"/>
        <w:spacing w:after="0"/>
        <w:ind w:firstLine="239"/>
        <w:jc w:val="both"/>
        <w:rPr>
          <w:rFonts w:cs="Arial"/>
          <w:b/>
          <w:bCs/>
          <w:color w:val="333333"/>
          <w:sz w:val="20"/>
          <w:szCs w:val="20"/>
          <w:lang w:eastAsia="es-SV"/>
        </w:rPr>
      </w:pPr>
      <w:bookmarkStart w:id="0" w:name="_GoBack"/>
      <w:bookmarkEnd w:id="0"/>
      <w:r w:rsidRPr="00467E22">
        <w:rPr>
          <w:rFonts w:cs="Arial"/>
          <w:b/>
          <w:bCs/>
          <w:i/>
          <w:iCs/>
          <w:color w:val="333333"/>
          <w:sz w:val="20"/>
          <w:szCs w:val="20"/>
          <w:lang w:eastAsia="es-SV"/>
        </w:rPr>
        <w:t xml:space="preserve">En caso de estar en trámite de registro o ya aprobado algún producto que contenga como ingrediente activo </w:t>
      </w:r>
      <w:proofErr w:type="spellStart"/>
      <w:r w:rsidRPr="00467E22">
        <w:rPr>
          <w:rFonts w:cs="Arial"/>
          <w:b/>
          <w:bCs/>
          <w:i/>
          <w:iCs/>
          <w:color w:val="333333"/>
          <w:sz w:val="20"/>
          <w:szCs w:val="20"/>
          <w:lang w:eastAsia="es-SV"/>
        </w:rPr>
        <w:t>Dimetilfumarato</w:t>
      </w:r>
      <w:proofErr w:type="spellEnd"/>
      <w:r w:rsidRPr="00467E22">
        <w:rPr>
          <w:rFonts w:cs="Arial"/>
          <w:b/>
          <w:bCs/>
          <w:i/>
          <w:iCs/>
          <w:color w:val="333333"/>
          <w:sz w:val="20"/>
          <w:szCs w:val="20"/>
          <w:lang w:eastAsia="es-SV"/>
        </w:rPr>
        <w:t xml:space="preserve">, </w:t>
      </w:r>
      <w:proofErr w:type="spellStart"/>
      <w:r w:rsidRPr="00467E22">
        <w:rPr>
          <w:rFonts w:cs="Arial"/>
          <w:b/>
          <w:bCs/>
          <w:i/>
          <w:iCs/>
          <w:color w:val="333333"/>
          <w:sz w:val="20"/>
          <w:szCs w:val="20"/>
          <w:lang w:eastAsia="es-SV"/>
        </w:rPr>
        <w:t>Fumarato</w:t>
      </w:r>
      <w:proofErr w:type="spellEnd"/>
      <w:r w:rsidRPr="00467E22">
        <w:rPr>
          <w:rFonts w:cs="Arial"/>
          <w:b/>
          <w:bCs/>
          <w:i/>
          <w:iCs/>
          <w:color w:val="333333"/>
          <w:sz w:val="20"/>
          <w:szCs w:val="20"/>
          <w:lang w:eastAsia="es-SV"/>
        </w:rPr>
        <w:t xml:space="preserve"> de </w:t>
      </w:r>
      <w:proofErr w:type="spellStart"/>
      <w:r w:rsidRPr="00467E22">
        <w:rPr>
          <w:rFonts w:cs="Arial"/>
          <w:b/>
          <w:bCs/>
          <w:i/>
          <w:iCs/>
          <w:color w:val="333333"/>
          <w:sz w:val="20"/>
          <w:szCs w:val="20"/>
          <w:lang w:eastAsia="es-SV"/>
        </w:rPr>
        <w:t>monometilo</w:t>
      </w:r>
      <w:proofErr w:type="spellEnd"/>
      <w:r w:rsidRPr="00467E22">
        <w:rPr>
          <w:rFonts w:cs="Arial"/>
          <w:b/>
          <w:bCs/>
          <w:i/>
          <w:iCs/>
          <w:color w:val="333333"/>
          <w:sz w:val="20"/>
          <w:szCs w:val="20"/>
          <w:lang w:eastAsia="es-SV"/>
        </w:rPr>
        <w:t xml:space="preserve"> y/</w:t>
      </w:r>
      <w:proofErr w:type="spellStart"/>
      <w:r w:rsidRPr="00467E22">
        <w:rPr>
          <w:rFonts w:cs="Arial"/>
          <w:b/>
          <w:bCs/>
          <w:i/>
          <w:iCs/>
          <w:color w:val="333333"/>
          <w:sz w:val="20"/>
          <w:szCs w:val="20"/>
          <w:lang w:eastAsia="es-SV"/>
        </w:rPr>
        <w:t>o</w:t>
      </w:r>
      <w:proofErr w:type="spellEnd"/>
      <w:r w:rsidRPr="00467E22">
        <w:rPr>
          <w:rFonts w:cs="Arial"/>
          <w:b/>
          <w:bCs/>
          <w:i/>
          <w:iCs/>
          <w:color w:val="333333"/>
          <w:sz w:val="20"/>
          <w:szCs w:val="20"/>
          <w:lang w:eastAsia="es-SV"/>
        </w:rPr>
        <w:t xml:space="preserve"> otras combinaciones solicitamos se indique en la certificación la siguiente información:</w:t>
      </w:r>
    </w:p>
    <w:p w:rsidR="00143929" w:rsidRDefault="00143929" w:rsidP="00467E22">
      <w:pPr>
        <w:shd w:val="clear" w:color="auto" w:fill="FFFFFF"/>
        <w:spacing w:after="0"/>
        <w:ind w:left="1276" w:hanging="567"/>
        <w:jc w:val="both"/>
        <w:rPr>
          <w:rFonts w:cs="Arial"/>
          <w:b/>
          <w:bCs/>
          <w:i/>
          <w:iCs/>
          <w:color w:val="333333"/>
          <w:sz w:val="20"/>
          <w:szCs w:val="20"/>
          <w:lang w:eastAsia="es-SV"/>
        </w:rPr>
      </w:pPr>
      <w:r w:rsidRPr="00F2679B">
        <w:rPr>
          <w:rFonts w:cs="Arial"/>
          <w:b/>
          <w:bCs/>
          <w:i/>
          <w:iCs/>
          <w:color w:val="333333"/>
          <w:sz w:val="20"/>
          <w:szCs w:val="20"/>
          <w:lang w:eastAsia="es-SV"/>
        </w:rPr>
        <w:t> a.</w:t>
      </w:r>
      <w:r w:rsidRPr="00F2679B">
        <w:rPr>
          <w:b/>
          <w:bCs/>
          <w:i/>
          <w:iCs/>
          <w:color w:val="333333"/>
          <w:sz w:val="20"/>
          <w:szCs w:val="20"/>
          <w:lang w:eastAsia="es-SV"/>
        </w:rPr>
        <w:t>       </w:t>
      </w:r>
      <w:r w:rsidRPr="00F2679B">
        <w:rPr>
          <w:rFonts w:cs="Arial"/>
          <w:b/>
          <w:bCs/>
          <w:i/>
          <w:iCs/>
          <w:color w:val="333333"/>
          <w:sz w:val="20"/>
          <w:szCs w:val="20"/>
          <w:lang w:eastAsia="es-SV"/>
        </w:rPr>
        <w:t> Nombre del producto con el que se comercializará en El Salvador.</w:t>
      </w:r>
    </w:p>
    <w:p w:rsidR="00143929" w:rsidRDefault="00143929" w:rsidP="00467E22">
      <w:pPr>
        <w:shd w:val="clear" w:color="auto" w:fill="FFFFFF"/>
        <w:spacing w:after="0"/>
        <w:ind w:left="1276" w:hanging="567"/>
        <w:jc w:val="both"/>
        <w:rPr>
          <w:rFonts w:cs="Arial"/>
          <w:b/>
          <w:bCs/>
          <w:i/>
          <w:iCs/>
          <w:color w:val="333333"/>
          <w:sz w:val="20"/>
          <w:szCs w:val="20"/>
          <w:lang w:eastAsia="es-SV"/>
        </w:rPr>
      </w:pPr>
      <w:r w:rsidRPr="00F2679B">
        <w:rPr>
          <w:rFonts w:cs="Arial"/>
          <w:b/>
          <w:bCs/>
          <w:i/>
          <w:iCs/>
          <w:color w:val="333333"/>
          <w:sz w:val="20"/>
          <w:szCs w:val="20"/>
          <w:lang w:eastAsia="es-SV"/>
        </w:rPr>
        <w:t>b.</w:t>
      </w:r>
      <w:r w:rsidRPr="00F2679B">
        <w:rPr>
          <w:b/>
          <w:bCs/>
          <w:i/>
          <w:iCs/>
          <w:color w:val="333333"/>
          <w:sz w:val="20"/>
          <w:szCs w:val="20"/>
          <w:lang w:eastAsia="es-SV"/>
        </w:rPr>
        <w:t>       </w:t>
      </w:r>
      <w:r w:rsidRPr="00F2679B">
        <w:rPr>
          <w:rFonts w:cs="Arial"/>
          <w:b/>
          <w:bCs/>
          <w:i/>
          <w:iCs/>
          <w:color w:val="333333"/>
          <w:sz w:val="20"/>
          <w:szCs w:val="20"/>
          <w:lang w:eastAsia="es-SV"/>
        </w:rPr>
        <w:t>Fecha de presentación del expediente, y en el caso de que ya se encuentre registro el número de registro, fecha de registro y fecha de vencimiento.</w:t>
      </w:r>
    </w:p>
    <w:p w:rsidR="00143929" w:rsidRDefault="00143929" w:rsidP="00467E22">
      <w:pPr>
        <w:shd w:val="clear" w:color="auto" w:fill="FFFFFF"/>
        <w:spacing w:after="0"/>
        <w:ind w:left="1276" w:hanging="567"/>
        <w:jc w:val="both"/>
        <w:rPr>
          <w:rFonts w:cs="Arial"/>
          <w:b/>
          <w:bCs/>
          <w:i/>
          <w:iCs/>
          <w:color w:val="333333"/>
          <w:sz w:val="20"/>
          <w:szCs w:val="20"/>
          <w:lang w:eastAsia="es-SV"/>
        </w:rPr>
      </w:pPr>
      <w:r w:rsidRPr="00F2679B">
        <w:rPr>
          <w:rFonts w:cs="Arial"/>
          <w:b/>
          <w:bCs/>
          <w:i/>
          <w:iCs/>
          <w:color w:val="333333"/>
          <w:sz w:val="20"/>
          <w:szCs w:val="20"/>
          <w:lang w:eastAsia="es-SV"/>
        </w:rPr>
        <w:t>c.</w:t>
      </w:r>
      <w:r w:rsidRPr="00F2679B">
        <w:rPr>
          <w:b/>
          <w:bCs/>
          <w:i/>
          <w:iCs/>
          <w:color w:val="333333"/>
          <w:sz w:val="20"/>
          <w:szCs w:val="20"/>
          <w:lang w:eastAsia="es-SV"/>
        </w:rPr>
        <w:t>        </w:t>
      </w:r>
      <w:r w:rsidRPr="00F2679B">
        <w:rPr>
          <w:rFonts w:cs="Arial"/>
          <w:b/>
          <w:bCs/>
          <w:i/>
          <w:iCs/>
          <w:color w:val="333333"/>
          <w:sz w:val="20"/>
          <w:szCs w:val="20"/>
          <w:lang w:eastAsia="es-SV"/>
        </w:rPr>
        <w:t>Nombre del titular/Propietario del producto.</w:t>
      </w:r>
    </w:p>
    <w:p w:rsidR="00143929" w:rsidRDefault="00143929" w:rsidP="00467E22">
      <w:pPr>
        <w:shd w:val="clear" w:color="auto" w:fill="FFFFFF"/>
        <w:spacing w:after="0"/>
        <w:ind w:left="1276" w:hanging="567"/>
        <w:jc w:val="both"/>
        <w:rPr>
          <w:rFonts w:cs="Arial"/>
          <w:b/>
          <w:bCs/>
          <w:i/>
          <w:iCs/>
          <w:color w:val="333333"/>
          <w:sz w:val="20"/>
          <w:szCs w:val="20"/>
          <w:lang w:eastAsia="es-SV"/>
        </w:rPr>
      </w:pPr>
      <w:r w:rsidRPr="00F2679B">
        <w:rPr>
          <w:rFonts w:cs="Arial"/>
          <w:b/>
          <w:bCs/>
          <w:i/>
          <w:iCs/>
          <w:color w:val="333333"/>
          <w:sz w:val="20"/>
          <w:szCs w:val="20"/>
          <w:lang w:eastAsia="es-SV"/>
        </w:rPr>
        <w:t>d.</w:t>
      </w:r>
      <w:r w:rsidRPr="00F2679B">
        <w:rPr>
          <w:b/>
          <w:bCs/>
          <w:i/>
          <w:iCs/>
          <w:color w:val="333333"/>
          <w:sz w:val="20"/>
          <w:szCs w:val="20"/>
          <w:lang w:eastAsia="es-SV"/>
        </w:rPr>
        <w:t>       </w:t>
      </w:r>
      <w:r w:rsidRPr="00F2679B">
        <w:rPr>
          <w:rFonts w:cs="Arial"/>
          <w:b/>
          <w:bCs/>
          <w:i/>
          <w:iCs/>
          <w:color w:val="333333"/>
          <w:sz w:val="20"/>
          <w:szCs w:val="20"/>
          <w:lang w:eastAsia="es-SV"/>
        </w:rPr>
        <w:t>Nombre del Laboratorio Fabricante.</w:t>
      </w:r>
    </w:p>
    <w:p w:rsidR="00143929" w:rsidRDefault="00143929" w:rsidP="00467E22">
      <w:pPr>
        <w:shd w:val="clear" w:color="auto" w:fill="FFFFFF"/>
        <w:tabs>
          <w:tab w:val="left" w:pos="3915"/>
        </w:tabs>
        <w:spacing w:after="0"/>
        <w:ind w:left="1276" w:hanging="567"/>
        <w:jc w:val="both"/>
        <w:rPr>
          <w:rFonts w:cs="Arial"/>
          <w:b/>
          <w:bCs/>
          <w:i/>
          <w:iCs/>
          <w:color w:val="333333"/>
          <w:sz w:val="20"/>
          <w:szCs w:val="20"/>
          <w:lang w:eastAsia="es-SV"/>
        </w:rPr>
      </w:pPr>
      <w:r w:rsidRPr="00F2679B">
        <w:rPr>
          <w:rFonts w:cs="Arial"/>
          <w:b/>
          <w:bCs/>
          <w:i/>
          <w:iCs/>
          <w:color w:val="333333"/>
          <w:sz w:val="20"/>
          <w:szCs w:val="20"/>
          <w:lang w:eastAsia="es-SV"/>
        </w:rPr>
        <w:t>e.</w:t>
      </w:r>
      <w:r w:rsidRPr="00F2679B">
        <w:rPr>
          <w:b/>
          <w:bCs/>
          <w:i/>
          <w:iCs/>
          <w:color w:val="333333"/>
          <w:sz w:val="20"/>
          <w:szCs w:val="20"/>
          <w:lang w:eastAsia="es-SV"/>
        </w:rPr>
        <w:t>       </w:t>
      </w:r>
      <w:r w:rsidRPr="00F2679B">
        <w:rPr>
          <w:rFonts w:cs="Arial"/>
          <w:b/>
          <w:bCs/>
          <w:i/>
          <w:iCs/>
          <w:color w:val="333333"/>
          <w:sz w:val="20"/>
          <w:szCs w:val="20"/>
          <w:lang w:eastAsia="es-SV"/>
        </w:rPr>
        <w:t>País de origen.</w:t>
      </w:r>
      <w:r>
        <w:rPr>
          <w:rFonts w:cs="Arial"/>
          <w:b/>
          <w:bCs/>
          <w:i/>
          <w:iCs/>
          <w:color w:val="333333"/>
          <w:sz w:val="20"/>
          <w:szCs w:val="20"/>
          <w:lang w:eastAsia="es-SV"/>
        </w:rPr>
        <w:tab/>
      </w:r>
    </w:p>
    <w:p w:rsidR="00143929" w:rsidRDefault="00143929" w:rsidP="00467E22">
      <w:pPr>
        <w:shd w:val="clear" w:color="auto" w:fill="FFFFFF"/>
        <w:spacing w:after="0"/>
        <w:ind w:left="1276" w:hanging="567"/>
        <w:jc w:val="both"/>
        <w:rPr>
          <w:rFonts w:cs="Arial"/>
          <w:b/>
          <w:bCs/>
          <w:i/>
          <w:iCs/>
          <w:color w:val="333333"/>
          <w:sz w:val="20"/>
          <w:szCs w:val="20"/>
          <w:lang w:eastAsia="es-SV"/>
        </w:rPr>
      </w:pPr>
      <w:r w:rsidRPr="00F2679B">
        <w:rPr>
          <w:rFonts w:cs="Arial"/>
          <w:b/>
          <w:bCs/>
          <w:i/>
          <w:iCs/>
          <w:color w:val="333333"/>
          <w:sz w:val="20"/>
          <w:szCs w:val="20"/>
          <w:lang w:eastAsia="es-SV"/>
        </w:rPr>
        <w:t>f.</w:t>
      </w:r>
      <w:r w:rsidRPr="00F2679B">
        <w:rPr>
          <w:b/>
          <w:bCs/>
          <w:i/>
          <w:iCs/>
          <w:color w:val="333333"/>
          <w:sz w:val="20"/>
          <w:szCs w:val="20"/>
          <w:lang w:eastAsia="es-SV"/>
        </w:rPr>
        <w:t>        </w:t>
      </w:r>
      <w:r w:rsidRPr="00F2679B">
        <w:rPr>
          <w:rFonts w:cs="Arial"/>
          <w:b/>
          <w:bCs/>
          <w:i/>
          <w:iCs/>
          <w:color w:val="333333"/>
          <w:sz w:val="20"/>
          <w:szCs w:val="20"/>
          <w:lang w:eastAsia="es-SV"/>
        </w:rPr>
        <w:t>Forma farmacéutica.</w:t>
      </w:r>
    </w:p>
    <w:p w:rsidR="00467E22" w:rsidRPr="00467E22" w:rsidRDefault="00467E22" w:rsidP="00467E22">
      <w:pPr>
        <w:shd w:val="clear" w:color="auto" w:fill="FFFFFF"/>
        <w:spacing w:line="240" w:lineRule="auto"/>
        <w:jc w:val="both"/>
        <w:rPr>
          <w:rFonts w:cs="Arial"/>
          <w:b/>
          <w:bCs/>
          <w:i/>
          <w:iCs/>
          <w:color w:val="333333"/>
          <w:sz w:val="20"/>
          <w:szCs w:val="20"/>
          <w:lang w:eastAsia="es-SV"/>
        </w:rPr>
      </w:pPr>
      <w:r w:rsidRPr="00467E22">
        <w:rPr>
          <w:rFonts w:cs="Arial"/>
          <w:b/>
          <w:bCs/>
          <w:i/>
          <w:iCs/>
          <w:color w:val="333333"/>
          <w:sz w:val="20"/>
          <w:szCs w:val="20"/>
          <w:lang w:eastAsia="es-SV"/>
        </w:rPr>
        <w:t xml:space="preserve">1.2   En caso de no existir expediente en trámite de registro o de no existir registros sanitarios de algún producto que contenga como ingrediente activo </w:t>
      </w:r>
      <w:proofErr w:type="spellStart"/>
      <w:r w:rsidRPr="00467E22">
        <w:rPr>
          <w:rFonts w:cs="Arial"/>
          <w:b/>
          <w:bCs/>
          <w:i/>
          <w:iCs/>
          <w:color w:val="333333"/>
          <w:sz w:val="20"/>
          <w:szCs w:val="20"/>
          <w:lang w:eastAsia="es-SV"/>
        </w:rPr>
        <w:t>Dimetilfumarato</w:t>
      </w:r>
      <w:proofErr w:type="spellEnd"/>
      <w:r w:rsidRPr="00467E22">
        <w:rPr>
          <w:rFonts w:cs="Arial"/>
          <w:b/>
          <w:bCs/>
          <w:i/>
          <w:iCs/>
          <w:color w:val="333333"/>
          <w:sz w:val="20"/>
          <w:szCs w:val="20"/>
          <w:lang w:eastAsia="es-SV"/>
        </w:rPr>
        <w:t xml:space="preserve">, </w:t>
      </w:r>
      <w:proofErr w:type="spellStart"/>
      <w:r w:rsidRPr="00467E22">
        <w:rPr>
          <w:rFonts w:cs="Arial"/>
          <w:b/>
          <w:bCs/>
          <w:i/>
          <w:iCs/>
          <w:color w:val="333333"/>
          <w:sz w:val="20"/>
          <w:szCs w:val="20"/>
          <w:lang w:eastAsia="es-SV"/>
        </w:rPr>
        <w:t>Fumarato</w:t>
      </w:r>
      <w:proofErr w:type="spellEnd"/>
      <w:r w:rsidRPr="00467E22">
        <w:rPr>
          <w:rFonts w:cs="Arial"/>
          <w:b/>
          <w:bCs/>
          <w:i/>
          <w:iCs/>
          <w:color w:val="333333"/>
          <w:sz w:val="20"/>
          <w:szCs w:val="20"/>
          <w:lang w:eastAsia="es-SV"/>
        </w:rPr>
        <w:t xml:space="preserve"> de </w:t>
      </w:r>
      <w:proofErr w:type="spellStart"/>
      <w:r w:rsidRPr="00467E22">
        <w:rPr>
          <w:rFonts w:cs="Arial"/>
          <w:b/>
          <w:bCs/>
          <w:i/>
          <w:iCs/>
          <w:color w:val="333333"/>
          <w:sz w:val="20"/>
          <w:szCs w:val="20"/>
          <w:lang w:eastAsia="es-SV"/>
        </w:rPr>
        <w:t>monometilo</w:t>
      </w:r>
      <w:proofErr w:type="spellEnd"/>
      <w:r w:rsidRPr="00467E22">
        <w:rPr>
          <w:rFonts w:cs="Arial"/>
          <w:b/>
          <w:bCs/>
          <w:i/>
          <w:iCs/>
          <w:color w:val="333333"/>
          <w:sz w:val="20"/>
          <w:szCs w:val="20"/>
          <w:lang w:eastAsia="es-SV"/>
        </w:rPr>
        <w:t xml:space="preserve"> y </w:t>
      </w:r>
      <w:proofErr w:type="spellStart"/>
      <w:r w:rsidRPr="00467E22">
        <w:rPr>
          <w:rFonts w:cs="Arial"/>
          <w:b/>
          <w:bCs/>
          <w:i/>
          <w:iCs/>
          <w:color w:val="333333"/>
          <w:sz w:val="20"/>
          <w:szCs w:val="20"/>
          <w:lang w:eastAsia="es-SV"/>
        </w:rPr>
        <w:t>o</w:t>
      </w:r>
      <w:proofErr w:type="spellEnd"/>
      <w:r w:rsidRPr="00467E22">
        <w:rPr>
          <w:rFonts w:cs="Arial"/>
          <w:b/>
          <w:bCs/>
          <w:i/>
          <w:iCs/>
          <w:color w:val="333333"/>
          <w:sz w:val="20"/>
          <w:szCs w:val="20"/>
          <w:lang w:eastAsia="es-SV"/>
        </w:rPr>
        <w:t xml:space="preserve"> otras combinaciones se haga constar expresamente esa situación</w:t>
      </w:r>
      <w:r>
        <w:rPr>
          <w:rFonts w:cs="Arial"/>
          <w:b/>
          <w:bCs/>
          <w:i/>
          <w:iCs/>
          <w:color w:val="333333"/>
          <w:sz w:val="20"/>
          <w:szCs w:val="20"/>
          <w:lang w:eastAsia="es-SV"/>
        </w:rPr>
        <w:t>”</w:t>
      </w:r>
    </w:p>
    <w:p w:rsidR="00143929" w:rsidRPr="00143929" w:rsidRDefault="00143929" w:rsidP="00143929">
      <w:pPr>
        <w:pStyle w:val="Sinespaciado"/>
        <w:jc w:val="both"/>
        <w:rPr>
          <w:sz w:val="20"/>
          <w:szCs w:val="20"/>
          <w:lang w:val="es-SV"/>
        </w:rPr>
      </w:pPr>
      <w:r w:rsidRPr="00143929">
        <w:rPr>
          <w:b/>
          <w:sz w:val="20"/>
          <w:szCs w:val="20"/>
          <w:lang w:val="es-SV"/>
        </w:rPr>
        <w:t>LA SUSCRITA OFICIAL DE INFORMACIÓN, CONSIDERANDO QUE</w:t>
      </w:r>
      <w:r w:rsidRPr="00143929">
        <w:rPr>
          <w:sz w:val="20"/>
          <w:szCs w:val="20"/>
          <w:lang w:val="es-SV"/>
        </w:rPr>
        <w:t>:</w:t>
      </w:r>
    </w:p>
    <w:p w:rsidR="00143929" w:rsidRPr="00143929" w:rsidRDefault="00143929" w:rsidP="00143929">
      <w:pPr>
        <w:pStyle w:val="Sinespaciado"/>
        <w:numPr>
          <w:ilvl w:val="0"/>
          <w:numId w:val="15"/>
        </w:numPr>
        <w:ind w:left="709" w:hanging="425"/>
        <w:jc w:val="both"/>
        <w:rPr>
          <w:sz w:val="20"/>
          <w:szCs w:val="20"/>
          <w:lang w:val="es-SV"/>
        </w:rPr>
      </w:pPr>
      <w:r w:rsidRPr="00143929">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143929" w:rsidRPr="00143929" w:rsidRDefault="00143929" w:rsidP="00143929">
      <w:pPr>
        <w:pStyle w:val="Sinespaciado"/>
        <w:ind w:left="709" w:hanging="425"/>
        <w:jc w:val="both"/>
        <w:rPr>
          <w:sz w:val="20"/>
          <w:szCs w:val="20"/>
          <w:lang w:val="es-SV"/>
        </w:rPr>
      </w:pPr>
    </w:p>
    <w:p w:rsidR="00143929" w:rsidRPr="00143929" w:rsidRDefault="00143929" w:rsidP="00143929">
      <w:pPr>
        <w:pStyle w:val="Sinespaciado"/>
        <w:numPr>
          <w:ilvl w:val="0"/>
          <w:numId w:val="15"/>
        </w:numPr>
        <w:ind w:left="709" w:hanging="425"/>
        <w:jc w:val="both"/>
        <w:rPr>
          <w:sz w:val="20"/>
          <w:szCs w:val="20"/>
          <w:lang w:val="es-SV"/>
        </w:rPr>
      </w:pPr>
      <w:r w:rsidRPr="00143929">
        <w:rPr>
          <w:sz w:val="20"/>
          <w:szCs w:val="20"/>
          <w:lang w:val="es-SV"/>
        </w:rPr>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w:t>
      </w:r>
      <w:r w:rsidRPr="00143929">
        <w:rPr>
          <w:sz w:val="20"/>
          <w:szCs w:val="20"/>
          <w:lang w:val="es-SV"/>
        </w:rPr>
        <w:lastRenderedPageBreak/>
        <w:t>distribuir, comercializar, almacenar, transportar, dispensar, prescribir, experimentar o promocionar medicamentos, materias primas o insumos médicos, previa autorización de la Dirección Nacional de Medicamentos</w:t>
      </w:r>
      <w:r w:rsidRPr="009C42F2">
        <w:rPr>
          <w:sz w:val="20"/>
          <w:szCs w:val="20"/>
          <w:lang w:val="es-ES"/>
        </w:rPr>
        <w:t xml:space="preserve">. </w:t>
      </w:r>
    </w:p>
    <w:p w:rsidR="00143929" w:rsidRPr="00143929" w:rsidRDefault="00143929" w:rsidP="00143929">
      <w:pPr>
        <w:pStyle w:val="Sinespaciado"/>
        <w:jc w:val="both"/>
        <w:rPr>
          <w:sz w:val="20"/>
          <w:szCs w:val="20"/>
          <w:lang w:val="es-SV"/>
        </w:rPr>
      </w:pPr>
    </w:p>
    <w:p w:rsidR="00143929" w:rsidRPr="00143929" w:rsidRDefault="00143929" w:rsidP="00143929">
      <w:pPr>
        <w:pStyle w:val="Sinespaciado"/>
        <w:numPr>
          <w:ilvl w:val="0"/>
          <w:numId w:val="15"/>
        </w:numPr>
        <w:ind w:left="709" w:hanging="425"/>
        <w:jc w:val="both"/>
        <w:rPr>
          <w:sz w:val="20"/>
          <w:szCs w:val="20"/>
          <w:lang w:val="es-SV"/>
        </w:rPr>
      </w:pPr>
      <w:r w:rsidRPr="00143929">
        <w:rPr>
          <w:sz w:val="20"/>
          <w:szCs w:val="20"/>
          <w:lang w:val="es-SV"/>
        </w:rPr>
        <w:t>Con base a las atribuciones que establece la LAIP en su artículo 50 literales d) i) y j), son atribuciones del Oficial de Información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143929" w:rsidRPr="00143929" w:rsidRDefault="00143929" w:rsidP="00143929">
      <w:pPr>
        <w:pStyle w:val="Sinespaciado"/>
        <w:ind w:left="709"/>
        <w:jc w:val="both"/>
        <w:rPr>
          <w:sz w:val="20"/>
          <w:szCs w:val="20"/>
          <w:lang w:val="es-SV"/>
        </w:rPr>
      </w:pPr>
    </w:p>
    <w:p w:rsidR="00143929" w:rsidRPr="00143929" w:rsidRDefault="00143929" w:rsidP="00143929">
      <w:pPr>
        <w:pStyle w:val="Sinespaciado"/>
        <w:numPr>
          <w:ilvl w:val="0"/>
          <w:numId w:val="15"/>
        </w:numPr>
        <w:ind w:left="709" w:hanging="425"/>
        <w:jc w:val="both"/>
        <w:rPr>
          <w:sz w:val="20"/>
          <w:szCs w:val="20"/>
          <w:lang w:val="es-SV"/>
        </w:rPr>
      </w:pPr>
      <w:r w:rsidRPr="00474963">
        <w:rPr>
          <w:sz w:val="20"/>
          <w:szCs w:val="20"/>
          <w:lang w:val="es-ES"/>
        </w:rPr>
        <w:t>El artículo 62 LAIP establece que en caso la información solicitada por la persona ya esté disponible al público (entre otros medios) en formatos electrónicos disponibles en 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p>
    <w:p w:rsidR="00143929" w:rsidRPr="00143929" w:rsidRDefault="00143929" w:rsidP="00143929">
      <w:pPr>
        <w:pStyle w:val="Sinespaciado"/>
        <w:ind w:left="709"/>
        <w:jc w:val="both"/>
        <w:rPr>
          <w:sz w:val="20"/>
          <w:szCs w:val="20"/>
          <w:lang w:val="es-SV"/>
        </w:rPr>
      </w:pPr>
    </w:p>
    <w:p w:rsidR="00143929" w:rsidRPr="009C42F2" w:rsidRDefault="00143929" w:rsidP="00143929">
      <w:pPr>
        <w:jc w:val="both"/>
        <w:rPr>
          <w:sz w:val="20"/>
          <w:szCs w:val="20"/>
        </w:rPr>
      </w:pPr>
      <w:r w:rsidRPr="009C42F2">
        <w:rPr>
          <w:sz w:val="20"/>
          <w:szCs w:val="20"/>
        </w:rPr>
        <w:t>Con base a la normativa antes expresada y al artículo 70 de la LAIP, el cual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w:t>
      </w:r>
      <w:r>
        <w:rPr>
          <w:sz w:val="20"/>
          <w:szCs w:val="20"/>
        </w:rPr>
        <w:t>erimiento realizado en SAIP_ 2020</w:t>
      </w:r>
      <w:r w:rsidRPr="009C42F2">
        <w:rPr>
          <w:sz w:val="20"/>
          <w:szCs w:val="20"/>
        </w:rPr>
        <w:t>_0</w:t>
      </w:r>
      <w:r w:rsidR="003A7389">
        <w:rPr>
          <w:sz w:val="20"/>
          <w:szCs w:val="20"/>
        </w:rPr>
        <w:t>88</w:t>
      </w:r>
      <w:r w:rsidRPr="009C42F2">
        <w:rPr>
          <w:sz w:val="20"/>
          <w:szCs w:val="20"/>
        </w:rPr>
        <w:t xml:space="preserve">, a la </w:t>
      </w:r>
      <w:r>
        <w:rPr>
          <w:sz w:val="20"/>
          <w:szCs w:val="20"/>
        </w:rPr>
        <w:t xml:space="preserve">División </w:t>
      </w:r>
      <w:r w:rsidRPr="009C42F2">
        <w:rPr>
          <w:sz w:val="20"/>
          <w:szCs w:val="20"/>
        </w:rPr>
        <w:t xml:space="preserve">de Registro </w:t>
      </w:r>
      <w:r>
        <w:rPr>
          <w:sz w:val="20"/>
          <w:szCs w:val="20"/>
        </w:rPr>
        <w:t>Sanitario</w:t>
      </w:r>
      <w:r w:rsidRPr="009C42F2">
        <w:rPr>
          <w:sz w:val="20"/>
          <w:szCs w:val="20"/>
        </w:rPr>
        <w:t xml:space="preserve"> la cual por medio de Memorándum </w:t>
      </w:r>
      <w:r>
        <w:rPr>
          <w:sz w:val="20"/>
          <w:szCs w:val="20"/>
        </w:rPr>
        <w:t>DRS</w:t>
      </w:r>
      <w:r w:rsidRPr="009C42F2">
        <w:rPr>
          <w:sz w:val="20"/>
          <w:szCs w:val="20"/>
        </w:rPr>
        <w:t>-N°</w:t>
      </w:r>
      <w:r>
        <w:rPr>
          <w:sz w:val="20"/>
          <w:szCs w:val="20"/>
        </w:rPr>
        <w:t>. 037//2020</w:t>
      </w:r>
      <w:r w:rsidRPr="009C42F2">
        <w:rPr>
          <w:sz w:val="20"/>
          <w:szCs w:val="20"/>
        </w:rPr>
        <w:t xml:space="preserve"> comunicó: </w:t>
      </w:r>
    </w:p>
    <w:p w:rsidR="00143929" w:rsidRPr="009C42F2" w:rsidRDefault="00143929" w:rsidP="00143929">
      <w:pPr>
        <w:pStyle w:val="Sinespaciado"/>
        <w:jc w:val="both"/>
        <w:rPr>
          <w:sz w:val="20"/>
          <w:szCs w:val="20"/>
          <w:lang w:val="es-ES"/>
        </w:rPr>
      </w:pPr>
    </w:p>
    <w:p w:rsidR="00143929" w:rsidRPr="00143929" w:rsidRDefault="00143929" w:rsidP="00143929">
      <w:pPr>
        <w:pStyle w:val="Sinespaciado"/>
        <w:jc w:val="both"/>
        <w:rPr>
          <w:b/>
          <w:i/>
          <w:sz w:val="20"/>
          <w:szCs w:val="20"/>
          <w:lang w:val="es-SV"/>
        </w:rPr>
      </w:pPr>
      <w:r w:rsidRPr="00143929">
        <w:rPr>
          <w:b/>
          <w:i/>
          <w:sz w:val="20"/>
          <w:szCs w:val="20"/>
          <w:lang w:val="es-SV"/>
        </w:rPr>
        <w:t>”””””””””””””””””””””””””””””””””””””””””””””””””””””””””””””””””””””””””””””””””””””””</w:t>
      </w:r>
      <w:r w:rsidR="00B835F8">
        <w:rPr>
          <w:b/>
          <w:i/>
          <w:sz w:val="20"/>
          <w:szCs w:val="20"/>
          <w:lang w:val="es-SV"/>
        </w:rPr>
        <w:t>”””””</w:t>
      </w:r>
      <w:r w:rsidRPr="00143929">
        <w:rPr>
          <w:b/>
          <w:i/>
          <w:sz w:val="20"/>
          <w:szCs w:val="20"/>
          <w:lang w:val="es-SV"/>
        </w:rPr>
        <w:t>””””””””””””””</w:t>
      </w:r>
    </w:p>
    <w:p w:rsidR="00143929" w:rsidRPr="008B07E9" w:rsidRDefault="00143929" w:rsidP="00143929">
      <w:pPr>
        <w:jc w:val="both"/>
        <w:rPr>
          <w:b/>
          <w:i/>
          <w:sz w:val="20"/>
          <w:szCs w:val="20"/>
          <w:lang w:val="es-MX"/>
        </w:rPr>
      </w:pPr>
      <w:r w:rsidRPr="008B07E9">
        <w:rPr>
          <w:b/>
          <w:i/>
          <w:sz w:val="20"/>
          <w:szCs w:val="20"/>
          <w:lang w:val="es-MX"/>
        </w:rPr>
        <w:t>Que la información a la cual hace referencia la puede obtener en el siguiente link:</w:t>
      </w:r>
    </w:p>
    <w:p w:rsidR="00143929" w:rsidRPr="008B07E9" w:rsidRDefault="00016710" w:rsidP="00143929">
      <w:pPr>
        <w:jc w:val="both"/>
        <w:rPr>
          <w:b/>
          <w:i/>
          <w:sz w:val="20"/>
          <w:szCs w:val="20"/>
        </w:rPr>
      </w:pPr>
      <w:hyperlink r:id="rId9" w:history="1">
        <w:r w:rsidR="00143929" w:rsidRPr="008B07E9">
          <w:rPr>
            <w:rStyle w:val="Hipervnculo"/>
            <w:sz w:val="20"/>
            <w:szCs w:val="20"/>
          </w:rPr>
          <w:t>http://www.medicamentos.gob.sv/index.php/es/servicios-m/en-linea/expediente-electronico</w:t>
        </w:r>
      </w:hyperlink>
      <w:r w:rsidR="00143929" w:rsidRPr="008B07E9">
        <w:rPr>
          <w:rStyle w:val="Hipervnculo"/>
          <w:sz w:val="20"/>
          <w:szCs w:val="20"/>
        </w:rPr>
        <w:t xml:space="preserve"> ,</w:t>
      </w:r>
      <w:r w:rsidR="00143929" w:rsidRPr="008B07E9">
        <w:rPr>
          <w:sz w:val="20"/>
          <w:szCs w:val="20"/>
        </w:rPr>
        <w:t xml:space="preserve"> </w:t>
      </w:r>
      <w:r w:rsidR="00143929" w:rsidRPr="008B07E9">
        <w:rPr>
          <w:b/>
          <w:i/>
          <w:sz w:val="20"/>
          <w:szCs w:val="20"/>
        </w:rPr>
        <w:t xml:space="preserve">la búsqueda deberá realizar en el filtro por “principio activo” y le aparecerán todos los productos con el nombre del principio que realiza la búsqueda, sin embargo se hace le entrega de los productos autorizados con el principio activo: </w:t>
      </w:r>
      <w:proofErr w:type="spellStart"/>
      <w:r w:rsidR="00143929" w:rsidRPr="008B07E9">
        <w:rPr>
          <w:b/>
          <w:i/>
          <w:sz w:val="20"/>
          <w:szCs w:val="20"/>
        </w:rPr>
        <w:t>Dimetilfumarato</w:t>
      </w:r>
      <w:proofErr w:type="spellEnd"/>
      <w:r w:rsidR="00DB72A2">
        <w:rPr>
          <w:b/>
          <w:i/>
          <w:sz w:val="20"/>
          <w:szCs w:val="20"/>
        </w:rPr>
        <w:t xml:space="preserve">, del cual contiene: Número de registro, Nombre del producto, Fecha de Registro, Fecha de Vencimiento, Titular, Fabricante, País de Origen y Forma </w:t>
      </w:r>
      <w:proofErr w:type="spellStart"/>
      <w:r w:rsidR="00DB72A2">
        <w:rPr>
          <w:b/>
          <w:i/>
          <w:sz w:val="20"/>
          <w:szCs w:val="20"/>
        </w:rPr>
        <w:t>Farmaceutica</w:t>
      </w:r>
      <w:proofErr w:type="spellEnd"/>
    </w:p>
    <w:tbl>
      <w:tblPr>
        <w:tblW w:w="9356" w:type="dxa"/>
        <w:tblInd w:w="-5" w:type="dxa"/>
        <w:tblLayout w:type="fixed"/>
        <w:tblCellMar>
          <w:left w:w="70" w:type="dxa"/>
          <w:right w:w="70" w:type="dxa"/>
        </w:tblCellMar>
        <w:tblLook w:val="04A0" w:firstRow="1" w:lastRow="0" w:firstColumn="1" w:lastColumn="0" w:noHBand="0" w:noVBand="1"/>
      </w:tblPr>
      <w:tblGrid>
        <w:gridCol w:w="1276"/>
        <w:gridCol w:w="1276"/>
        <w:gridCol w:w="992"/>
        <w:gridCol w:w="992"/>
        <w:gridCol w:w="1276"/>
        <w:gridCol w:w="1134"/>
        <w:gridCol w:w="992"/>
        <w:gridCol w:w="1418"/>
      </w:tblGrid>
      <w:tr w:rsidR="00143929" w:rsidRPr="008B07E9" w:rsidTr="00DB72A2">
        <w:trPr>
          <w:trHeight w:val="544"/>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N° Registro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Nombre Comercial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Fecha de registro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Fecha de vencimiento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Titular</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Fabricante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País de Origen</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3929" w:rsidRPr="008B07E9" w:rsidRDefault="00143929" w:rsidP="008311D5">
            <w:pPr>
              <w:jc w:val="center"/>
              <w:rPr>
                <w:rFonts w:ascii="Calibri" w:hAnsi="Calibri"/>
                <w:b/>
                <w:bCs/>
                <w:i/>
                <w:color w:val="000000"/>
                <w:sz w:val="16"/>
                <w:szCs w:val="20"/>
                <w:lang w:eastAsia="es-SV"/>
              </w:rPr>
            </w:pPr>
            <w:r w:rsidRPr="008B07E9">
              <w:rPr>
                <w:rFonts w:ascii="Calibri" w:hAnsi="Calibri"/>
                <w:b/>
                <w:bCs/>
                <w:i/>
                <w:color w:val="000000"/>
                <w:sz w:val="16"/>
                <w:szCs w:val="20"/>
                <w:lang w:eastAsia="es-SV"/>
              </w:rPr>
              <w:t>forma farmacéutica</w:t>
            </w:r>
          </w:p>
        </w:tc>
      </w:tr>
      <w:tr w:rsidR="00143929" w:rsidRPr="008B07E9" w:rsidTr="00DB72A2">
        <w:trPr>
          <w:trHeight w:val="638"/>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F019204042019</w:t>
            </w:r>
          </w:p>
        </w:tc>
        <w:tc>
          <w:tcPr>
            <w:tcW w:w="1276"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YARDIX 240 mg CAPSULA CON MICROTABLETAS GASTRORRESISTENTES</w:t>
            </w:r>
          </w:p>
        </w:tc>
        <w:tc>
          <w:tcPr>
            <w:tcW w:w="992"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04/04/2019</w:t>
            </w:r>
          </w:p>
        </w:tc>
        <w:tc>
          <w:tcPr>
            <w:tcW w:w="992"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04/04/2024</w:t>
            </w:r>
          </w:p>
        </w:tc>
        <w:tc>
          <w:tcPr>
            <w:tcW w:w="1276"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LABORATORIOS SYNTHESIS S.A.S</w:t>
            </w:r>
          </w:p>
        </w:tc>
        <w:tc>
          <w:tcPr>
            <w:tcW w:w="1134"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LABORATORIO SYNTHESIS, S.A.S.</w:t>
            </w:r>
          </w:p>
        </w:tc>
        <w:tc>
          <w:tcPr>
            <w:tcW w:w="992"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COLOMBIA</w:t>
            </w:r>
          </w:p>
        </w:tc>
        <w:tc>
          <w:tcPr>
            <w:tcW w:w="1418"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CAPSULA CON MICROTABLETAS GASTRORRESISTENTES</w:t>
            </w:r>
          </w:p>
        </w:tc>
      </w:tr>
      <w:tr w:rsidR="00143929" w:rsidRPr="008B07E9" w:rsidTr="00DB72A2">
        <w:trPr>
          <w:trHeight w:val="9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lastRenderedPageBreak/>
              <w:t>F019304042019</w:t>
            </w:r>
          </w:p>
        </w:tc>
        <w:tc>
          <w:tcPr>
            <w:tcW w:w="1276"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YARDIX 120 mg CAPSULA CON MICROTABLETAS GASTRORRESISTENTES</w:t>
            </w:r>
          </w:p>
        </w:tc>
        <w:tc>
          <w:tcPr>
            <w:tcW w:w="992"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04/04/2019</w:t>
            </w:r>
          </w:p>
        </w:tc>
        <w:tc>
          <w:tcPr>
            <w:tcW w:w="992"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04/04/2024</w:t>
            </w:r>
          </w:p>
        </w:tc>
        <w:tc>
          <w:tcPr>
            <w:tcW w:w="1276"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LABORATORIOS SYNTHESIS S.A.S</w:t>
            </w:r>
          </w:p>
        </w:tc>
        <w:tc>
          <w:tcPr>
            <w:tcW w:w="1134"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LABORATORIOS SYNTHESIS, S.A.S.</w:t>
            </w:r>
          </w:p>
        </w:tc>
        <w:tc>
          <w:tcPr>
            <w:tcW w:w="992"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COLOMBIA</w:t>
            </w:r>
          </w:p>
        </w:tc>
        <w:tc>
          <w:tcPr>
            <w:tcW w:w="1418" w:type="dxa"/>
            <w:tcBorders>
              <w:top w:val="nil"/>
              <w:left w:val="nil"/>
              <w:bottom w:val="single" w:sz="4" w:space="0" w:color="auto"/>
              <w:right w:val="single" w:sz="4" w:space="0" w:color="auto"/>
            </w:tcBorders>
            <w:shd w:val="clear" w:color="auto" w:fill="auto"/>
            <w:vAlign w:val="center"/>
            <w:hideMark/>
          </w:tcPr>
          <w:p w:rsidR="00143929" w:rsidRPr="008B07E9" w:rsidRDefault="00143929" w:rsidP="008311D5">
            <w:pPr>
              <w:rPr>
                <w:rFonts w:ascii="Calibri" w:hAnsi="Calibri"/>
                <w:b/>
                <w:i/>
                <w:color w:val="000000"/>
                <w:sz w:val="16"/>
                <w:szCs w:val="20"/>
                <w:lang w:eastAsia="es-SV"/>
              </w:rPr>
            </w:pPr>
            <w:r w:rsidRPr="008B07E9">
              <w:rPr>
                <w:rFonts w:ascii="Calibri" w:hAnsi="Calibri"/>
                <w:b/>
                <w:i/>
                <w:color w:val="000000"/>
                <w:sz w:val="16"/>
                <w:szCs w:val="20"/>
                <w:lang w:eastAsia="es-SV"/>
              </w:rPr>
              <w:t>CAPSULA CON MICROTABLETAS GASTRORRESISTENTES</w:t>
            </w:r>
          </w:p>
        </w:tc>
      </w:tr>
    </w:tbl>
    <w:p w:rsidR="00143929" w:rsidRDefault="00143929" w:rsidP="001439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contextualSpacing/>
        <w:jc w:val="both"/>
        <w:rPr>
          <w:b/>
          <w:i/>
          <w:sz w:val="20"/>
          <w:szCs w:val="20"/>
        </w:rPr>
      </w:pPr>
      <w:r w:rsidRPr="00474963">
        <w:rPr>
          <w:b/>
          <w:i/>
          <w:sz w:val="20"/>
          <w:szCs w:val="20"/>
        </w:rPr>
        <w:t xml:space="preserve">Así mismo no se encuentra ningún producto en proceso de inscripción con el principio activo </w:t>
      </w:r>
      <w:proofErr w:type="spellStart"/>
      <w:r w:rsidRPr="00474963">
        <w:rPr>
          <w:b/>
          <w:i/>
          <w:sz w:val="20"/>
          <w:szCs w:val="20"/>
        </w:rPr>
        <w:t>Dimetilfumarato</w:t>
      </w:r>
      <w:proofErr w:type="spellEnd"/>
      <w:r w:rsidRPr="00474963">
        <w:rPr>
          <w:b/>
          <w:i/>
          <w:sz w:val="20"/>
          <w:szCs w:val="20"/>
        </w:rPr>
        <w:t xml:space="preserve">; en cuanto a la combinación de los principios activos </w:t>
      </w:r>
      <w:proofErr w:type="spellStart"/>
      <w:r w:rsidRPr="00474963">
        <w:rPr>
          <w:b/>
          <w:i/>
          <w:sz w:val="20"/>
          <w:szCs w:val="20"/>
        </w:rPr>
        <w:t>Fumarato</w:t>
      </w:r>
      <w:proofErr w:type="spellEnd"/>
      <w:r w:rsidRPr="00474963">
        <w:rPr>
          <w:b/>
          <w:i/>
          <w:sz w:val="20"/>
          <w:szCs w:val="20"/>
        </w:rPr>
        <w:t xml:space="preserve"> de </w:t>
      </w:r>
      <w:proofErr w:type="spellStart"/>
      <w:r w:rsidRPr="00474963">
        <w:rPr>
          <w:b/>
          <w:i/>
          <w:sz w:val="20"/>
          <w:szCs w:val="20"/>
        </w:rPr>
        <w:t>monometilo</w:t>
      </w:r>
      <w:proofErr w:type="spellEnd"/>
      <w:r w:rsidRPr="00474963">
        <w:rPr>
          <w:b/>
          <w:i/>
          <w:sz w:val="20"/>
          <w:szCs w:val="20"/>
        </w:rPr>
        <w:t xml:space="preserve"> u otras combinaciones, no se encuentra ningún producto registrado o proceso de inscripción.</w:t>
      </w:r>
    </w:p>
    <w:p w:rsidR="00143929" w:rsidRPr="00474963" w:rsidRDefault="00143929" w:rsidP="00143929">
      <w:pPr>
        <w:tabs>
          <w:tab w:val="left" w:pos="709"/>
          <w:tab w:val="left" w:pos="1417"/>
          <w:tab w:val="left" w:pos="2126"/>
          <w:tab w:val="left" w:pos="2835"/>
          <w:tab w:val="left" w:pos="3543"/>
        </w:tabs>
        <w:contextualSpacing/>
        <w:jc w:val="both"/>
        <w:rPr>
          <w:b/>
          <w:i/>
          <w:sz w:val="20"/>
          <w:szCs w:val="20"/>
        </w:rPr>
      </w:pPr>
      <w:r>
        <w:rPr>
          <w:b/>
          <w:i/>
          <w:sz w:val="20"/>
          <w:szCs w:val="20"/>
        </w:rPr>
        <w:t xml:space="preserve"> Para el caso de </w:t>
      </w:r>
      <w:r w:rsidR="00DB72A2">
        <w:rPr>
          <w:b/>
          <w:i/>
          <w:sz w:val="20"/>
          <w:szCs w:val="20"/>
        </w:rPr>
        <w:t xml:space="preserve">emitir certificación no procede, sin embargo se hace entrega de tres constancias de la </w:t>
      </w:r>
      <w:r w:rsidR="008060C4">
        <w:rPr>
          <w:b/>
          <w:i/>
          <w:sz w:val="20"/>
          <w:szCs w:val="20"/>
        </w:rPr>
        <w:t>información</w:t>
      </w:r>
      <w:r w:rsidR="00DB72A2">
        <w:rPr>
          <w:b/>
          <w:i/>
          <w:sz w:val="20"/>
          <w:szCs w:val="20"/>
        </w:rPr>
        <w:t xml:space="preserve"> antes descrita, cuyo arancel a cancelar es de Diez 00/100 Dólares exactos ($10.00), según decreto legislativo 417, articulo 7  </w:t>
      </w:r>
      <w:r>
        <w:rPr>
          <w:b/>
          <w:i/>
          <w:sz w:val="20"/>
          <w:szCs w:val="20"/>
        </w:rPr>
        <w:tab/>
      </w:r>
    </w:p>
    <w:p w:rsidR="00143929" w:rsidRPr="00143929" w:rsidRDefault="00143929" w:rsidP="00143929">
      <w:pPr>
        <w:pStyle w:val="Sinespaciado"/>
        <w:jc w:val="both"/>
        <w:rPr>
          <w:b/>
          <w:i/>
          <w:szCs w:val="20"/>
          <w:lang w:val="es-SV"/>
        </w:rPr>
      </w:pPr>
      <w:r w:rsidRPr="00143929">
        <w:rPr>
          <w:b/>
          <w:i/>
          <w:szCs w:val="20"/>
          <w:lang w:val="es-SV"/>
        </w:rPr>
        <w:t>”””””””””””””””””””””””””””””””””””””””””””””””””””””””””””””””””</w:t>
      </w:r>
      <w:r w:rsidR="00B835F8">
        <w:rPr>
          <w:b/>
          <w:i/>
          <w:szCs w:val="20"/>
          <w:lang w:val="es-SV"/>
        </w:rPr>
        <w:t>””””””</w:t>
      </w:r>
      <w:r w:rsidRPr="00143929">
        <w:rPr>
          <w:b/>
          <w:i/>
          <w:szCs w:val="20"/>
          <w:lang w:val="es-SV"/>
        </w:rPr>
        <w:t xml:space="preserve">””””””””””””””””””””””””””” </w:t>
      </w:r>
    </w:p>
    <w:p w:rsidR="00143929" w:rsidRPr="00143929" w:rsidRDefault="00143929" w:rsidP="00143929">
      <w:pPr>
        <w:pStyle w:val="Sinespaciado"/>
        <w:jc w:val="both"/>
        <w:rPr>
          <w:b/>
          <w:i/>
          <w:sz w:val="20"/>
          <w:szCs w:val="20"/>
          <w:lang w:val="es-SV"/>
        </w:rPr>
      </w:pPr>
    </w:p>
    <w:p w:rsidR="00143929" w:rsidRPr="00143929" w:rsidRDefault="00143929" w:rsidP="00143929">
      <w:pPr>
        <w:pStyle w:val="Sinespaciado"/>
        <w:jc w:val="both"/>
        <w:rPr>
          <w:sz w:val="20"/>
          <w:szCs w:val="20"/>
          <w:lang w:val="es-SV"/>
        </w:rPr>
      </w:pPr>
      <w:r w:rsidRPr="00143929">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143929" w:rsidRPr="00143929" w:rsidRDefault="00143929" w:rsidP="00143929">
      <w:pPr>
        <w:pStyle w:val="Sinespaciado"/>
        <w:jc w:val="both"/>
        <w:rPr>
          <w:b/>
          <w:sz w:val="20"/>
          <w:szCs w:val="20"/>
          <w:lang w:val="es-SV"/>
        </w:rPr>
      </w:pPr>
    </w:p>
    <w:p w:rsidR="00143929" w:rsidRPr="00143929" w:rsidRDefault="00143929" w:rsidP="00143929">
      <w:pPr>
        <w:pStyle w:val="Sinespaciado"/>
        <w:jc w:val="both"/>
        <w:rPr>
          <w:sz w:val="20"/>
          <w:szCs w:val="20"/>
          <w:lang w:val="es-SV"/>
        </w:rPr>
      </w:pPr>
      <w:r w:rsidRPr="00143929">
        <w:rPr>
          <w:b/>
          <w:sz w:val="20"/>
          <w:szCs w:val="20"/>
          <w:lang w:val="es-SV"/>
        </w:rPr>
        <w:t>POR TANTO:</w:t>
      </w:r>
      <w:r w:rsidRPr="00143929">
        <w:rPr>
          <w:sz w:val="20"/>
          <w:szCs w:val="20"/>
          <w:lang w:val="es-SV"/>
        </w:rPr>
        <w:t xml:space="preserve"> 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sidRPr="00143929">
        <w:rPr>
          <w:b/>
          <w:sz w:val="20"/>
          <w:szCs w:val="20"/>
          <w:lang w:val="es-SV"/>
        </w:rPr>
        <w:t>RESUELVE:</w:t>
      </w:r>
      <w:r w:rsidRPr="00143929">
        <w:rPr>
          <w:sz w:val="20"/>
          <w:szCs w:val="20"/>
          <w:lang w:val="es-SV"/>
        </w:rPr>
        <w:t xml:space="preserve"> </w:t>
      </w:r>
    </w:p>
    <w:p w:rsidR="00143929" w:rsidRPr="00143929" w:rsidRDefault="00143929" w:rsidP="00143929">
      <w:pPr>
        <w:pStyle w:val="Sinespaciado"/>
        <w:tabs>
          <w:tab w:val="left" w:pos="1395"/>
        </w:tabs>
        <w:jc w:val="both"/>
        <w:rPr>
          <w:sz w:val="20"/>
          <w:szCs w:val="20"/>
          <w:lang w:val="es-SV"/>
        </w:rPr>
      </w:pPr>
      <w:r w:rsidRPr="00143929">
        <w:rPr>
          <w:sz w:val="20"/>
          <w:szCs w:val="20"/>
          <w:lang w:val="es-SV"/>
        </w:rPr>
        <w:tab/>
      </w:r>
    </w:p>
    <w:p w:rsidR="00143929" w:rsidRPr="00C9014F" w:rsidRDefault="00143929" w:rsidP="00C9014F">
      <w:pPr>
        <w:pStyle w:val="Prrafodelista"/>
        <w:numPr>
          <w:ilvl w:val="0"/>
          <w:numId w:val="16"/>
        </w:numPr>
        <w:spacing w:after="0" w:line="240" w:lineRule="auto"/>
        <w:ind w:hanging="153"/>
        <w:jc w:val="both"/>
        <w:rPr>
          <w:rFonts w:eastAsia="Arial Unicode MS" w:cs="Arial Unicode MS"/>
          <w:b/>
          <w:noProof/>
          <w:sz w:val="20"/>
          <w:szCs w:val="20"/>
          <w:lang w:eastAsia="es-SV"/>
        </w:rPr>
      </w:pPr>
      <w:r w:rsidRPr="009C42F2">
        <w:rPr>
          <w:rFonts w:eastAsia="Arial Unicode MS" w:cs="Arial Unicode MS"/>
          <w:b/>
          <w:sz w:val="20"/>
          <w:szCs w:val="20"/>
        </w:rPr>
        <w:t>CONCÉDASE</w:t>
      </w:r>
      <w:r w:rsidRPr="009C42F2">
        <w:rPr>
          <w:rFonts w:eastAsia="Arial Unicode MS" w:cs="Arial Unicode MS"/>
          <w:sz w:val="20"/>
          <w:szCs w:val="20"/>
        </w:rPr>
        <w:t xml:space="preserve"> acceso a información solicitada</w:t>
      </w:r>
      <w:r w:rsidRPr="009C42F2">
        <w:rPr>
          <w:rFonts w:eastAsia="Arial Unicode MS" w:cs="Arial Unicode MS"/>
          <w:noProof/>
          <w:sz w:val="20"/>
          <w:szCs w:val="20"/>
          <w:lang w:eastAsia="es-SV"/>
        </w:rPr>
        <w:t xml:space="preserve"> y señálese la fuente, el lugar y la forma en que puede consultar, reproducir o adquirir la información</w:t>
      </w:r>
    </w:p>
    <w:p w:rsidR="00C9014F" w:rsidRDefault="00C9014F" w:rsidP="00C9014F">
      <w:pPr>
        <w:pStyle w:val="Prrafodelista"/>
        <w:spacing w:after="0" w:line="240" w:lineRule="auto"/>
        <w:jc w:val="both"/>
        <w:rPr>
          <w:rFonts w:eastAsia="Arial Unicode MS" w:cs="Arial Unicode MS"/>
          <w:noProof/>
          <w:sz w:val="20"/>
          <w:szCs w:val="20"/>
          <w:lang w:eastAsia="es-SV"/>
        </w:rPr>
      </w:pPr>
    </w:p>
    <w:p w:rsidR="00C9014F" w:rsidRPr="00C9014F" w:rsidRDefault="00C9014F" w:rsidP="00C9014F">
      <w:pPr>
        <w:pStyle w:val="Prrafodelista"/>
        <w:numPr>
          <w:ilvl w:val="0"/>
          <w:numId w:val="16"/>
        </w:numPr>
        <w:spacing w:after="0" w:line="240" w:lineRule="auto"/>
        <w:ind w:hanging="153"/>
        <w:jc w:val="both"/>
        <w:rPr>
          <w:rFonts w:eastAsia="Arial Unicode MS" w:cs="Arial Unicode MS"/>
          <w:b/>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C9014F">
        <w:rPr>
          <w:rFonts w:eastAsia="Arial Unicode MS" w:cs="Arial Unicode MS"/>
          <w:b/>
          <w:sz w:val="20"/>
          <w:szCs w:val="20"/>
        </w:rPr>
        <w:t xml:space="preserve"> </w:t>
      </w:r>
    </w:p>
    <w:p w:rsidR="00C9014F" w:rsidRDefault="00C9014F" w:rsidP="00C9014F">
      <w:pPr>
        <w:pStyle w:val="Prrafodelista"/>
        <w:spacing w:after="0" w:line="240" w:lineRule="auto"/>
        <w:jc w:val="both"/>
        <w:rPr>
          <w:rFonts w:eastAsia="Arial Unicode MS" w:cs="Arial Unicode MS"/>
          <w:b/>
          <w:noProof/>
          <w:sz w:val="20"/>
          <w:szCs w:val="20"/>
          <w:lang w:eastAsia="es-SV"/>
        </w:rPr>
      </w:pPr>
    </w:p>
    <w:p w:rsidR="00DB72A2" w:rsidRPr="00C9014F" w:rsidRDefault="00C9014F" w:rsidP="00C9014F">
      <w:pPr>
        <w:pStyle w:val="Prrafodelista"/>
        <w:numPr>
          <w:ilvl w:val="0"/>
          <w:numId w:val="16"/>
        </w:numPr>
        <w:spacing w:after="0" w:line="240" w:lineRule="auto"/>
        <w:ind w:hanging="153"/>
        <w:jc w:val="both"/>
        <w:rPr>
          <w:rFonts w:eastAsia="Arial Unicode MS" w:cs="Arial Unicode MS"/>
          <w:b/>
          <w:noProof/>
          <w:sz w:val="20"/>
          <w:szCs w:val="20"/>
          <w:lang w:eastAsia="es-SV"/>
        </w:rPr>
      </w:pPr>
      <w:r>
        <w:rPr>
          <w:rFonts w:eastAsia="Arial Unicode MS" w:cs="Arial Unicode MS"/>
          <w:b/>
          <w:noProof/>
          <w:sz w:val="20"/>
          <w:szCs w:val="20"/>
          <w:lang w:eastAsia="es-SV"/>
        </w:rPr>
        <w:t>INFORMESE</w:t>
      </w:r>
      <w:r>
        <w:rPr>
          <w:rFonts w:eastAsia="Arial Unicode MS" w:cs="Arial Unicode MS"/>
          <w:noProof/>
          <w:sz w:val="20"/>
          <w:szCs w:val="20"/>
          <w:lang w:eastAsia="es-SV"/>
        </w:rPr>
        <w:t xml:space="preserve"> al solicitante que las constancias deberan ser retirada</w:t>
      </w:r>
      <w:r w:rsidR="00B835F8">
        <w:rPr>
          <w:rFonts w:eastAsia="Arial Unicode MS" w:cs="Arial Unicode MS"/>
          <w:noProof/>
          <w:sz w:val="20"/>
          <w:szCs w:val="20"/>
          <w:lang w:eastAsia="es-SV"/>
        </w:rPr>
        <w:t>s</w:t>
      </w:r>
      <w:r>
        <w:rPr>
          <w:rFonts w:eastAsia="Arial Unicode MS" w:cs="Arial Unicode MS"/>
          <w:noProof/>
          <w:sz w:val="20"/>
          <w:szCs w:val="20"/>
          <w:lang w:eastAsia="es-SV"/>
        </w:rPr>
        <w:t xml:space="preserve"> en las oficinas de la Unidad de Acceso a la Información Pública de esta Dirección, en horario de 8:00 am a 4:00 pm. De lunes a viernes. Asi como tambien que en cuanto al costo de las </w:t>
      </w:r>
      <w:r w:rsidR="00B835F8">
        <w:rPr>
          <w:rFonts w:eastAsia="Arial Unicode MS" w:cs="Arial Unicode MS"/>
          <w:noProof/>
          <w:sz w:val="20"/>
          <w:szCs w:val="20"/>
          <w:lang w:eastAsia="es-SV"/>
        </w:rPr>
        <w:t xml:space="preserve">mismas, </w:t>
      </w:r>
      <w:r>
        <w:rPr>
          <w:rFonts w:eastAsia="Arial Unicode MS" w:cs="Arial Unicode MS"/>
          <w:noProof/>
          <w:sz w:val="20"/>
          <w:szCs w:val="20"/>
          <w:lang w:eastAsia="es-SV"/>
        </w:rPr>
        <w:t xml:space="preserve">se atenderá conforme al art. 61 LAIP en relación al art. 7  del D.L. 417: Derechos por Servicios y Licencias para los Establecimientos de Salud aplicables a la DNM, el costo </w:t>
      </w:r>
      <w:r w:rsidR="00B835F8">
        <w:rPr>
          <w:rFonts w:eastAsia="Arial Unicode MS" w:cs="Arial Unicode MS"/>
          <w:noProof/>
          <w:sz w:val="20"/>
          <w:szCs w:val="20"/>
          <w:lang w:eastAsia="es-SV"/>
        </w:rPr>
        <w:t xml:space="preserve">cada una </w:t>
      </w:r>
      <w:r>
        <w:rPr>
          <w:rFonts w:eastAsia="Arial Unicode MS" w:cs="Arial Unicode MS"/>
          <w:noProof/>
          <w:sz w:val="20"/>
          <w:szCs w:val="20"/>
          <w:lang w:eastAsia="es-SV"/>
        </w:rPr>
        <w:t xml:space="preserve">de las constancias es de </w:t>
      </w:r>
      <w:r>
        <w:rPr>
          <w:rFonts w:eastAsia="Arial Unicode MS" w:cs="Arial Unicode MS"/>
          <w:b/>
          <w:noProof/>
          <w:sz w:val="20"/>
          <w:szCs w:val="20"/>
          <w:u w:val="single"/>
          <w:lang w:eastAsia="es-SV"/>
        </w:rPr>
        <w:t>D</w:t>
      </w:r>
      <w:r w:rsidRPr="006F7452">
        <w:rPr>
          <w:rFonts w:eastAsia="Arial Unicode MS" w:cs="Arial Unicode MS"/>
          <w:b/>
          <w:noProof/>
          <w:sz w:val="20"/>
          <w:szCs w:val="20"/>
          <w:u w:val="single"/>
          <w:lang w:eastAsia="es-SV"/>
        </w:rPr>
        <w:t>I</w:t>
      </w:r>
      <w:r>
        <w:rPr>
          <w:rFonts w:eastAsia="Arial Unicode MS" w:cs="Arial Unicode MS"/>
          <w:b/>
          <w:noProof/>
          <w:sz w:val="20"/>
          <w:szCs w:val="20"/>
          <w:u w:val="single"/>
          <w:lang w:eastAsia="es-SV"/>
        </w:rPr>
        <w:t>EZ ($10.00) DOLARES DE LOS ESTADOS UNIDOS DE AMERICA ($10.00),</w:t>
      </w:r>
      <w:r>
        <w:rPr>
          <w:rFonts w:eastAsia="Arial Unicode MS" w:cs="Arial Unicode MS"/>
          <w:noProof/>
          <w:sz w:val="20"/>
          <w:szCs w:val="20"/>
          <w:lang w:eastAsia="es-SV"/>
        </w:rPr>
        <w:t xml:space="preserve">  los cuales deberán ser cancelados en el Banco Agrícola, S.A. previa emisión de mandamiento de pago</w:t>
      </w:r>
      <w:r w:rsidRPr="00C9014F">
        <w:rPr>
          <w:rFonts w:eastAsia="Arial Unicode MS" w:cs="Arial Unicode MS"/>
          <w:b/>
          <w:noProof/>
          <w:sz w:val="20"/>
          <w:szCs w:val="20"/>
          <w:lang w:eastAsia="es-SV"/>
        </w:rPr>
        <w:t xml:space="preserve">  </w:t>
      </w:r>
    </w:p>
    <w:p w:rsidR="00143929" w:rsidRPr="009C42F2" w:rsidRDefault="00143929" w:rsidP="00143929">
      <w:pPr>
        <w:pStyle w:val="Prrafodelista"/>
        <w:spacing w:after="0" w:line="240" w:lineRule="auto"/>
        <w:ind w:hanging="153"/>
        <w:jc w:val="both"/>
        <w:rPr>
          <w:rFonts w:eastAsia="Arial Unicode MS" w:cs="Arial Unicode MS"/>
          <w:noProof/>
          <w:sz w:val="20"/>
          <w:szCs w:val="20"/>
          <w:lang w:eastAsia="es-SV"/>
        </w:rPr>
      </w:pPr>
    </w:p>
    <w:p w:rsidR="00143929" w:rsidRPr="00C9014F" w:rsidRDefault="00143929" w:rsidP="00143929">
      <w:pPr>
        <w:pStyle w:val="Prrafodelista"/>
        <w:numPr>
          <w:ilvl w:val="0"/>
          <w:numId w:val="16"/>
        </w:numPr>
        <w:spacing w:after="0" w:line="240" w:lineRule="auto"/>
        <w:ind w:hanging="153"/>
        <w:jc w:val="both"/>
        <w:rPr>
          <w:b/>
          <w:sz w:val="20"/>
          <w:szCs w:val="20"/>
        </w:rPr>
      </w:pPr>
      <w:r w:rsidRPr="009C42F2">
        <w:rPr>
          <w:rFonts w:eastAsia="Arial Unicode MS" w:cs="Arial Unicode MS"/>
          <w:b/>
          <w:noProof/>
          <w:sz w:val="20"/>
          <w:szCs w:val="20"/>
          <w:lang w:eastAsia="es-SV"/>
        </w:rPr>
        <w:t>NOTIFÍQUESE</w:t>
      </w:r>
      <w:r w:rsidRPr="009C42F2">
        <w:rPr>
          <w:rFonts w:eastAsia="Arial Unicode MS" w:cs="Arial Unicode MS"/>
          <w:noProof/>
          <w:sz w:val="20"/>
          <w:szCs w:val="20"/>
          <w:lang w:eastAsia="es-SV"/>
        </w:rPr>
        <w:t xml:space="preserve"> la presente resolución al correo electrónico </w:t>
      </w:r>
      <w:r w:rsidRPr="009C42F2">
        <w:rPr>
          <w:rFonts w:eastAsia="Arial Unicode MS" w:cs="Arial Unicode MS"/>
          <w:sz w:val="20"/>
          <w:szCs w:val="20"/>
        </w:rPr>
        <w:t xml:space="preserve">señalado </w:t>
      </w:r>
      <w:r w:rsidRPr="009C42F2">
        <w:rPr>
          <w:rFonts w:eastAsia="Arial Unicode MS" w:cs="Arial Unicode MS"/>
          <w:noProof/>
          <w:sz w:val="20"/>
          <w:szCs w:val="20"/>
          <w:lang w:eastAsia="es-SV"/>
        </w:rPr>
        <w:t>y déjese constancia en el expediente respectivo de la notificación.</w:t>
      </w:r>
      <w:r w:rsidRPr="00C9014F">
        <w:rPr>
          <w:rFonts w:eastAsia="Arial Unicode MS" w:cs="Arial Unicode MS"/>
          <w:b/>
          <w:noProof/>
          <w:sz w:val="20"/>
          <w:szCs w:val="20"/>
          <w:lang w:eastAsia="es-SV"/>
        </w:rPr>
        <w:t xml:space="preserve"> </w:t>
      </w:r>
    </w:p>
    <w:p w:rsidR="00143929" w:rsidRPr="009C42F2" w:rsidRDefault="00143929" w:rsidP="00143929">
      <w:pPr>
        <w:pStyle w:val="Prrafodelista"/>
        <w:ind w:hanging="153"/>
        <w:rPr>
          <w:rFonts w:eastAsia="Arial Unicode MS" w:cs="Arial Unicode MS"/>
          <w:b/>
          <w:noProof/>
          <w:sz w:val="20"/>
          <w:szCs w:val="20"/>
          <w:lang w:eastAsia="es-SV"/>
        </w:rPr>
      </w:pPr>
    </w:p>
    <w:p w:rsidR="00143929" w:rsidRPr="00B835F8" w:rsidRDefault="00143929" w:rsidP="00143929">
      <w:pPr>
        <w:pStyle w:val="Prrafodelista"/>
        <w:numPr>
          <w:ilvl w:val="0"/>
          <w:numId w:val="16"/>
        </w:numPr>
        <w:spacing w:after="0" w:line="240" w:lineRule="auto"/>
        <w:ind w:hanging="153"/>
        <w:jc w:val="both"/>
        <w:rPr>
          <w:b/>
          <w:sz w:val="20"/>
          <w:szCs w:val="20"/>
        </w:rPr>
      </w:pPr>
      <w:r w:rsidRPr="009C42F2">
        <w:rPr>
          <w:rFonts w:eastAsia="Arial Unicode MS" w:cs="Arial Unicode MS"/>
          <w:b/>
          <w:noProof/>
          <w:sz w:val="20"/>
          <w:szCs w:val="20"/>
          <w:lang w:eastAsia="es-SV"/>
        </w:rPr>
        <w:t>ARCHÍVESE</w:t>
      </w:r>
      <w:r w:rsidRPr="009C42F2">
        <w:rPr>
          <w:rFonts w:eastAsia="Arial Unicode MS" w:cs="Arial Unicode MS"/>
          <w:noProof/>
          <w:sz w:val="20"/>
          <w:szCs w:val="20"/>
          <w:lang w:eastAsia="es-SV"/>
        </w:rPr>
        <w:t xml:space="preserve"> el presente expediente administrativo</w:t>
      </w:r>
    </w:p>
    <w:p w:rsidR="00143929" w:rsidRPr="009C42F2" w:rsidRDefault="00143929" w:rsidP="00143929">
      <w:pPr>
        <w:pStyle w:val="Sinespaciado"/>
        <w:ind w:left="720" w:hanging="153"/>
        <w:jc w:val="both"/>
        <w:rPr>
          <w:sz w:val="20"/>
          <w:szCs w:val="20"/>
        </w:rPr>
      </w:pPr>
    </w:p>
    <w:p w:rsidR="00143929" w:rsidRPr="009C42F2" w:rsidRDefault="00143929" w:rsidP="00143929">
      <w:pPr>
        <w:pStyle w:val="Sinespaciado"/>
        <w:jc w:val="both"/>
        <w:rPr>
          <w:sz w:val="20"/>
          <w:szCs w:val="20"/>
        </w:rPr>
      </w:pPr>
    </w:p>
    <w:p w:rsidR="00143929" w:rsidRPr="009C42F2" w:rsidRDefault="00143929" w:rsidP="00143929">
      <w:pPr>
        <w:pStyle w:val="Sinespaciado"/>
        <w:jc w:val="both"/>
        <w:rPr>
          <w:sz w:val="20"/>
          <w:szCs w:val="20"/>
        </w:rPr>
      </w:pPr>
    </w:p>
    <w:p w:rsidR="00143929" w:rsidRPr="009C42F2" w:rsidRDefault="00143929" w:rsidP="00143929">
      <w:pPr>
        <w:pStyle w:val="Sinespaciado"/>
        <w:jc w:val="center"/>
        <w:rPr>
          <w:noProof/>
          <w:sz w:val="20"/>
          <w:szCs w:val="20"/>
          <w:lang w:eastAsia="es-SV"/>
        </w:rPr>
      </w:pPr>
      <w:r w:rsidRPr="009C42F2">
        <w:rPr>
          <w:noProof/>
          <w:sz w:val="20"/>
          <w:szCs w:val="20"/>
          <w:lang w:eastAsia="es-SV"/>
        </w:rPr>
        <w:t>_________________________________</w:t>
      </w:r>
    </w:p>
    <w:p w:rsidR="00143929" w:rsidRPr="00143929" w:rsidRDefault="00143929" w:rsidP="00143929">
      <w:pPr>
        <w:pStyle w:val="Sinespaciado"/>
        <w:jc w:val="center"/>
        <w:rPr>
          <w:sz w:val="20"/>
          <w:szCs w:val="20"/>
          <w:lang w:val="es-SV"/>
        </w:rPr>
      </w:pPr>
      <w:r w:rsidRPr="00143929">
        <w:rPr>
          <w:sz w:val="20"/>
          <w:szCs w:val="20"/>
          <w:lang w:val="es-SV"/>
        </w:rPr>
        <w:t>Licda. Daysi Concepción Orellana de Larín</w:t>
      </w:r>
    </w:p>
    <w:p w:rsidR="00990914" w:rsidRPr="00B835F8" w:rsidRDefault="00143929" w:rsidP="00B835F8">
      <w:pPr>
        <w:pStyle w:val="Sinespaciado"/>
        <w:jc w:val="center"/>
        <w:rPr>
          <w:sz w:val="20"/>
          <w:szCs w:val="20"/>
        </w:rPr>
      </w:pPr>
      <w:r w:rsidRPr="00B077C3">
        <w:rPr>
          <w:sz w:val="20"/>
          <w:szCs w:val="20"/>
        </w:rPr>
        <w:t>Oficial de Información</w:t>
      </w:r>
    </w:p>
    <w:sectPr w:rsidR="00990914" w:rsidRPr="00B835F8" w:rsidSect="00A0033F">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4FE" w:rsidRDefault="005954FE" w:rsidP="0089518B">
      <w:pPr>
        <w:spacing w:after="0" w:line="240" w:lineRule="auto"/>
      </w:pPr>
      <w:r>
        <w:separator/>
      </w:r>
    </w:p>
  </w:endnote>
  <w:endnote w:type="continuationSeparator" w:id="0">
    <w:p w:rsidR="005954FE" w:rsidRDefault="005954FE"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73670F" w:rsidP="0073670F">
    <w:pPr>
      <w:pStyle w:val="Piedepgina"/>
      <w:tabs>
        <w:tab w:val="clear" w:pos="4419"/>
        <w:tab w:val="clear" w:pos="8838"/>
        <w:tab w:val="left" w:pos="537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4FE" w:rsidRDefault="005954FE" w:rsidP="0089518B">
      <w:pPr>
        <w:spacing w:after="0" w:line="240" w:lineRule="auto"/>
      </w:pPr>
      <w:r>
        <w:separator/>
      </w:r>
    </w:p>
  </w:footnote>
  <w:footnote w:type="continuationSeparator" w:id="0">
    <w:p w:rsidR="005954FE" w:rsidRDefault="005954FE"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page">
            <wp:align>right</wp:align>
          </wp:positionH>
          <wp:positionV relativeFrom="paragraph">
            <wp:posOffset>1593519</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57465" cy="6696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1116D84"/>
    <w:multiLevelType w:val="multilevel"/>
    <w:tmpl w:val="6C9E7D06"/>
    <w:lvl w:ilvl="0">
      <w:start w:val="1"/>
      <w:numFmt w:val="decimal"/>
      <w:lvlText w:val="%1."/>
      <w:lvlJc w:val="left"/>
      <w:pPr>
        <w:ind w:left="360" w:hanging="360"/>
      </w:pPr>
      <w:rPr>
        <w:rFonts w:hint="default"/>
        <w:i/>
      </w:rPr>
    </w:lvl>
    <w:lvl w:ilvl="1">
      <w:start w:val="1"/>
      <w:numFmt w:val="decimal"/>
      <w:lvlText w:val="%1.%2."/>
      <w:lvlJc w:val="left"/>
      <w:pPr>
        <w:ind w:left="45" w:hanging="360"/>
      </w:pPr>
      <w:rPr>
        <w:rFonts w:hint="default"/>
        <w:i/>
      </w:rPr>
    </w:lvl>
    <w:lvl w:ilvl="2">
      <w:start w:val="1"/>
      <w:numFmt w:val="decimal"/>
      <w:lvlText w:val="%1.%2.%3."/>
      <w:lvlJc w:val="left"/>
      <w:pPr>
        <w:ind w:left="90" w:hanging="720"/>
      </w:pPr>
      <w:rPr>
        <w:rFonts w:hint="default"/>
        <w:i/>
      </w:rPr>
    </w:lvl>
    <w:lvl w:ilvl="3">
      <w:start w:val="1"/>
      <w:numFmt w:val="decimal"/>
      <w:lvlText w:val="%1.%2.%3.%4."/>
      <w:lvlJc w:val="left"/>
      <w:pPr>
        <w:ind w:left="-225" w:hanging="720"/>
      </w:pPr>
      <w:rPr>
        <w:rFonts w:hint="default"/>
        <w:i/>
      </w:rPr>
    </w:lvl>
    <w:lvl w:ilvl="4">
      <w:start w:val="1"/>
      <w:numFmt w:val="decimal"/>
      <w:lvlText w:val="%1.%2.%3.%4.%5."/>
      <w:lvlJc w:val="left"/>
      <w:pPr>
        <w:ind w:left="-180" w:hanging="1080"/>
      </w:pPr>
      <w:rPr>
        <w:rFonts w:hint="default"/>
        <w:i/>
      </w:rPr>
    </w:lvl>
    <w:lvl w:ilvl="5">
      <w:start w:val="1"/>
      <w:numFmt w:val="decimal"/>
      <w:lvlText w:val="%1.%2.%3.%4.%5.%6."/>
      <w:lvlJc w:val="left"/>
      <w:pPr>
        <w:ind w:left="-495" w:hanging="1080"/>
      </w:pPr>
      <w:rPr>
        <w:rFonts w:hint="default"/>
        <w:i/>
      </w:rPr>
    </w:lvl>
    <w:lvl w:ilvl="6">
      <w:start w:val="1"/>
      <w:numFmt w:val="decimal"/>
      <w:lvlText w:val="%1.%2.%3.%4.%5.%6.%7."/>
      <w:lvlJc w:val="left"/>
      <w:pPr>
        <w:ind w:left="-810" w:hanging="1080"/>
      </w:pPr>
      <w:rPr>
        <w:rFonts w:hint="default"/>
        <w:i/>
      </w:rPr>
    </w:lvl>
    <w:lvl w:ilvl="7">
      <w:start w:val="1"/>
      <w:numFmt w:val="decimal"/>
      <w:lvlText w:val="%1.%2.%3.%4.%5.%6.%7.%8."/>
      <w:lvlJc w:val="left"/>
      <w:pPr>
        <w:ind w:left="-765" w:hanging="1440"/>
      </w:pPr>
      <w:rPr>
        <w:rFonts w:hint="default"/>
        <w:i/>
      </w:rPr>
    </w:lvl>
    <w:lvl w:ilvl="8">
      <w:start w:val="1"/>
      <w:numFmt w:val="decimal"/>
      <w:lvlText w:val="%1.%2.%3.%4.%5.%6.%7.%8.%9."/>
      <w:lvlJc w:val="left"/>
      <w:pPr>
        <w:ind w:left="-1080" w:hanging="1440"/>
      </w:pPr>
      <w:rPr>
        <w:rFonts w:hint="default"/>
        <w:i/>
      </w:r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4"/>
  </w:num>
  <w:num w:numId="13">
    <w:abstractNumId w:val="16"/>
  </w:num>
  <w:num w:numId="14">
    <w:abstractNumId w:val="8"/>
  </w:num>
  <w:num w:numId="15">
    <w:abstractNumId w:val="12"/>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16710"/>
    <w:rsid w:val="00051E7B"/>
    <w:rsid w:val="000578A1"/>
    <w:rsid w:val="0010717E"/>
    <w:rsid w:val="00143929"/>
    <w:rsid w:val="001F3FDF"/>
    <w:rsid w:val="00230904"/>
    <w:rsid w:val="0024071F"/>
    <w:rsid w:val="00244D7D"/>
    <w:rsid w:val="00272251"/>
    <w:rsid w:val="00274E23"/>
    <w:rsid w:val="00295CDD"/>
    <w:rsid w:val="0038059B"/>
    <w:rsid w:val="003A7389"/>
    <w:rsid w:val="003A7E82"/>
    <w:rsid w:val="004401F5"/>
    <w:rsid w:val="004522A7"/>
    <w:rsid w:val="00467E22"/>
    <w:rsid w:val="00482330"/>
    <w:rsid w:val="00485485"/>
    <w:rsid w:val="00560A0A"/>
    <w:rsid w:val="005923F9"/>
    <w:rsid w:val="005954FE"/>
    <w:rsid w:val="005B1ACF"/>
    <w:rsid w:val="006A02A5"/>
    <w:rsid w:val="0073670F"/>
    <w:rsid w:val="007452FB"/>
    <w:rsid w:val="007F6026"/>
    <w:rsid w:val="008060C4"/>
    <w:rsid w:val="00810386"/>
    <w:rsid w:val="00827CFD"/>
    <w:rsid w:val="00891456"/>
    <w:rsid w:val="0089518B"/>
    <w:rsid w:val="00902339"/>
    <w:rsid w:val="00905359"/>
    <w:rsid w:val="00910A2C"/>
    <w:rsid w:val="00936E45"/>
    <w:rsid w:val="00990914"/>
    <w:rsid w:val="00A0033F"/>
    <w:rsid w:val="00A45A12"/>
    <w:rsid w:val="00AD27A0"/>
    <w:rsid w:val="00B4244D"/>
    <w:rsid w:val="00B835F8"/>
    <w:rsid w:val="00B91896"/>
    <w:rsid w:val="00B92E69"/>
    <w:rsid w:val="00BF3DE8"/>
    <w:rsid w:val="00C13488"/>
    <w:rsid w:val="00C7422B"/>
    <w:rsid w:val="00C9014F"/>
    <w:rsid w:val="00CA7F42"/>
    <w:rsid w:val="00CB4262"/>
    <w:rsid w:val="00CB434A"/>
    <w:rsid w:val="00D95243"/>
    <w:rsid w:val="00DB72A2"/>
    <w:rsid w:val="00F04B74"/>
    <w:rsid w:val="00F301FD"/>
    <w:rsid w:val="00F666C8"/>
    <w:rsid w:val="00F91FD1"/>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B1AC43"/>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E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5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icamentos.gob.sv/index.php/es/servicios-m/en-linea/expediente-electronico"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BF2B-3A53-4700-8F14-BF17A196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1271</Words>
  <Characters>6995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4</cp:revision>
  <cp:lastPrinted>2019-07-25T19:52:00Z</cp:lastPrinted>
  <dcterms:created xsi:type="dcterms:W3CDTF">2021-04-22T21:00:00Z</dcterms:created>
  <dcterms:modified xsi:type="dcterms:W3CDTF">2021-04-29T15:59:00Z</dcterms:modified>
</cp:coreProperties>
</file>