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AB" w:rsidRPr="00905C22" w:rsidRDefault="00FB4DAB" w:rsidP="009D0538">
      <w:pPr>
        <w:pStyle w:val="Sinespaciado"/>
        <w:spacing w:line="276" w:lineRule="auto"/>
        <w:jc w:val="right"/>
        <w:rPr>
          <w:rFonts w:asciiTheme="minorHAnsi" w:hAnsiTheme="minorHAnsi" w:cstheme="minorHAnsi"/>
          <w:lang w:val="es-SV"/>
        </w:rPr>
      </w:pPr>
      <w:r w:rsidRPr="00905C22">
        <w:rPr>
          <w:rFonts w:asciiTheme="minorHAnsi" w:hAnsiTheme="minorHAnsi" w:cstheme="minorHAnsi"/>
          <w:lang w:val="es-SV"/>
        </w:rPr>
        <w:t>REFERENCIA: SAIP_ 2020_0</w:t>
      </w:r>
      <w:r w:rsidR="00DB6342">
        <w:rPr>
          <w:rFonts w:asciiTheme="minorHAnsi" w:hAnsiTheme="minorHAnsi" w:cstheme="minorHAnsi"/>
          <w:lang w:val="es-SV"/>
        </w:rPr>
        <w:t>57</w:t>
      </w:r>
    </w:p>
    <w:p w:rsidR="00794C67" w:rsidRPr="00905C22" w:rsidRDefault="00794C67"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b/>
          <w:lang w:val="es-SV"/>
        </w:rPr>
      </w:pPr>
      <w:r w:rsidRPr="00905C22">
        <w:rPr>
          <w:rFonts w:asciiTheme="minorHAnsi" w:hAnsiTheme="minorHAnsi" w:cstheme="minorHAnsi"/>
          <w:b/>
          <w:lang w:val="es-SV"/>
        </w:rPr>
        <w:t>RESOLUCION FINAL DE SOLICITUD DE ACCESO A LA INFORMACION PÚBLICA</w:t>
      </w:r>
    </w:p>
    <w:p w:rsidR="00FB4DAB" w:rsidRPr="00905C22" w:rsidRDefault="00FB4DAB" w:rsidP="00905C22">
      <w:pPr>
        <w:pStyle w:val="Sinespaciado"/>
        <w:spacing w:line="276" w:lineRule="auto"/>
        <w:jc w:val="both"/>
        <w:rPr>
          <w:rFonts w:asciiTheme="minorHAnsi" w:hAnsiTheme="minorHAnsi" w:cstheme="minorHAnsi"/>
          <w:b/>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b/>
          <w:lang w:val="es-SV"/>
        </w:rPr>
        <w:t>Unidad de Acceso a la Información Pública</w:t>
      </w:r>
      <w:r w:rsidRPr="00905C22">
        <w:rPr>
          <w:rFonts w:asciiTheme="minorHAnsi" w:hAnsiTheme="minorHAnsi" w:cstheme="minorHAnsi"/>
          <w:lang w:val="es-SV"/>
        </w:rPr>
        <w:t xml:space="preserve">: En la ciudad de Santa Tecla, Departamento de La Libertad, a las </w:t>
      </w:r>
      <w:r w:rsidR="00DB6342">
        <w:rPr>
          <w:rFonts w:asciiTheme="minorHAnsi" w:hAnsiTheme="minorHAnsi" w:cstheme="minorHAnsi"/>
          <w:lang w:val="es-SV"/>
        </w:rPr>
        <w:t>trece</w:t>
      </w:r>
      <w:r w:rsidR="00956448" w:rsidRPr="00905C22">
        <w:rPr>
          <w:rFonts w:asciiTheme="minorHAnsi" w:hAnsiTheme="minorHAnsi" w:cstheme="minorHAnsi"/>
          <w:lang w:val="es-SV"/>
        </w:rPr>
        <w:t xml:space="preserve"> </w:t>
      </w:r>
      <w:r w:rsidRPr="00905C22">
        <w:rPr>
          <w:rFonts w:asciiTheme="minorHAnsi" w:hAnsiTheme="minorHAnsi" w:cstheme="minorHAnsi"/>
          <w:lang w:val="es-SV"/>
        </w:rPr>
        <w:t xml:space="preserve">horas </w:t>
      </w:r>
      <w:r w:rsidR="009C3F58" w:rsidRPr="00905C22">
        <w:rPr>
          <w:rFonts w:asciiTheme="minorHAnsi" w:hAnsiTheme="minorHAnsi" w:cstheme="minorHAnsi"/>
          <w:lang w:val="es-SV"/>
        </w:rPr>
        <w:t xml:space="preserve">y </w:t>
      </w:r>
      <w:r w:rsidR="009141A4" w:rsidRPr="00905C22">
        <w:rPr>
          <w:rFonts w:asciiTheme="minorHAnsi" w:hAnsiTheme="minorHAnsi" w:cstheme="minorHAnsi"/>
          <w:lang w:val="es-SV"/>
        </w:rPr>
        <w:t>treinta</w:t>
      </w:r>
      <w:r w:rsidR="00956448" w:rsidRPr="00905C22">
        <w:rPr>
          <w:rFonts w:asciiTheme="minorHAnsi" w:hAnsiTheme="minorHAnsi" w:cstheme="minorHAnsi"/>
          <w:lang w:val="es-SV"/>
        </w:rPr>
        <w:t xml:space="preserve"> </w:t>
      </w:r>
      <w:r w:rsidR="009C3F58" w:rsidRPr="00905C22">
        <w:rPr>
          <w:rFonts w:asciiTheme="minorHAnsi" w:hAnsiTheme="minorHAnsi" w:cstheme="minorHAnsi"/>
          <w:lang w:val="es-SV"/>
        </w:rPr>
        <w:t xml:space="preserve">minutos </w:t>
      </w:r>
      <w:r w:rsidRPr="00905C22">
        <w:rPr>
          <w:rFonts w:asciiTheme="minorHAnsi" w:hAnsiTheme="minorHAnsi" w:cstheme="minorHAnsi"/>
          <w:lang w:val="es-SV"/>
        </w:rPr>
        <w:t>del día</w:t>
      </w:r>
      <w:r w:rsidR="00794C67" w:rsidRPr="00905C22">
        <w:rPr>
          <w:rFonts w:asciiTheme="minorHAnsi" w:hAnsiTheme="minorHAnsi" w:cstheme="minorHAnsi"/>
          <w:lang w:val="es-SV"/>
        </w:rPr>
        <w:t xml:space="preserve"> </w:t>
      </w:r>
      <w:r w:rsidR="00DB6342">
        <w:rPr>
          <w:rFonts w:asciiTheme="minorHAnsi" w:hAnsiTheme="minorHAnsi" w:cstheme="minorHAnsi"/>
          <w:lang w:val="es-SV"/>
        </w:rPr>
        <w:t>diecisiete</w:t>
      </w:r>
      <w:r w:rsidR="009141A4" w:rsidRPr="00905C22">
        <w:rPr>
          <w:rFonts w:asciiTheme="minorHAnsi" w:hAnsiTheme="minorHAnsi" w:cstheme="minorHAnsi"/>
          <w:lang w:val="es-SV"/>
        </w:rPr>
        <w:t xml:space="preserve"> de jul</w:t>
      </w:r>
      <w:r w:rsidR="009E5DCE" w:rsidRPr="00905C22">
        <w:rPr>
          <w:rFonts w:asciiTheme="minorHAnsi" w:hAnsiTheme="minorHAnsi" w:cstheme="minorHAnsi"/>
          <w:lang w:val="es-SV"/>
        </w:rPr>
        <w:t xml:space="preserve">io </w:t>
      </w:r>
      <w:r w:rsidRPr="00905C22">
        <w:rPr>
          <w:rFonts w:asciiTheme="minorHAnsi" w:hAnsiTheme="minorHAnsi" w:cstheme="minorHAnsi"/>
          <w:lang w:val="es-SV"/>
        </w:rPr>
        <w:t>de dos mil veinte.</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lang w:val="es-SV"/>
        </w:rPr>
        <w:t xml:space="preserve">Vista y admitida la solicitud de acceso a la información pública, recibida en esta oficina el día </w:t>
      </w:r>
      <w:r w:rsidR="00DB6342">
        <w:rPr>
          <w:rFonts w:asciiTheme="minorHAnsi" w:hAnsiTheme="minorHAnsi" w:cstheme="minorHAnsi"/>
          <w:lang w:val="es-SV"/>
        </w:rPr>
        <w:t>seis d</w:t>
      </w:r>
      <w:r w:rsidR="009141A4" w:rsidRPr="00905C22">
        <w:rPr>
          <w:rFonts w:asciiTheme="minorHAnsi" w:hAnsiTheme="minorHAnsi" w:cstheme="minorHAnsi"/>
          <w:lang w:val="es-SV"/>
        </w:rPr>
        <w:t>e</w:t>
      </w:r>
      <w:r w:rsidR="009E5DCE" w:rsidRPr="00905C22">
        <w:rPr>
          <w:rFonts w:asciiTheme="minorHAnsi" w:hAnsiTheme="minorHAnsi" w:cstheme="minorHAnsi"/>
          <w:lang w:val="es-SV"/>
        </w:rPr>
        <w:t xml:space="preserve"> </w:t>
      </w:r>
      <w:r w:rsidR="00956448" w:rsidRPr="00905C22">
        <w:rPr>
          <w:rFonts w:asciiTheme="minorHAnsi" w:hAnsiTheme="minorHAnsi" w:cstheme="minorHAnsi"/>
          <w:lang w:val="es-SV"/>
        </w:rPr>
        <w:t xml:space="preserve">de </w:t>
      </w:r>
      <w:r w:rsidR="00DB6342">
        <w:rPr>
          <w:rFonts w:asciiTheme="minorHAnsi" w:hAnsiTheme="minorHAnsi" w:cstheme="minorHAnsi"/>
          <w:lang w:val="es-SV"/>
        </w:rPr>
        <w:t>jul</w:t>
      </w:r>
      <w:r w:rsidR="009E5DCE" w:rsidRPr="00905C22">
        <w:rPr>
          <w:rFonts w:asciiTheme="minorHAnsi" w:hAnsiTheme="minorHAnsi" w:cstheme="minorHAnsi"/>
          <w:lang w:val="es-SV"/>
        </w:rPr>
        <w:t xml:space="preserve">io </w:t>
      </w:r>
      <w:r w:rsidR="00956448" w:rsidRPr="00905C22">
        <w:rPr>
          <w:rFonts w:asciiTheme="minorHAnsi" w:hAnsiTheme="minorHAnsi" w:cstheme="minorHAnsi"/>
          <w:lang w:val="es-SV"/>
        </w:rPr>
        <w:t>del presente año</w:t>
      </w:r>
      <w:r w:rsidRPr="00905C22">
        <w:rPr>
          <w:rFonts w:asciiTheme="minorHAnsi" w:hAnsiTheme="minorHAnsi" w:cstheme="minorHAnsi"/>
          <w:lang w:val="es-SV"/>
        </w:rPr>
        <w:t>; correspondiente al expediente referencia SAIP_ 2020_0</w:t>
      </w:r>
      <w:r w:rsidR="00DB6342">
        <w:rPr>
          <w:rFonts w:asciiTheme="minorHAnsi" w:hAnsiTheme="minorHAnsi" w:cstheme="minorHAnsi"/>
          <w:lang w:val="es-SV"/>
        </w:rPr>
        <w:t>57</w:t>
      </w:r>
      <w:r w:rsidRPr="00905C22">
        <w:rPr>
          <w:rFonts w:asciiTheme="minorHAnsi" w:hAnsiTheme="minorHAnsi" w:cstheme="minorHAnsi"/>
          <w:lang w:val="es-SV"/>
        </w:rPr>
        <w:t xml:space="preserve">, mediante la cual requiere se le entregue la siguiente información: </w:t>
      </w:r>
    </w:p>
    <w:p w:rsidR="00DB7786" w:rsidRPr="00905C22" w:rsidRDefault="00DB7786" w:rsidP="00905C22">
      <w:pPr>
        <w:pStyle w:val="Sinespaciado"/>
        <w:spacing w:line="276" w:lineRule="auto"/>
        <w:jc w:val="both"/>
        <w:rPr>
          <w:rFonts w:asciiTheme="minorHAnsi" w:hAnsiTheme="minorHAnsi" w:cstheme="minorHAnsi"/>
          <w:lang w:val="es-SV"/>
        </w:rPr>
      </w:pPr>
    </w:p>
    <w:p w:rsidR="00DB6342" w:rsidRDefault="00DB6342" w:rsidP="00DB6342">
      <w:pPr>
        <w:jc w:val="both"/>
        <w:rPr>
          <w:rFonts w:eastAsia="Calibri" w:cs="Times New Roman"/>
          <w:b/>
          <w:i/>
          <w:sz w:val="20"/>
          <w:szCs w:val="20"/>
        </w:rPr>
      </w:pPr>
      <w:r w:rsidRPr="008F45B6">
        <w:rPr>
          <w:rFonts w:eastAsia="Calibri" w:cs="Times New Roman"/>
          <w:b/>
          <w:i/>
          <w:sz w:val="20"/>
          <w:szCs w:val="20"/>
        </w:rPr>
        <w:t>“</w:t>
      </w:r>
      <w:r>
        <w:rPr>
          <w:rFonts w:eastAsia="Calibri" w:cs="Times New Roman"/>
          <w:b/>
          <w:i/>
          <w:sz w:val="20"/>
          <w:szCs w:val="20"/>
        </w:rPr>
        <w:t xml:space="preserve">En relación a la respuesta SAIP_2020_056; comprendo que la DNM solo autoriza al tipo de establecimiento LABORATORIO FARMACEUTICO debidamente inscritos para comprar e importar materia prima. Omitiendo por completo los demás establecimientos farmacéuticos indicados en el art. 8 del Reglamento de Estupefacientes, Psicotrópicos y Agregados; artículo que es redactado parcialmente en la respuesta SAIP_2020_056. </w:t>
      </w:r>
    </w:p>
    <w:p w:rsidR="00DB6342" w:rsidRDefault="00DB6342" w:rsidP="00DB6342">
      <w:pPr>
        <w:jc w:val="both"/>
        <w:rPr>
          <w:rFonts w:eastAsia="Calibri" w:cs="Times New Roman"/>
          <w:b/>
          <w:i/>
          <w:sz w:val="20"/>
          <w:szCs w:val="20"/>
        </w:rPr>
      </w:pPr>
      <w:r>
        <w:rPr>
          <w:rFonts w:eastAsia="Calibri" w:cs="Times New Roman"/>
          <w:b/>
          <w:i/>
          <w:sz w:val="20"/>
          <w:szCs w:val="20"/>
        </w:rPr>
        <w:t>Confirmar, si he comprendido correctamente.</w:t>
      </w:r>
    </w:p>
    <w:p w:rsidR="00F607A6" w:rsidRPr="00DB6342" w:rsidRDefault="00DB6342" w:rsidP="00DB6342">
      <w:pPr>
        <w:jc w:val="both"/>
        <w:rPr>
          <w:rFonts w:cstheme="minorHAnsi"/>
          <w:b/>
          <w:color w:val="000000" w:themeColor="text1"/>
          <w:sz w:val="20"/>
          <w:szCs w:val="20"/>
          <w:shd w:val="clear" w:color="auto" w:fill="FFFFFF"/>
        </w:rPr>
      </w:pPr>
      <w:r>
        <w:rPr>
          <w:rFonts w:eastAsia="Calibri" w:cs="Times New Roman"/>
          <w:b/>
          <w:i/>
          <w:sz w:val="20"/>
          <w:szCs w:val="20"/>
        </w:rPr>
        <w:t>Además, según respuesta indican que únicamente se permitirá importar si la materia prima NO SE ENCUENTRA EN “NUESTRO MERCADO”. Por tal motivo, solicito el listado de los laboratorios autorizados por la DNM para fabricar materia prima de uso farmacéutico en El Salvador y el listado de la materia prima que se encuentran autorizados a fabricar para cada uno”</w:t>
      </w:r>
    </w:p>
    <w:p w:rsidR="00FB4DAB" w:rsidRPr="00905C22" w:rsidRDefault="009141A4"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b/>
          <w:lang w:val="es-SV"/>
        </w:rPr>
        <w:t>EL SUSCRITO</w:t>
      </w:r>
      <w:r w:rsidR="00FB4DAB" w:rsidRPr="00905C22">
        <w:rPr>
          <w:rFonts w:asciiTheme="minorHAnsi" w:hAnsiTheme="minorHAnsi" w:cstheme="minorHAnsi"/>
          <w:b/>
          <w:lang w:val="es-SV"/>
        </w:rPr>
        <w:t xml:space="preserve"> OFICIAL DE INFORMACIÓN</w:t>
      </w:r>
      <w:r w:rsidRPr="00905C22">
        <w:rPr>
          <w:rFonts w:asciiTheme="minorHAnsi" w:hAnsiTheme="minorHAnsi" w:cstheme="minorHAnsi"/>
          <w:b/>
          <w:lang w:val="es-SV"/>
        </w:rPr>
        <w:t xml:space="preserve"> INTERINO</w:t>
      </w:r>
      <w:r w:rsidR="00FB4DAB" w:rsidRPr="00905C22">
        <w:rPr>
          <w:rFonts w:asciiTheme="minorHAnsi" w:hAnsiTheme="minorHAnsi" w:cstheme="minorHAnsi"/>
          <w:b/>
          <w:lang w:val="es-SV"/>
        </w:rPr>
        <w:t>, CONSIDERANDO QUE</w:t>
      </w:r>
      <w:r w:rsidR="00FB4DAB" w:rsidRPr="00905C22">
        <w:rPr>
          <w:rFonts w:asciiTheme="minorHAnsi" w:hAnsiTheme="minorHAnsi" w:cstheme="minorHAnsi"/>
          <w:lang w:val="es-SV"/>
        </w:rPr>
        <w:t>:</w:t>
      </w:r>
    </w:p>
    <w:p w:rsidR="00956448" w:rsidRPr="00905C22" w:rsidRDefault="00956448"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905C22" w:rsidRDefault="00FB4DAB" w:rsidP="00905C22">
      <w:pPr>
        <w:pStyle w:val="Sinespaciado"/>
        <w:spacing w:line="276" w:lineRule="auto"/>
        <w:ind w:left="709"/>
        <w:jc w:val="both"/>
        <w:rPr>
          <w:rFonts w:asciiTheme="minorHAnsi" w:hAnsiTheme="minorHAnsi" w:cstheme="minorHAnsi"/>
          <w:lang w:val="es-SV"/>
        </w:rPr>
      </w:pPr>
    </w:p>
    <w:p w:rsidR="00956448" w:rsidRPr="00905C22" w:rsidRDefault="00956448"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w:t>
      </w:r>
      <w:r w:rsidRPr="00905C22">
        <w:rPr>
          <w:rFonts w:asciiTheme="minorHAnsi" w:hAnsiTheme="minorHAnsi" w:cstheme="minorHAnsi"/>
          <w:lang w:val="es-SV"/>
        </w:rPr>
        <w:lastRenderedPageBreak/>
        <w:t xml:space="preserve">prescribir, experimentar o promocionar medicamentos, materias primas o insumos médicos, previa autorización de esta sede Administrativa. </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El artículo 50 literales d) i) y j) de la LAIP establece dentro de las atribuciones del Oficial de Información, la de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Pr="00905C22" w:rsidRDefault="00FB4DAB" w:rsidP="00905C22">
      <w:pPr>
        <w:pStyle w:val="Sinespaciado"/>
        <w:spacing w:line="276" w:lineRule="auto"/>
        <w:ind w:left="709"/>
        <w:jc w:val="both"/>
        <w:rPr>
          <w:rFonts w:asciiTheme="minorHAnsi" w:hAnsiTheme="minorHAnsi" w:cstheme="minorHAnsi"/>
          <w:lang w:val="es-SV"/>
        </w:rPr>
      </w:pPr>
    </w:p>
    <w:p w:rsidR="00FB4DAB" w:rsidRPr="00905C22" w:rsidRDefault="00FB4DAB"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eastAsia="Times New Roman" w:hAnsiTheme="minorHAnsi" w:cstheme="minorHAnsi"/>
          <w:noProof/>
          <w:lang w:val="es-ES" w:eastAsia="es-SV"/>
        </w:rPr>
        <w:t xml:space="preserve">El </w:t>
      </w:r>
      <w:r w:rsidRPr="00905C22">
        <w:rPr>
          <w:rFonts w:asciiTheme="minorHAnsi" w:hAnsiTheme="minorHAnsi" w:cstheme="minorHAnsi"/>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r w:rsidR="00290027" w:rsidRPr="00905C22">
        <w:rPr>
          <w:rFonts w:asciiTheme="minorHAnsi" w:hAnsiTheme="minorHAnsi" w:cstheme="minorHAnsi"/>
          <w:lang w:val="es-SV"/>
        </w:rPr>
        <w:t>.</w:t>
      </w:r>
    </w:p>
    <w:p w:rsidR="00290027" w:rsidRPr="00905C22" w:rsidRDefault="00290027" w:rsidP="00905C22">
      <w:pPr>
        <w:pStyle w:val="Prrafodelista"/>
        <w:jc w:val="both"/>
        <w:rPr>
          <w:rFonts w:cstheme="minorHAnsi"/>
        </w:rPr>
      </w:pPr>
    </w:p>
    <w:p w:rsidR="00290027" w:rsidRPr="00905C22" w:rsidRDefault="00290027"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 xml:space="preserve">El artículo 62 LAIP establece que en caso la información solicitada por la persona ya esté disponible al público (entre otros medios) en archivos por 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 para el presente caso, el enlace en donde encontrara la información es el siguiente: </w:t>
      </w:r>
      <w:hyperlink r:id="rId8" w:history="1">
        <w:r w:rsidRPr="00905C22">
          <w:rPr>
            <w:rStyle w:val="Hipervnculo"/>
            <w:rFonts w:asciiTheme="minorHAnsi" w:hAnsiTheme="minorHAnsi" w:cstheme="minorHAnsi"/>
            <w:color w:val="000000" w:themeColor="text1"/>
            <w:lang w:val="es-SV"/>
          </w:rPr>
          <w:t>https://www.medicamentos.gob.sv/index.php/es/servicios-m/en-linea/expediente-electronico</w:t>
        </w:r>
      </w:hyperlink>
      <w:r w:rsidRPr="00905C22">
        <w:rPr>
          <w:rFonts w:asciiTheme="minorHAnsi" w:hAnsiTheme="minorHAnsi" w:cstheme="minorHAnsi"/>
          <w:color w:val="000000" w:themeColor="text1"/>
          <w:lang w:val="es-SV"/>
        </w:rPr>
        <w:t>.</w:t>
      </w:r>
    </w:p>
    <w:p w:rsidR="00956448" w:rsidRPr="00905C22" w:rsidRDefault="00956448" w:rsidP="00905C22">
      <w:pPr>
        <w:pStyle w:val="Sinespaciado"/>
        <w:spacing w:line="276" w:lineRule="auto"/>
        <w:ind w:left="709"/>
        <w:jc w:val="both"/>
        <w:rPr>
          <w:rFonts w:asciiTheme="minorHAnsi" w:hAnsiTheme="minorHAnsi" w:cstheme="minorHAnsi"/>
          <w:lang w:val="es-SV"/>
        </w:rPr>
      </w:pPr>
    </w:p>
    <w:p w:rsidR="00F91340" w:rsidRPr="00905C22" w:rsidRDefault="00F91340"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eastAsia="Times New Roman" w:hAnsiTheme="minorHAnsi" w:cstheme="minorHAnsi"/>
          <w:noProof/>
          <w:lang w:val="es-ES" w:eastAsia="es-SV"/>
        </w:rPr>
        <w:t>Con base a los considerandos</w:t>
      </w:r>
      <w:r w:rsidRPr="00905C22">
        <w:rPr>
          <w:rFonts w:asciiTheme="minorHAnsi" w:hAnsiTheme="minorHAnsi" w:cstheme="minorHAnsi"/>
          <w:lang w:val="es-SV"/>
        </w:rPr>
        <w:t xml:space="preserve"> se transmit</w:t>
      </w:r>
      <w:r w:rsidR="0021699E" w:rsidRPr="00905C22">
        <w:rPr>
          <w:rFonts w:asciiTheme="minorHAnsi" w:hAnsiTheme="minorHAnsi" w:cstheme="minorHAnsi"/>
          <w:lang w:val="es-SV"/>
        </w:rPr>
        <w:t>ió el requerimiento realizado bajo la referencia</w:t>
      </w:r>
      <w:r w:rsidRPr="00905C22">
        <w:rPr>
          <w:rFonts w:asciiTheme="minorHAnsi" w:hAnsiTheme="minorHAnsi" w:cstheme="minorHAnsi"/>
          <w:lang w:val="es-SV"/>
        </w:rPr>
        <w:t xml:space="preserve"> SAIP_ 2020_0</w:t>
      </w:r>
      <w:r w:rsidR="00DB6342">
        <w:rPr>
          <w:rFonts w:asciiTheme="minorHAnsi" w:hAnsiTheme="minorHAnsi" w:cstheme="minorHAnsi"/>
          <w:lang w:val="es-SV"/>
        </w:rPr>
        <w:t>57</w:t>
      </w:r>
      <w:r w:rsidR="00197D80" w:rsidRPr="00905C22">
        <w:rPr>
          <w:rFonts w:asciiTheme="minorHAnsi" w:hAnsiTheme="minorHAnsi" w:cstheme="minorHAnsi"/>
          <w:lang w:val="es-SV"/>
        </w:rPr>
        <w:t xml:space="preserve">, a la </w:t>
      </w:r>
      <w:r w:rsidR="009141A4" w:rsidRPr="00905C22">
        <w:rPr>
          <w:rFonts w:asciiTheme="minorHAnsi" w:hAnsiTheme="minorHAnsi" w:cstheme="minorHAnsi"/>
          <w:lang w:val="es-SV"/>
        </w:rPr>
        <w:t>Unidad de Estupef</w:t>
      </w:r>
      <w:r w:rsidR="0096172F">
        <w:rPr>
          <w:rFonts w:asciiTheme="minorHAnsi" w:hAnsiTheme="minorHAnsi" w:cstheme="minorHAnsi"/>
          <w:lang w:val="es-SV"/>
        </w:rPr>
        <w:t>aciente y a la U</w:t>
      </w:r>
      <w:r w:rsidR="009141A4" w:rsidRPr="00905C22">
        <w:rPr>
          <w:rFonts w:asciiTheme="minorHAnsi" w:hAnsiTheme="minorHAnsi" w:cstheme="minorHAnsi"/>
          <w:lang w:val="es-SV"/>
        </w:rPr>
        <w:t>nidad de Registro de Establecimientos y Poderes, quienes informaron lo siguiente</w:t>
      </w:r>
      <w:r w:rsidRPr="00905C22">
        <w:rPr>
          <w:rFonts w:asciiTheme="minorHAnsi" w:hAnsiTheme="minorHAnsi" w:cstheme="minorHAnsi"/>
          <w:lang w:val="es-SV"/>
        </w:rPr>
        <w:t xml:space="preserve">: </w:t>
      </w:r>
    </w:p>
    <w:p w:rsidR="006F5648" w:rsidRPr="00905C22" w:rsidRDefault="006F5648"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b/>
          <w:lang w:val="es-SV"/>
        </w:rPr>
      </w:pPr>
      <w:r w:rsidRPr="00905C22">
        <w:rPr>
          <w:rFonts w:asciiTheme="minorHAnsi" w:hAnsiTheme="minorHAnsi" w:cstheme="minorHAnsi"/>
          <w:b/>
          <w:lang w:val="es-SV"/>
        </w:rPr>
        <w:t>“”””””””””””””””””””””””””””””””””””””””””””””””””””””””””””””””””””””””””””””””””””””””””””””””””””””””””””</w:t>
      </w:r>
    </w:p>
    <w:p w:rsidR="009141A4" w:rsidRPr="00905C22" w:rsidRDefault="009141A4" w:rsidP="009D0538">
      <w:pPr>
        <w:pStyle w:val="Sinespaciado"/>
        <w:jc w:val="both"/>
        <w:rPr>
          <w:rFonts w:asciiTheme="minorHAnsi" w:hAnsiTheme="minorHAnsi" w:cstheme="minorHAnsi"/>
          <w:b/>
        </w:rPr>
      </w:pPr>
      <w:proofErr w:type="spellStart"/>
      <w:r w:rsidRPr="00905C22">
        <w:rPr>
          <w:rFonts w:asciiTheme="minorHAnsi" w:hAnsiTheme="minorHAnsi" w:cstheme="minorHAnsi"/>
          <w:b/>
        </w:rPr>
        <w:t>Unidad</w:t>
      </w:r>
      <w:proofErr w:type="spellEnd"/>
      <w:r w:rsidRPr="00905C22">
        <w:rPr>
          <w:rFonts w:asciiTheme="minorHAnsi" w:hAnsiTheme="minorHAnsi" w:cstheme="minorHAnsi"/>
          <w:b/>
        </w:rPr>
        <w:t xml:space="preserve"> de </w:t>
      </w:r>
      <w:proofErr w:type="spellStart"/>
      <w:r w:rsidRPr="00905C22">
        <w:rPr>
          <w:rFonts w:asciiTheme="minorHAnsi" w:hAnsiTheme="minorHAnsi" w:cstheme="minorHAnsi"/>
          <w:b/>
        </w:rPr>
        <w:t>Registro</w:t>
      </w:r>
      <w:proofErr w:type="spellEnd"/>
      <w:r w:rsidRPr="00905C22">
        <w:rPr>
          <w:rFonts w:asciiTheme="minorHAnsi" w:hAnsiTheme="minorHAnsi" w:cstheme="minorHAnsi"/>
          <w:b/>
        </w:rPr>
        <w:t xml:space="preserve"> de </w:t>
      </w:r>
      <w:proofErr w:type="spellStart"/>
      <w:r w:rsidRPr="00905C22">
        <w:rPr>
          <w:rFonts w:asciiTheme="minorHAnsi" w:hAnsiTheme="minorHAnsi" w:cstheme="minorHAnsi"/>
          <w:b/>
        </w:rPr>
        <w:t>Establecimientos</w:t>
      </w:r>
      <w:proofErr w:type="spellEnd"/>
      <w:r w:rsidRPr="00905C22">
        <w:rPr>
          <w:rFonts w:asciiTheme="minorHAnsi" w:hAnsiTheme="minorHAnsi" w:cstheme="minorHAnsi"/>
          <w:b/>
        </w:rPr>
        <w:t xml:space="preserve"> y </w:t>
      </w:r>
      <w:proofErr w:type="spellStart"/>
      <w:r w:rsidRPr="00905C22">
        <w:rPr>
          <w:rFonts w:asciiTheme="minorHAnsi" w:hAnsiTheme="minorHAnsi" w:cstheme="minorHAnsi"/>
          <w:b/>
        </w:rPr>
        <w:t>Poderes</w:t>
      </w:r>
      <w:proofErr w:type="spellEnd"/>
    </w:p>
    <w:p w:rsidR="009141A4" w:rsidRPr="00905C22" w:rsidRDefault="009141A4" w:rsidP="00905C22">
      <w:pPr>
        <w:pStyle w:val="Sinespaciado"/>
        <w:spacing w:line="276" w:lineRule="auto"/>
        <w:jc w:val="both"/>
        <w:rPr>
          <w:rFonts w:asciiTheme="minorHAnsi" w:hAnsiTheme="minorHAnsi" w:cstheme="minorHAnsi"/>
        </w:rPr>
      </w:pPr>
    </w:p>
    <w:p w:rsidR="00DB6342" w:rsidRPr="00DB6342" w:rsidRDefault="00DB6342" w:rsidP="00DB6342">
      <w:pPr>
        <w:pStyle w:val="Sinespaciado"/>
        <w:jc w:val="both"/>
        <w:rPr>
          <w:rFonts w:asciiTheme="minorHAnsi" w:eastAsiaTheme="minorHAnsi" w:hAnsiTheme="minorHAnsi" w:cstheme="minorHAnsi"/>
          <w:lang w:val="es-SV"/>
        </w:rPr>
      </w:pPr>
      <w:r w:rsidRPr="00DB6342">
        <w:rPr>
          <w:rFonts w:asciiTheme="minorHAnsi" w:eastAsiaTheme="minorHAnsi" w:hAnsiTheme="minorHAnsi" w:cstheme="minorHAnsi"/>
          <w:lang w:val="es-SV"/>
        </w:rPr>
        <w:t xml:space="preserve">Solo aclarar que no hubo omisión, ni redacción parcial; sino más bien, se limitó al tema solicitado por </w:t>
      </w:r>
      <w:r w:rsidRPr="00DB6342">
        <w:rPr>
          <w:rFonts w:asciiTheme="minorHAnsi" w:eastAsiaTheme="minorHAnsi" w:hAnsiTheme="minorHAnsi" w:cstheme="minorHAnsi"/>
          <w:lang w:val="es-SV"/>
        </w:rPr>
        <w:t>la usuaria</w:t>
      </w:r>
      <w:r w:rsidRPr="00DB6342">
        <w:rPr>
          <w:rFonts w:asciiTheme="minorHAnsi" w:eastAsiaTheme="minorHAnsi" w:hAnsiTheme="minorHAnsi" w:cstheme="minorHAnsi"/>
          <w:lang w:val="es-SV"/>
        </w:rPr>
        <w:t>, en cuanto a la industria farmacéutica; la cual se definió en su momento y por ello se trató nada mas de los Laboratorios farmacéuticos, pues los demás establecimientos mencionados en dicho reglamento, no se dedican a la fabricación.</w:t>
      </w:r>
    </w:p>
    <w:p w:rsidR="00DB6342" w:rsidRPr="00DB6342" w:rsidRDefault="00DB6342" w:rsidP="00DB6342">
      <w:pPr>
        <w:pStyle w:val="Sinespaciado"/>
        <w:jc w:val="both"/>
        <w:rPr>
          <w:rFonts w:asciiTheme="minorHAnsi" w:eastAsiaTheme="minorHAnsi" w:hAnsiTheme="minorHAnsi" w:cstheme="minorHAnsi"/>
          <w:lang w:val="es-SV"/>
        </w:rPr>
      </w:pPr>
    </w:p>
    <w:p w:rsidR="00DB6342" w:rsidRPr="00DB6342" w:rsidRDefault="00DB6342" w:rsidP="00DB6342">
      <w:pPr>
        <w:pStyle w:val="Sinespaciado"/>
        <w:jc w:val="both"/>
        <w:rPr>
          <w:rFonts w:asciiTheme="minorHAnsi" w:eastAsiaTheme="minorHAnsi" w:hAnsiTheme="minorHAnsi" w:cstheme="minorHAnsi"/>
          <w:lang w:val="es-SV"/>
        </w:rPr>
      </w:pPr>
      <w:r w:rsidRPr="00DB6342">
        <w:rPr>
          <w:rFonts w:asciiTheme="minorHAnsi" w:eastAsiaTheme="minorHAnsi" w:hAnsiTheme="minorHAnsi" w:cstheme="minorHAnsi"/>
          <w:lang w:val="es-SV"/>
        </w:rPr>
        <w:lastRenderedPageBreak/>
        <w:t>En relación “si ha comprendido correctamente”; en primer lugar, al decir: “al no tener en nuestro mercado”, nos referimos a una condición del porque se procede a realizar la actividad de importación, pues si la materia prima se encuentra en nuestro país, no es necesario realizar la importación.</w:t>
      </w:r>
    </w:p>
    <w:p w:rsidR="009141A4" w:rsidRPr="00DB6342" w:rsidRDefault="00DB6342" w:rsidP="00DB6342">
      <w:pPr>
        <w:pStyle w:val="Sinespaciado"/>
        <w:jc w:val="both"/>
        <w:rPr>
          <w:rFonts w:asciiTheme="minorHAnsi" w:eastAsiaTheme="minorHAnsi" w:hAnsiTheme="minorHAnsi" w:cstheme="minorHAnsi"/>
          <w:lang w:val="es-SV"/>
        </w:rPr>
      </w:pPr>
      <w:r w:rsidRPr="00DB6342">
        <w:rPr>
          <w:rFonts w:asciiTheme="minorHAnsi" w:eastAsiaTheme="minorHAnsi" w:hAnsiTheme="minorHAnsi" w:cstheme="minorHAnsi"/>
          <w:lang w:val="es-SV"/>
        </w:rPr>
        <w:t>En cuanto al listado de los laboratorios autorizados por la DNM para fabricar materia prima, no existe la figura de laboratorios fabricantes de materia prima, solo laboratorios que utilizan materia prima para producir su producto final.</w:t>
      </w:r>
    </w:p>
    <w:p w:rsidR="00DB6342" w:rsidRDefault="00DB6342" w:rsidP="009D0538">
      <w:pPr>
        <w:pStyle w:val="Sinespaciado"/>
        <w:jc w:val="both"/>
        <w:rPr>
          <w:rFonts w:asciiTheme="minorHAnsi" w:hAnsiTheme="minorHAnsi" w:cstheme="minorHAnsi"/>
          <w:b/>
          <w:lang w:val="es-SV"/>
        </w:rPr>
      </w:pPr>
    </w:p>
    <w:p w:rsidR="009141A4" w:rsidRPr="00905C22" w:rsidRDefault="00DB6342" w:rsidP="009D0538">
      <w:pPr>
        <w:pStyle w:val="Sinespaciado"/>
        <w:jc w:val="both"/>
        <w:rPr>
          <w:rFonts w:asciiTheme="minorHAnsi" w:hAnsiTheme="minorHAnsi" w:cstheme="minorHAnsi"/>
          <w:b/>
          <w:lang w:val="es-SV"/>
        </w:rPr>
      </w:pPr>
      <w:r>
        <w:rPr>
          <w:rFonts w:asciiTheme="minorHAnsi" w:hAnsiTheme="minorHAnsi" w:cstheme="minorHAnsi"/>
          <w:b/>
          <w:lang w:val="es-SV"/>
        </w:rPr>
        <w:t>UDE-JF/032-13-07</w:t>
      </w:r>
      <w:r w:rsidR="009141A4" w:rsidRPr="00905C22">
        <w:rPr>
          <w:rFonts w:asciiTheme="minorHAnsi" w:hAnsiTheme="minorHAnsi" w:cstheme="minorHAnsi"/>
          <w:b/>
          <w:lang w:val="es-SV"/>
        </w:rPr>
        <w:t>-2020</w:t>
      </w:r>
    </w:p>
    <w:p w:rsidR="009141A4" w:rsidRDefault="009141A4" w:rsidP="009D0538">
      <w:pPr>
        <w:pStyle w:val="Sinespaciado"/>
        <w:jc w:val="both"/>
        <w:rPr>
          <w:rFonts w:asciiTheme="minorHAnsi" w:hAnsiTheme="minorHAnsi" w:cstheme="minorHAnsi"/>
          <w:b/>
          <w:lang w:val="es-SV"/>
        </w:rPr>
      </w:pPr>
      <w:r w:rsidRPr="00905C22">
        <w:rPr>
          <w:rFonts w:asciiTheme="minorHAnsi" w:hAnsiTheme="minorHAnsi" w:cstheme="minorHAnsi"/>
          <w:b/>
          <w:lang w:val="es-SV"/>
        </w:rPr>
        <w:t>Unidad de Estupefacientes</w:t>
      </w:r>
    </w:p>
    <w:p w:rsidR="009D0538" w:rsidRPr="00905C22" w:rsidRDefault="009D0538" w:rsidP="009D0538">
      <w:pPr>
        <w:pStyle w:val="Sinespaciado"/>
        <w:jc w:val="both"/>
        <w:rPr>
          <w:rFonts w:asciiTheme="minorHAnsi" w:hAnsiTheme="minorHAnsi" w:cstheme="minorHAnsi"/>
          <w:b/>
          <w:lang w:val="es-SV"/>
        </w:rPr>
      </w:pPr>
    </w:p>
    <w:p w:rsidR="00905C22" w:rsidRDefault="00905C22" w:rsidP="00DB6342">
      <w:pPr>
        <w:pStyle w:val="Sinespaciado"/>
        <w:spacing w:line="276" w:lineRule="auto"/>
        <w:jc w:val="both"/>
        <w:rPr>
          <w:rFonts w:asciiTheme="minorHAnsi" w:hAnsiTheme="minorHAnsi" w:cstheme="minorHAnsi"/>
        </w:rPr>
      </w:pPr>
      <w:r w:rsidRPr="00905C22">
        <w:rPr>
          <w:rFonts w:asciiTheme="minorHAnsi" w:hAnsiTheme="minorHAnsi" w:cstheme="minorHAnsi"/>
          <w:lang w:val="es-SV"/>
        </w:rPr>
        <w:t xml:space="preserve">(…) </w:t>
      </w:r>
      <w:r w:rsidR="00DB6342">
        <w:rPr>
          <w:rFonts w:asciiTheme="minorHAnsi" w:hAnsiTheme="minorHAnsi" w:cstheme="minorHAnsi"/>
        </w:rPr>
        <w:t xml:space="preserve">al respect </w:t>
      </w:r>
      <w:proofErr w:type="spellStart"/>
      <w:r w:rsidR="00DB6342">
        <w:rPr>
          <w:rFonts w:asciiTheme="minorHAnsi" w:hAnsiTheme="minorHAnsi" w:cstheme="minorHAnsi"/>
        </w:rPr>
        <w:t>aclar</w:t>
      </w:r>
      <w:bookmarkStart w:id="0" w:name="_GoBack"/>
      <w:bookmarkEnd w:id="0"/>
      <w:r w:rsidR="00DB6342">
        <w:rPr>
          <w:rFonts w:asciiTheme="minorHAnsi" w:hAnsiTheme="minorHAnsi" w:cstheme="minorHAnsi"/>
        </w:rPr>
        <w:t>ar</w:t>
      </w:r>
      <w:proofErr w:type="spellEnd"/>
      <w:r w:rsidR="00DB6342">
        <w:rPr>
          <w:rFonts w:asciiTheme="minorHAnsi" w:hAnsiTheme="minorHAnsi" w:cstheme="minorHAnsi"/>
        </w:rPr>
        <w:t xml:space="preserve"> lo </w:t>
      </w:r>
      <w:proofErr w:type="spellStart"/>
      <w:r w:rsidR="00DB6342">
        <w:rPr>
          <w:rFonts w:asciiTheme="minorHAnsi" w:hAnsiTheme="minorHAnsi" w:cstheme="minorHAnsi"/>
        </w:rPr>
        <w:t>siguiente</w:t>
      </w:r>
      <w:proofErr w:type="spellEnd"/>
      <w:r w:rsidR="00BE5128">
        <w:rPr>
          <w:rFonts w:asciiTheme="minorHAnsi" w:hAnsiTheme="minorHAnsi" w:cstheme="minorHAnsi"/>
        </w:rPr>
        <w:t>:</w:t>
      </w:r>
    </w:p>
    <w:p w:rsidR="00BE5128" w:rsidRPr="00BE5128" w:rsidRDefault="00BE5128" w:rsidP="00BE5128">
      <w:pPr>
        <w:pStyle w:val="Sinespaciado"/>
        <w:numPr>
          <w:ilvl w:val="0"/>
          <w:numId w:val="25"/>
        </w:numPr>
        <w:spacing w:line="276" w:lineRule="auto"/>
        <w:jc w:val="both"/>
        <w:rPr>
          <w:rFonts w:asciiTheme="minorHAnsi" w:hAnsiTheme="minorHAnsi" w:cstheme="minorHAnsi"/>
          <w:b/>
          <w:bCs/>
          <w:i/>
          <w:iCs/>
        </w:rPr>
      </w:pPr>
      <w:r>
        <w:rPr>
          <w:rFonts w:asciiTheme="minorHAnsi" w:hAnsiTheme="minorHAnsi" w:cstheme="minorHAnsi"/>
        </w:rPr>
        <w:t xml:space="preserve">Lo </w:t>
      </w:r>
      <w:proofErr w:type="spellStart"/>
      <w:r>
        <w:rPr>
          <w:rFonts w:asciiTheme="minorHAnsi" w:hAnsiTheme="minorHAnsi" w:cstheme="minorHAnsi"/>
        </w:rPr>
        <w:t>estableciso</w:t>
      </w:r>
      <w:proofErr w:type="spellEnd"/>
      <w:r>
        <w:rPr>
          <w:rFonts w:asciiTheme="minorHAnsi" w:hAnsiTheme="minorHAnsi" w:cstheme="minorHAnsi"/>
        </w:rPr>
        <w:t xml:space="preserve"> </w:t>
      </w:r>
      <w:proofErr w:type="spellStart"/>
      <w:r>
        <w:rPr>
          <w:rFonts w:asciiTheme="minorHAnsi" w:hAnsiTheme="minorHAnsi" w:cstheme="minorHAnsi"/>
        </w:rPr>
        <w:t>en</w:t>
      </w:r>
      <w:proofErr w:type="spellEnd"/>
      <w:r>
        <w:rPr>
          <w:rFonts w:asciiTheme="minorHAnsi" w:hAnsiTheme="minorHAnsi" w:cstheme="minorHAnsi"/>
        </w:rPr>
        <w:t xml:space="preserve"> el </w:t>
      </w:r>
      <w:proofErr w:type="spellStart"/>
      <w:r>
        <w:rPr>
          <w:rFonts w:asciiTheme="minorHAnsi" w:hAnsiTheme="minorHAnsi" w:cstheme="minorHAnsi"/>
        </w:rPr>
        <w:t>Reglamento</w:t>
      </w:r>
      <w:proofErr w:type="spellEnd"/>
      <w:r>
        <w:rPr>
          <w:rFonts w:asciiTheme="minorHAnsi" w:hAnsiTheme="minorHAnsi" w:cstheme="minorHAnsi"/>
        </w:rPr>
        <w:t xml:space="preserve"> de </w:t>
      </w:r>
      <w:proofErr w:type="spellStart"/>
      <w:r>
        <w:rPr>
          <w:rFonts w:asciiTheme="minorHAnsi" w:hAnsiTheme="minorHAnsi" w:cstheme="minorHAnsi"/>
        </w:rPr>
        <w:t>Estupefacientes</w:t>
      </w:r>
      <w:proofErr w:type="spellEnd"/>
      <w:r>
        <w:rPr>
          <w:rFonts w:asciiTheme="minorHAnsi" w:hAnsiTheme="minorHAnsi" w:cstheme="minorHAnsi"/>
        </w:rPr>
        <w:t xml:space="preserve">, </w:t>
      </w:r>
      <w:proofErr w:type="spellStart"/>
      <w:r>
        <w:rPr>
          <w:rFonts w:asciiTheme="minorHAnsi" w:hAnsiTheme="minorHAnsi" w:cstheme="minorHAnsi"/>
        </w:rPr>
        <w:t>Psicotropiscos</w:t>
      </w:r>
      <w:proofErr w:type="spellEnd"/>
      <w:r>
        <w:rPr>
          <w:rFonts w:asciiTheme="minorHAnsi" w:hAnsiTheme="minorHAnsi" w:cstheme="minorHAnsi"/>
        </w:rPr>
        <w:t xml:space="preserve">, </w:t>
      </w:r>
      <w:proofErr w:type="spellStart"/>
      <w:r>
        <w:rPr>
          <w:rFonts w:asciiTheme="minorHAnsi" w:hAnsiTheme="minorHAnsi" w:cstheme="minorHAnsi"/>
        </w:rPr>
        <w:t>Precursores</w:t>
      </w:r>
      <w:proofErr w:type="spellEnd"/>
      <w:r>
        <w:rPr>
          <w:rFonts w:asciiTheme="minorHAnsi" w:hAnsiTheme="minorHAnsi" w:cstheme="minorHAnsi"/>
        </w:rPr>
        <w:t xml:space="preserve">, </w:t>
      </w:r>
      <w:proofErr w:type="spellStart"/>
      <w:r>
        <w:rPr>
          <w:rFonts w:asciiTheme="minorHAnsi" w:hAnsiTheme="minorHAnsi" w:cstheme="minorHAnsi"/>
        </w:rPr>
        <w:t>Sustancias</w:t>
      </w:r>
      <w:proofErr w:type="spellEnd"/>
      <w:r>
        <w:rPr>
          <w:rFonts w:asciiTheme="minorHAnsi" w:hAnsiTheme="minorHAnsi" w:cstheme="minorHAnsi"/>
        </w:rPr>
        <w:t xml:space="preserve"> y </w:t>
      </w:r>
      <w:proofErr w:type="spellStart"/>
      <w:r>
        <w:rPr>
          <w:rFonts w:asciiTheme="minorHAnsi" w:hAnsiTheme="minorHAnsi" w:cstheme="minorHAnsi"/>
        </w:rPr>
        <w:t>Productos</w:t>
      </w:r>
      <w:proofErr w:type="spellEnd"/>
      <w:r>
        <w:rPr>
          <w:rFonts w:asciiTheme="minorHAnsi" w:hAnsiTheme="minorHAnsi" w:cstheme="minorHAnsi"/>
        </w:rPr>
        <w:t xml:space="preserve"> </w:t>
      </w:r>
      <w:proofErr w:type="spellStart"/>
      <w:r>
        <w:rPr>
          <w:rFonts w:asciiTheme="minorHAnsi" w:hAnsiTheme="minorHAnsi" w:cstheme="minorHAnsi"/>
        </w:rPr>
        <w:t>Quimicos</w:t>
      </w:r>
      <w:proofErr w:type="spellEnd"/>
      <w:r>
        <w:rPr>
          <w:rFonts w:asciiTheme="minorHAnsi" w:hAnsiTheme="minorHAnsi" w:cstheme="minorHAnsi"/>
        </w:rPr>
        <w:t xml:space="preserve"> y </w:t>
      </w:r>
      <w:proofErr w:type="spellStart"/>
      <w:r>
        <w:rPr>
          <w:rFonts w:asciiTheme="minorHAnsi" w:hAnsiTheme="minorHAnsi" w:cstheme="minorHAnsi"/>
        </w:rPr>
        <w:t>Agregados</w:t>
      </w:r>
      <w:proofErr w:type="spellEnd"/>
      <w:r>
        <w:rPr>
          <w:rFonts w:asciiTheme="minorHAnsi" w:hAnsiTheme="minorHAnsi" w:cstheme="minorHAnsi"/>
        </w:rPr>
        <w:t xml:space="preserve">, </w:t>
      </w:r>
      <w:proofErr w:type="spellStart"/>
      <w:r>
        <w:rPr>
          <w:rFonts w:asciiTheme="minorHAnsi" w:hAnsiTheme="minorHAnsi" w:cstheme="minorHAnsi"/>
        </w:rPr>
        <w:t>es</w:t>
      </w:r>
      <w:proofErr w:type="spellEnd"/>
      <w:r>
        <w:rPr>
          <w:rFonts w:asciiTheme="minorHAnsi" w:hAnsiTheme="minorHAnsi" w:cstheme="minorHAnsi"/>
        </w:rPr>
        <w:t xml:space="preserve"> </w:t>
      </w:r>
      <w:proofErr w:type="spellStart"/>
      <w:r>
        <w:rPr>
          <w:rFonts w:asciiTheme="minorHAnsi" w:hAnsiTheme="minorHAnsi" w:cstheme="minorHAnsi"/>
        </w:rPr>
        <w:t>especifico</w:t>
      </w:r>
      <w:proofErr w:type="spellEnd"/>
      <w:r>
        <w:rPr>
          <w:rFonts w:asciiTheme="minorHAnsi" w:hAnsiTheme="minorHAnsi" w:cstheme="minorHAnsi"/>
        </w:rPr>
        <w:t xml:space="preserve"> para </w:t>
      </w:r>
      <w:proofErr w:type="spellStart"/>
      <w:r>
        <w:rPr>
          <w:rFonts w:asciiTheme="minorHAnsi" w:hAnsiTheme="minorHAnsi" w:cstheme="minorHAnsi"/>
        </w:rPr>
        <w:t>los</w:t>
      </w:r>
      <w:proofErr w:type="spellEnd"/>
      <w:r>
        <w:rPr>
          <w:rFonts w:asciiTheme="minorHAnsi" w:hAnsiTheme="minorHAnsi" w:cstheme="minorHAnsi"/>
        </w:rPr>
        <w:t xml:space="preserve"> </w:t>
      </w:r>
      <w:proofErr w:type="spellStart"/>
      <w:r>
        <w:rPr>
          <w:rFonts w:asciiTheme="minorHAnsi" w:hAnsiTheme="minorHAnsi" w:cstheme="minorHAnsi"/>
        </w:rPr>
        <w:t>productos</w:t>
      </w:r>
      <w:proofErr w:type="spellEnd"/>
      <w:r>
        <w:rPr>
          <w:rFonts w:asciiTheme="minorHAnsi" w:hAnsiTheme="minorHAnsi" w:cstheme="minorHAnsi"/>
        </w:rPr>
        <w:t xml:space="preserve"> </w:t>
      </w:r>
      <w:proofErr w:type="spellStart"/>
      <w:r>
        <w:rPr>
          <w:rFonts w:asciiTheme="minorHAnsi" w:hAnsiTheme="minorHAnsi" w:cstheme="minorHAnsi"/>
        </w:rPr>
        <w:t>quimicos</w:t>
      </w:r>
      <w:proofErr w:type="spellEnd"/>
      <w:r>
        <w:rPr>
          <w:rFonts w:asciiTheme="minorHAnsi" w:hAnsiTheme="minorHAnsi" w:cstheme="minorHAnsi"/>
        </w:rPr>
        <w:t xml:space="preserve"> que </w:t>
      </w:r>
      <w:proofErr w:type="spellStart"/>
      <w:r>
        <w:rPr>
          <w:rFonts w:asciiTheme="minorHAnsi" w:hAnsiTheme="minorHAnsi" w:cstheme="minorHAnsi"/>
        </w:rPr>
        <w:t>por</w:t>
      </w:r>
      <w:proofErr w:type="spellEnd"/>
      <w:r>
        <w:rPr>
          <w:rFonts w:asciiTheme="minorHAnsi" w:hAnsiTheme="minorHAnsi" w:cstheme="minorHAnsi"/>
        </w:rPr>
        <w:t xml:space="preserve"> </w:t>
      </w:r>
      <w:proofErr w:type="spellStart"/>
      <w:r>
        <w:rPr>
          <w:rFonts w:asciiTheme="minorHAnsi" w:hAnsiTheme="minorHAnsi" w:cstheme="minorHAnsi"/>
        </w:rPr>
        <w:t>sus</w:t>
      </w:r>
      <w:proofErr w:type="spellEnd"/>
      <w:r>
        <w:rPr>
          <w:rFonts w:asciiTheme="minorHAnsi" w:hAnsiTheme="minorHAnsi" w:cstheme="minorHAnsi"/>
        </w:rPr>
        <w:t xml:space="preserve"> </w:t>
      </w:r>
      <w:proofErr w:type="spellStart"/>
      <w:r>
        <w:rPr>
          <w:rFonts w:asciiTheme="minorHAnsi" w:hAnsiTheme="minorHAnsi" w:cstheme="minorHAnsi"/>
        </w:rPr>
        <w:t>propiedades</w:t>
      </w:r>
      <w:proofErr w:type="spellEnd"/>
      <w:r>
        <w:rPr>
          <w:rFonts w:asciiTheme="minorHAnsi" w:hAnsiTheme="minorHAnsi" w:cstheme="minorHAnsi"/>
        </w:rPr>
        <w:t xml:space="preserve">, </w:t>
      </w:r>
      <w:proofErr w:type="spellStart"/>
      <w:proofErr w:type="gramStart"/>
      <w:r>
        <w:rPr>
          <w:rFonts w:asciiTheme="minorHAnsi" w:hAnsiTheme="minorHAnsi" w:cstheme="minorHAnsi"/>
        </w:rPr>
        <w:t>fisicas</w:t>
      </w:r>
      <w:proofErr w:type="spellEnd"/>
      <w:r>
        <w:rPr>
          <w:rFonts w:asciiTheme="minorHAnsi" w:hAnsiTheme="minorHAnsi" w:cstheme="minorHAnsi"/>
        </w:rPr>
        <w:t xml:space="preserve"> ,</w:t>
      </w:r>
      <w:proofErr w:type="gramEnd"/>
      <w:r>
        <w:rPr>
          <w:rFonts w:asciiTheme="minorHAnsi" w:hAnsiTheme="minorHAnsi" w:cstheme="minorHAnsi"/>
        </w:rPr>
        <w:t xml:space="preserve"> </w:t>
      </w:r>
      <w:proofErr w:type="spellStart"/>
      <w:r>
        <w:rPr>
          <w:rFonts w:asciiTheme="minorHAnsi" w:hAnsiTheme="minorHAnsi" w:cstheme="minorHAnsi"/>
        </w:rPr>
        <w:t>quimicas</w:t>
      </w:r>
      <w:proofErr w:type="spellEnd"/>
      <w:r>
        <w:rPr>
          <w:rFonts w:asciiTheme="minorHAnsi" w:hAnsiTheme="minorHAnsi" w:cstheme="minorHAnsi"/>
        </w:rPr>
        <w:t xml:space="preserve"> y </w:t>
      </w:r>
      <w:proofErr w:type="spellStart"/>
      <w:r>
        <w:rPr>
          <w:rFonts w:asciiTheme="minorHAnsi" w:hAnsiTheme="minorHAnsi" w:cstheme="minorHAnsi"/>
        </w:rPr>
        <w:t>farmacologicas</w:t>
      </w:r>
      <w:proofErr w:type="spellEnd"/>
      <w:r>
        <w:rPr>
          <w:rFonts w:asciiTheme="minorHAnsi" w:hAnsiTheme="minorHAnsi" w:cstheme="minorHAnsi"/>
        </w:rPr>
        <w:t xml:space="preserve">, </w:t>
      </w:r>
      <w:proofErr w:type="spellStart"/>
      <w:r>
        <w:rPr>
          <w:rFonts w:asciiTheme="minorHAnsi" w:hAnsiTheme="minorHAnsi" w:cstheme="minorHAnsi"/>
        </w:rPr>
        <w:t>aplican</w:t>
      </w:r>
      <w:proofErr w:type="spellEnd"/>
      <w:r>
        <w:rPr>
          <w:rFonts w:asciiTheme="minorHAnsi" w:hAnsiTheme="minorHAnsi" w:cstheme="minorHAnsi"/>
        </w:rPr>
        <w:t xml:space="preserve"> para </w:t>
      </w:r>
      <w:proofErr w:type="spellStart"/>
      <w:r>
        <w:rPr>
          <w:rFonts w:asciiTheme="minorHAnsi" w:hAnsiTheme="minorHAnsi" w:cstheme="minorHAnsi"/>
        </w:rPr>
        <w:t>ser</w:t>
      </w:r>
      <w:proofErr w:type="spellEnd"/>
      <w:r>
        <w:rPr>
          <w:rFonts w:asciiTheme="minorHAnsi" w:hAnsiTheme="minorHAnsi" w:cstheme="minorHAnsi"/>
        </w:rPr>
        <w:t xml:space="preserve"> </w:t>
      </w:r>
      <w:proofErr w:type="spellStart"/>
      <w:r>
        <w:rPr>
          <w:rFonts w:asciiTheme="minorHAnsi" w:hAnsiTheme="minorHAnsi" w:cstheme="minorHAnsi"/>
        </w:rPr>
        <w:t>clasificados</w:t>
      </w:r>
      <w:proofErr w:type="spellEnd"/>
      <w:r>
        <w:rPr>
          <w:rFonts w:asciiTheme="minorHAnsi" w:hAnsiTheme="minorHAnsi" w:cstheme="minorHAnsi"/>
        </w:rPr>
        <w:t xml:space="preserve"> </w:t>
      </w:r>
      <w:proofErr w:type="spellStart"/>
      <w:r>
        <w:rPr>
          <w:rFonts w:asciiTheme="minorHAnsi" w:hAnsiTheme="minorHAnsi" w:cstheme="minorHAnsi"/>
        </w:rPr>
        <w:t>como</w:t>
      </w:r>
      <w:proofErr w:type="spellEnd"/>
      <w:r>
        <w:rPr>
          <w:rFonts w:asciiTheme="minorHAnsi" w:hAnsiTheme="minorHAnsi" w:cstheme="minorHAnsi"/>
        </w:rPr>
        <w:t xml:space="preserve"> tales, </w:t>
      </w:r>
      <w:proofErr w:type="spellStart"/>
      <w:r>
        <w:rPr>
          <w:rFonts w:asciiTheme="minorHAnsi" w:hAnsiTheme="minorHAnsi" w:cstheme="minorHAnsi"/>
        </w:rPr>
        <w:t>por</w:t>
      </w:r>
      <w:proofErr w:type="spellEnd"/>
      <w:r>
        <w:rPr>
          <w:rFonts w:asciiTheme="minorHAnsi" w:hAnsiTheme="minorHAnsi" w:cstheme="minorHAnsi"/>
        </w:rPr>
        <w:t xml:space="preserve"> </w:t>
      </w:r>
      <w:proofErr w:type="spellStart"/>
      <w:r>
        <w:rPr>
          <w:rFonts w:asciiTheme="minorHAnsi" w:hAnsiTheme="minorHAnsi" w:cstheme="minorHAnsi"/>
        </w:rPr>
        <w:t>tanto</w:t>
      </w:r>
      <w:proofErr w:type="spellEnd"/>
      <w:r>
        <w:rPr>
          <w:rFonts w:asciiTheme="minorHAnsi" w:hAnsiTheme="minorHAnsi" w:cstheme="minorHAnsi"/>
        </w:rPr>
        <w:t xml:space="preserve"> </w:t>
      </w:r>
      <w:proofErr w:type="spellStart"/>
      <w:r>
        <w:rPr>
          <w:rFonts w:asciiTheme="minorHAnsi" w:hAnsiTheme="minorHAnsi" w:cstheme="minorHAnsi"/>
        </w:rPr>
        <w:t>es</w:t>
      </w:r>
      <w:proofErr w:type="spellEnd"/>
      <w:r>
        <w:rPr>
          <w:rFonts w:asciiTheme="minorHAnsi" w:hAnsiTheme="minorHAnsi" w:cstheme="minorHAnsi"/>
        </w:rPr>
        <w:t xml:space="preserve"> </w:t>
      </w:r>
      <w:proofErr w:type="spellStart"/>
      <w:r>
        <w:rPr>
          <w:rFonts w:asciiTheme="minorHAnsi" w:hAnsiTheme="minorHAnsi" w:cstheme="minorHAnsi"/>
        </w:rPr>
        <w:t>necesario</w:t>
      </w:r>
      <w:proofErr w:type="spellEnd"/>
      <w:r>
        <w:rPr>
          <w:rFonts w:asciiTheme="minorHAnsi" w:hAnsiTheme="minorHAnsi" w:cstheme="minorHAnsi"/>
        </w:rPr>
        <w:t xml:space="preserve"> la </w:t>
      </w:r>
      <w:proofErr w:type="spellStart"/>
      <w:r>
        <w:rPr>
          <w:rFonts w:asciiTheme="minorHAnsi" w:hAnsiTheme="minorHAnsi" w:cstheme="minorHAnsi"/>
        </w:rPr>
        <w:t>regulación</w:t>
      </w:r>
      <w:proofErr w:type="spellEnd"/>
      <w:r>
        <w:rPr>
          <w:rFonts w:asciiTheme="minorHAnsi" w:hAnsiTheme="minorHAnsi" w:cstheme="minorHAnsi"/>
        </w:rPr>
        <w:t xml:space="preserve"> y </w:t>
      </w:r>
      <w:proofErr w:type="spellStart"/>
      <w:r>
        <w:rPr>
          <w:rFonts w:asciiTheme="minorHAnsi" w:hAnsiTheme="minorHAnsi" w:cstheme="minorHAnsi"/>
        </w:rPr>
        <w:t>principalmente</w:t>
      </w:r>
      <w:proofErr w:type="spellEnd"/>
      <w:r>
        <w:rPr>
          <w:rFonts w:asciiTheme="minorHAnsi" w:hAnsiTheme="minorHAnsi" w:cstheme="minorHAnsi"/>
        </w:rPr>
        <w:t xml:space="preserve"> la </w:t>
      </w:r>
      <w:proofErr w:type="spellStart"/>
      <w:r>
        <w:rPr>
          <w:rFonts w:asciiTheme="minorHAnsi" w:hAnsiTheme="minorHAnsi" w:cstheme="minorHAnsi"/>
        </w:rPr>
        <w:t>fizcalización</w:t>
      </w:r>
      <w:proofErr w:type="spellEnd"/>
      <w:r>
        <w:rPr>
          <w:rFonts w:asciiTheme="minorHAnsi" w:hAnsiTheme="minorHAnsi" w:cstheme="minorHAnsi"/>
        </w:rPr>
        <w:t xml:space="preserve"> de tales </w:t>
      </w:r>
      <w:proofErr w:type="spellStart"/>
      <w:r>
        <w:rPr>
          <w:rFonts w:asciiTheme="minorHAnsi" w:hAnsiTheme="minorHAnsi" w:cstheme="minorHAnsi"/>
        </w:rPr>
        <w:t>sustancias</w:t>
      </w:r>
      <w:proofErr w:type="spellEnd"/>
      <w:r>
        <w:rPr>
          <w:rFonts w:asciiTheme="minorHAnsi" w:hAnsiTheme="minorHAnsi" w:cstheme="minorHAnsi"/>
        </w:rPr>
        <w:t xml:space="preserve"> </w:t>
      </w:r>
      <w:proofErr w:type="spellStart"/>
      <w:r>
        <w:rPr>
          <w:rFonts w:asciiTheme="minorHAnsi" w:hAnsiTheme="minorHAnsi" w:cstheme="minorHAnsi"/>
        </w:rPr>
        <w:t>cuando</w:t>
      </w:r>
      <w:proofErr w:type="spellEnd"/>
      <w:r>
        <w:rPr>
          <w:rFonts w:asciiTheme="minorHAnsi" w:hAnsiTheme="minorHAnsi" w:cstheme="minorHAnsi"/>
        </w:rPr>
        <w:t xml:space="preserve"> se destine para la </w:t>
      </w:r>
      <w:proofErr w:type="spellStart"/>
      <w:r>
        <w:rPr>
          <w:rFonts w:asciiTheme="minorHAnsi" w:hAnsiTheme="minorHAnsi" w:cstheme="minorHAnsi"/>
        </w:rPr>
        <w:t>fabricación</w:t>
      </w:r>
      <w:proofErr w:type="spellEnd"/>
      <w:r>
        <w:rPr>
          <w:rFonts w:asciiTheme="minorHAnsi" w:hAnsiTheme="minorHAnsi" w:cstheme="minorHAnsi"/>
        </w:rPr>
        <w:t xml:space="preserve"> de </w:t>
      </w:r>
      <w:proofErr w:type="spellStart"/>
      <w:r>
        <w:rPr>
          <w:rFonts w:asciiTheme="minorHAnsi" w:hAnsiTheme="minorHAnsi" w:cstheme="minorHAnsi"/>
        </w:rPr>
        <w:t>medicamentos</w:t>
      </w:r>
      <w:proofErr w:type="spellEnd"/>
      <w:r>
        <w:rPr>
          <w:rFonts w:asciiTheme="minorHAnsi" w:hAnsiTheme="minorHAnsi" w:cstheme="minorHAnsi"/>
        </w:rPr>
        <w:t xml:space="preserve"> </w:t>
      </w:r>
      <w:proofErr w:type="spellStart"/>
      <w:r>
        <w:rPr>
          <w:rFonts w:asciiTheme="minorHAnsi" w:hAnsiTheme="minorHAnsi" w:cstheme="minorHAnsi"/>
        </w:rPr>
        <w:t>controlados</w:t>
      </w:r>
      <w:proofErr w:type="spellEnd"/>
      <w:r>
        <w:rPr>
          <w:rFonts w:asciiTheme="minorHAnsi" w:hAnsiTheme="minorHAnsi" w:cstheme="minorHAnsi"/>
        </w:rPr>
        <w:t>.</w:t>
      </w:r>
    </w:p>
    <w:p w:rsidR="00BE5128" w:rsidRPr="00905C22" w:rsidRDefault="00BE5128" w:rsidP="00BE5128">
      <w:pPr>
        <w:pStyle w:val="Sinespaciado"/>
        <w:numPr>
          <w:ilvl w:val="0"/>
          <w:numId w:val="25"/>
        </w:numPr>
        <w:spacing w:line="276" w:lineRule="auto"/>
        <w:jc w:val="both"/>
        <w:rPr>
          <w:rFonts w:asciiTheme="minorHAnsi" w:hAnsiTheme="minorHAnsi" w:cstheme="minorHAnsi"/>
          <w:b/>
          <w:bCs/>
          <w:i/>
          <w:iCs/>
        </w:rPr>
      </w:pPr>
      <w:proofErr w:type="spellStart"/>
      <w:r>
        <w:rPr>
          <w:rFonts w:asciiTheme="minorHAnsi" w:hAnsiTheme="minorHAnsi" w:cstheme="minorHAnsi"/>
        </w:rPr>
        <w:t>En</w:t>
      </w:r>
      <w:proofErr w:type="spellEnd"/>
      <w:r>
        <w:rPr>
          <w:rFonts w:asciiTheme="minorHAnsi" w:hAnsiTheme="minorHAnsi" w:cstheme="minorHAnsi"/>
        </w:rPr>
        <w:t xml:space="preserve"> </w:t>
      </w:r>
      <w:proofErr w:type="spellStart"/>
      <w:r>
        <w:rPr>
          <w:rFonts w:asciiTheme="minorHAnsi" w:hAnsiTheme="minorHAnsi" w:cstheme="minorHAnsi"/>
        </w:rPr>
        <w:t>consecuencia</w:t>
      </w:r>
      <w:proofErr w:type="spellEnd"/>
      <w:r>
        <w:rPr>
          <w:rFonts w:asciiTheme="minorHAnsi" w:hAnsiTheme="minorHAnsi" w:cstheme="minorHAnsi"/>
        </w:rPr>
        <w:t xml:space="preserve">, de lo </w:t>
      </w:r>
      <w:proofErr w:type="spellStart"/>
      <w:r>
        <w:rPr>
          <w:rFonts w:asciiTheme="minorHAnsi" w:hAnsiTheme="minorHAnsi" w:cstheme="minorHAnsi"/>
        </w:rPr>
        <w:t>planteado</w:t>
      </w:r>
      <w:proofErr w:type="spellEnd"/>
      <w:r>
        <w:rPr>
          <w:rFonts w:asciiTheme="minorHAnsi" w:hAnsiTheme="minorHAnsi" w:cstheme="minorHAnsi"/>
        </w:rPr>
        <w:t xml:space="preserve"> </w:t>
      </w:r>
      <w:proofErr w:type="spellStart"/>
      <w:r>
        <w:rPr>
          <w:rFonts w:asciiTheme="minorHAnsi" w:hAnsiTheme="minorHAnsi" w:cstheme="minorHAnsi"/>
        </w:rPr>
        <w:t>en</w:t>
      </w:r>
      <w:proofErr w:type="spellEnd"/>
      <w:r>
        <w:rPr>
          <w:rFonts w:asciiTheme="minorHAnsi" w:hAnsiTheme="minorHAnsi" w:cstheme="minorHAnsi"/>
        </w:rPr>
        <w:t xml:space="preserve"> el numeral anterior, consider </w:t>
      </w:r>
      <w:proofErr w:type="spellStart"/>
      <w:r>
        <w:rPr>
          <w:rFonts w:asciiTheme="minorHAnsi" w:hAnsiTheme="minorHAnsi" w:cstheme="minorHAnsi"/>
        </w:rPr>
        <w:t>importante</w:t>
      </w:r>
      <w:proofErr w:type="spellEnd"/>
      <w:r>
        <w:rPr>
          <w:rFonts w:asciiTheme="minorHAnsi" w:hAnsiTheme="minorHAnsi" w:cstheme="minorHAnsi"/>
        </w:rPr>
        <w:t xml:space="preserve"> </w:t>
      </w:r>
      <w:proofErr w:type="spellStart"/>
      <w:r>
        <w:rPr>
          <w:rFonts w:asciiTheme="minorHAnsi" w:hAnsiTheme="minorHAnsi" w:cstheme="minorHAnsi"/>
        </w:rPr>
        <w:t>aclarar</w:t>
      </w:r>
      <w:proofErr w:type="spellEnd"/>
      <w:r>
        <w:rPr>
          <w:rFonts w:asciiTheme="minorHAnsi" w:hAnsiTheme="minorHAnsi" w:cstheme="minorHAnsi"/>
        </w:rPr>
        <w:t xml:space="preserve"> a la </w:t>
      </w:r>
      <w:proofErr w:type="spellStart"/>
      <w:r>
        <w:rPr>
          <w:rFonts w:asciiTheme="minorHAnsi" w:hAnsiTheme="minorHAnsi" w:cstheme="minorHAnsi"/>
        </w:rPr>
        <w:t>usuaria</w:t>
      </w:r>
      <w:proofErr w:type="spellEnd"/>
      <w:r>
        <w:rPr>
          <w:rFonts w:asciiTheme="minorHAnsi" w:hAnsiTheme="minorHAnsi" w:cstheme="minorHAnsi"/>
        </w:rPr>
        <w:t xml:space="preserve">, que, </w:t>
      </w:r>
      <w:proofErr w:type="spellStart"/>
      <w:r>
        <w:rPr>
          <w:rFonts w:asciiTheme="minorHAnsi" w:hAnsiTheme="minorHAnsi" w:cstheme="minorHAnsi"/>
        </w:rPr>
        <w:t>en</w:t>
      </w:r>
      <w:proofErr w:type="spellEnd"/>
      <w:r>
        <w:rPr>
          <w:rFonts w:asciiTheme="minorHAnsi" w:hAnsiTheme="minorHAnsi" w:cstheme="minorHAnsi"/>
        </w:rPr>
        <w:t xml:space="preserve"> El Salvador, no </w:t>
      </w:r>
      <w:proofErr w:type="spellStart"/>
      <w:r>
        <w:rPr>
          <w:rFonts w:asciiTheme="minorHAnsi" w:hAnsiTheme="minorHAnsi" w:cstheme="minorHAnsi"/>
        </w:rPr>
        <w:t>existe</w:t>
      </w:r>
      <w:proofErr w:type="spellEnd"/>
      <w:r>
        <w:rPr>
          <w:rFonts w:asciiTheme="minorHAnsi" w:hAnsiTheme="minorHAnsi" w:cstheme="minorHAnsi"/>
        </w:rPr>
        <w:t xml:space="preserve"> </w:t>
      </w:r>
      <w:proofErr w:type="spellStart"/>
      <w:r>
        <w:rPr>
          <w:rFonts w:asciiTheme="minorHAnsi" w:hAnsiTheme="minorHAnsi" w:cstheme="minorHAnsi"/>
        </w:rPr>
        <w:t>capacidad</w:t>
      </w:r>
      <w:proofErr w:type="spellEnd"/>
      <w:r>
        <w:rPr>
          <w:rFonts w:asciiTheme="minorHAnsi" w:hAnsiTheme="minorHAnsi" w:cstheme="minorHAnsi"/>
        </w:rPr>
        <w:t xml:space="preserve"> </w:t>
      </w:r>
      <w:proofErr w:type="spellStart"/>
      <w:r>
        <w:rPr>
          <w:rFonts w:asciiTheme="minorHAnsi" w:hAnsiTheme="minorHAnsi" w:cstheme="minorHAnsi"/>
        </w:rPr>
        <w:t>instalada</w:t>
      </w:r>
      <w:proofErr w:type="spellEnd"/>
      <w:r>
        <w:rPr>
          <w:rFonts w:asciiTheme="minorHAnsi" w:hAnsiTheme="minorHAnsi" w:cstheme="minorHAnsi"/>
        </w:rPr>
        <w:t xml:space="preserve"> para la </w:t>
      </w:r>
      <w:proofErr w:type="spellStart"/>
      <w:r>
        <w:rPr>
          <w:rFonts w:asciiTheme="minorHAnsi" w:hAnsiTheme="minorHAnsi" w:cstheme="minorHAnsi"/>
        </w:rPr>
        <w:t>fabricación</w:t>
      </w:r>
      <w:proofErr w:type="spellEnd"/>
      <w:r>
        <w:rPr>
          <w:rFonts w:asciiTheme="minorHAnsi" w:hAnsiTheme="minorHAnsi" w:cstheme="minorHAnsi"/>
        </w:rPr>
        <w:t xml:space="preserve"> de material prima con </w:t>
      </w:r>
      <w:proofErr w:type="spellStart"/>
      <w:r>
        <w:rPr>
          <w:rFonts w:asciiTheme="minorHAnsi" w:hAnsiTheme="minorHAnsi" w:cstheme="minorHAnsi"/>
        </w:rPr>
        <w:t>calidad</w:t>
      </w:r>
      <w:proofErr w:type="spellEnd"/>
      <w:r>
        <w:rPr>
          <w:rFonts w:asciiTheme="minorHAnsi" w:hAnsiTheme="minorHAnsi" w:cstheme="minorHAnsi"/>
        </w:rPr>
        <w:t xml:space="preserve"> </w:t>
      </w:r>
      <w:proofErr w:type="spellStart"/>
      <w:r>
        <w:rPr>
          <w:rFonts w:asciiTheme="minorHAnsi" w:hAnsiTheme="minorHAnsi" w:cstheme="minorHAnsi"/>
        </w:rPr>
        <w:t>farmaceutica</w:t>
      </w:r>
      <w:proofErr w:type="spellEnd"/>
      <w:r>
        <w:rPr>
          <w:rFonts w:asciiTheme="minorHAnsi" w:hAnsiTheme="minorHAnsi" w:cstheme="minorHAnsi"/>
        </w:rPr>
        <w:t xml:space="preserve">, </w:t>
      </w:r>
      <w:proofErr w:type="spellStart"/>
      <w:r>
        <w:rPr>
          <w:rFonts w:asciiTheme="minorHAnsi" w:hAnsiTheme="minorHAnsi" w:cstheme="minorHAnsi"/>
        </w:rPr>
        <w:t>en</w:t>
      </w:r>
      <w:proofErr w:type="spellEnd"/>
      <w:r>
        <w:rPr>
          <w:rFonts w:asciiTheme="minorHAnsi" w:hAnsiTheme="minorHAnsi" w:cstheme="minorHAnsi"/>
        </w:rPr>
        <w:t xml:space="preserve"> </w:t>
      </w:r>
      <w:proofErr w:type="spellStart"/>
      <w:r>
        <w:rPr>
          <w:rFonts w:asciiTheme="minorHAnsi" w:hAnsiTheme="minorHAnsi" w:cstheme="minorHAnsi"/>
        </w:rPr>
        <w:t>tal</w:t>
      </w:r>
      <w:proofErr w:type="spellEnd"/>
      <w:r>
        <w:rPr>
          <w:rFonts w:asciiTheme="minorHAnsi" w:hAnsiTheme="minorHAnsi" w:cstheme="minorHAnsi"/>
        </w:rPr>
        <w:t xml:space="preserve"> </w:t>
      </w:r>
      <w:proofErr w:type="spellStart"/>
      <w:r>
        <w:rPr>
          <w:rFonts w:asciiTheme="minorHAnsi" w:hAnsiTheme="minorHAnsi" w:cstheme="minorHAnsi"/>
        </w:rPr>
        <w:t>sentido</w:t>
      </w:r>
      <w:proofErr w:type="spellEnd"/>
      <w:r>
        <w:rPr>
          <w:rFonts w:asciiTheme="minorHAnsi" w:hAnsiTheme="minorHAnsi" w:cstheme="minorHAnsi"/>
        </w:rPr>
        <w:t xml:space="preserve"> no </w:t>
      </w:r>
      <w:proofErr w:type="spellStart"/>
      <w:r>
        <w:rPr>
          <w:rFonts w:asciiTheme="minorHAnsi" w:hAnsiTheme="minorHAnsi" w:cstheme="minorHAnsi"/>
        </w:rPr>
        <w:t>existe</w:t>
      </w:r>
      <w:proofErr w:type="spellEnd"/>
      <w:r>
        <w:rPr>
          <w:rFonts w:asciiTheme="minorHAnsi" w:hAnsiTheme="minorHAnsi" w:cstheme="minorHAnsi"/>
        </w:rPr>
        <w:t xml:space="preserve"> </w:t>
      </w:r>
      <w:proofErr w:type="spellStart"/>
      <w:r>
        <w:rPr>
          <w:rFonts w:asciiTheme="minorHAnsi" w:hAnsiTheme="minorHAnsi" w:cstheme="minorHAnsi"/>
        </w:rPr>
        <w:t>laboratorios</w:t>
      </w:r>
      <w:proofErr w:type="spellEnd"/>
      <w:r>
        <w:rPr>
          <w:rFonts w:asciiTheme="minorHAnsi" w:hAnsiTheme="minorHAnsi" w:cstheme="minorHAnsi"/>
        </w:rPr>
        <w:t xml:space="preserve"> </w:t>
      </w:r>
      <w:proofErr w:type="spellStart"/>
      <w:r>
        <w:rPr>
          <w:rFonts w:asciiTheme="minorHAnsi" w:hAnsiTheme="minorHAnsi" w:cstheme="minorHAnsi"/>
        </w:rPr>
        <w:t>autorizados</w:t>
      </w:r>
      <w:proofErr w:type="spellEnd"/>
      <w:r>
        <w:rPr>
          <w:rFonts w:asciiTheme="minorHAnsi" w:hAnsiTheme="minorHAnsi" w:cstheme="minorHAnsi"/>
        </w:rPr>
        <w:t xml:space="preserve"> para </w:t>
      </w:r>
      <w:proofErr w:type="spellStart"/>
      <w:r>
        <w:rPr>
          <w:rFonts w:asciiTheme="minorHAnsi" w:hAnsiTheme="minorHAnsi" w:cstheme="minorHAnsi"/>
        </w:rPr>
        <w:t>fabricar</w:t>
      </w:r>
      <w:proofErr w:type="spellEnd"/>
      <w:r>
        <w:rPr>
          <w:rFonts w:asciiTheme="minorHAnsi" w:hAnsiTheme="minorHAnsi" w:cstheme="minorHAnsi"/>
        </w:rPr>
        <w:t xml:space="preserve"> </w:t>
      </w:r>
      <w:proofErr w:type="spellStart"/>
      <w:r>
        <w:rPr>
          <w:rFonts w:asciiTheme="minorHAnsi" w:hAnsiTheme="minorHAnsi" w:cstheme="minorHAnsi"/>
        </w:rPr>
        <w:t>niguna</w:t>
      </w:r>
      <w:proofErr w:type="spellEnd"/>
      <w:r>
        <w:rPr>
          <w:rFonts w:asciiTheme="minorHAnsi" w:hAnsiTheme="minorHAnsi" w:cstheme="minorHAnsi"/>
        </w:rPr>
        <w:t xml:space="preserve"> material prima y </w:t>
      </w:r>
      <w:proofErr w:type="spellStart"/>
      <w:r>
        <w:rPr>
          <w:rFonts w:asciiTheme="minorHAnsi" w:hAnsiTheme="minorHAnsi" w:cstheme="minorHAnsi"/>
        </w:rPr>
        <w:t>por</w:t>
      </w:r>
      <w:proofErr w:type="spellEnd"/>
      <w:r>
        <w:rPr>
          <w:rFonts w:asciiTheme="minorHAnsi" w:hAnsiTheme="minorHAnsi" w:cstheme="minorHAnsi"/>
        </w:rPr>
        <w:t xml:space="preserve"> </w:t>
      </w:r>
      <w:proofErr w:type="spellStart"/>
      <w:r>
        <w:rPr>
          <w:rFonts w:asciiTheme="minorHAnsi" w:hAnsiTheme="minorHAnsi" w:cstheme="minorHAnsi"/>
        </w:rPr>
        <w:t>tanto</w:t>
      </w:r>
      <w:proofErr w:type="spellEnd"/>
      <w:r>
        <w:rPr>
          <w:rFonts w:asciiTheme="minorHAnsi" w:hAnsiTheme="minorHAnsi" w:cstheme="minorHAnsi"/>
        </w:rPr>
        <w:t xml:space="preserve"> </w:t>
      </w:r>
      <w:proofErr w:type="spellStart"/>
      <w:r>
        <w:rPr>
          <w:rFonts w:asciiTheme="minorHAnsi" w:hAnsiTheme="minorHAnsi" w:cstheme="minorHAnsi"/>
        </w:rPr>
        <w:t>tampoco</w:t>
      </w:r>
      <w:proofErr w:type="spellEnd"/>
      <w:r>
        <w:rPr>
          <w:rFonts w:asciiTheme="minorHAnsi" w:hAnsiTheme="minorHAnsi" w:cstheme="minorHAnsi"/>
        </w:rPr>
        <w:t xml:space="preserve"> </w:t>
      </w:r>
      <w:proofErr w:type="spellStart"/>
      <w:r>
        <w:rPr>
          <w:rFonts w:asciiTheme="minorHAnsi" w:hAnsiTheme="minorHAnsi" w:cstheme="minorHAnsi"/>
        </w:rPr>
        <w:t>existe</w:t>
      </w:r>
      <w:proofErr w:type="spellEnd"/>
      <w:r>
        <w:rPr>
          <w:rFonts w:asciiTheme="minorHAnsi" w:hAnsiTheme="minorHAnsi" w:cstheme="minorHAnsi"/>
        </w:rPr>
        <w:t xml:space="preserve"> </w:t>
      </w:r>
      <w:proofErr w:type="spellStart"/>
      <w:r>
        <w:rPr>
          <w:rFonts w:asciiTheme="minorHAnsi" w:hAnsiTheme="minorHAnsi" w:cstheme="minorHAnsi"/>
        </w:rPr>
        <w:t>listado</w:t>
      </w:r>
      <w:proofErr w:type="spellEnd"/>
      <w:r>
        <w:rPr>
          <w:rFonts w:asciiTheme="minorHAnsi" w:hAnsiTheme="minorHAnsi" w:cstheme="minorHAnsi"/>
        </w:rPr>
        <w:t xml:space="preserve"> de </w:t>
      </w:r>
      <w:proofErr w:type="spellStart"/>
      <w:r>
        <w:rPr>
          <w:rFonts w:asciiTheme="minorHAnsi" w:hAnsiTheme="minorHAnsi" w:cstheme="minorHAnsi"/>
        </w:rPr>
        <w:t>sustancias</w:t>
      </w:r>
      <w:proofErr w:type="spellEnd"/>
      <w:r>
        <w:rPr>
          <w:rFonts w:asciiTheme="minorHAnsi" w:hAnsiTheme="minorHAnsi" w:cstheme="minorHAnsi"/>
        </w:rPr>
        <w:t xml:space="preserve"> </w:t>
      </w:r>
      <w:proofErr w:type="spellStart"/>
      <w:r>
        <w:rPr>
          <w:rFonts w:asciiTheme="minorHAnsi" w:hAnsiTheme="minorHAnsi" w:cstheme="minorHAnsi"/>
        </w:rPr>
        <w:t>autorizadas</w:t>
      </w:r>
      <w:proofErr w:type="spellEnd"/>
      <w:r>
        <w:rPr>
          <w:rFonts w:asciiTheme="minorHAnsi" w:hAnsiTheme="minorHAnsi" w:cstheme="minorHAnsi"/>
        </w:rPr>
        <w:t xml:space="preserve"> para </w:t>
      </w:r>
      <w:proofErr w:type="spellStart"/>
      <w:r>
        <w:rPr>
          <w:rFonts w:asciiTheme="minorHAnsi" w:hAnsiTheme="minorHAnsi" w:cstheme="minorHAnsi"/>
        </w:rPr>
        <w:t>su</w:t>
      </w:r>
      <w:proofErr w:type="spellEnd"/>
      <w:r>
        <w:rPr>
          <w:rFonts w:asciiTheme="minorHAnsi" w:hAnsiTheme="minorHAnsi" w:cstheme="minorHAnsi"/>
        </w:rPr>
        <w:t xml:space="preserve"> </w:t>
      </w:r>
      <w:proofErr w:type="spellStart"/>
      <w:r>
        <w:rPr>
          <w:rFonts w:asciiTheme="minorHAnsi" w:hAnsiTheme="minorHAnsi" w:cstheme="minorHAnsi"/>
        </w:rPr>
        <w:t>fabricacion</w:t>
      </w:r>
      <w:proofErr w:type="spellEnd"/>
      <w:r>
        <w:rPr>
          <w:rFonts w:asciiTheme="minorHAnsi" w:hAnsiTheme="minorHAnsi" w:cstheme="minorHAnsi"/>
        </w:rPr>
        <w:t xml:space="preserve"> </w:t>
      </w:r>
      <w:proofErr w:type="spellStart"/>
      <w:r>
        <w:rPr>
          <w:rFonts w:asciiTheme="minorHAnsi" w:hAnsiTheme="minorHAnsi" w:cstheme="minorHAnsi"/>
        </w:rPr>
        <w:t>en</w:t>
      </w:r>
      <w:proofErr w:type="spellEnd"/>
      <w:r>
        <w:rPr>
          <w:rFonts w:asciiTheme="minorHAnsi" w:hAnsiTheme="minorHAnsi" w:cstheme="minorHAnsi"/>
        </w:rPr>
        <w:t xml:space="preserve"> El Salvador.</w:t>
      </w:r>
    </w:p>
    <w:p w:rsidR="00905C22" w:rsidRPr="00905C22" w:rsidRDefault="00905C22"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eastAsiaTheme="minorHAnsi" w:hAnsiTheme="minorHAnsi" w:cstheme="minorHAnsi"/>
          <w:b/>
          <w:i/>
          <w:lang w:val="es-SV"/>
        </w:rPr>
      </w:pPr>
      <w:r w:rsidRPr="00905C22">
        <w:rPr>
          <w:rFonts w:asciiTheme="minorHAnsi" w:eastAsiaTheme="minorHAnsi" w:hAnsiTheme="minorHAnsi" w:cstheme="minorHAnsi"/>
          <w:b/>
          <w:i/>
          <w:lang w:val="es-SV"/>
        </w:rPr>
        <w:t>“””””””””””””””””””””””””””””””””””””””””””””””””””””””””””””””””””””””””””””””””””””””””””””””””””””””””””</w:t>
      </w: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lang w:val="es-SV"/>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w:t>
      </w:r>
      <w:r w:rsidR="00F95073" w:rsidRPr="00905C22">
        <w:rPr>
          <w:rFonts w:asciiTheme="minorHAnsi" w:hAnsiTheme="minorHAnsi" w:cstheme="minorHAnsi"/>
          <w:lang w:val="es-SV"/>
        </w:rPr>
        <w:t>4 LAIP</w:t>
      </w:r>
      <w:r w:rsidRPr="00905C22">
        <w:rPr>
          <w:rFonts w:asciiTheme="minorHAnsi" w:hAnsiTheme="minorHAnsi" w:cstheme="minorHAnsi"/>
          <w:lang w:val="es-SV"/>
        </w:rPr>
        <w:t>; por el cual, la información en poder de los entes obligados es pública y su difusión es irrestricta, salvo las excepciones expresamente establecidas en la Ley.</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b/>
          <w:lang w:val="es-SV"/>
        </w:rPr>
        <w:t>POR TANTO:</w:t>
      </w:r>
      <w:r w:rsidRPr="00905C22">
        <w:rPr>
          <w:rFonts w:asciiTheme="minorHAnsi" w:hAnsiTheme="minorHAnsi" w:cstheme="minorHAnsi"/>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905C22">
        <w:rPr>
          <w:rFonts w:asciiTheme="minorHAnsi" w:hAnsiTheme="minorHAnsi" w:cstheme="minorHAnsi"/>
          <w:b/>
          <w:lang w:val="es-SV"/>
        </w:rPr>
        <w:t>RESUELVE:</w:t>
      </w:r>
      <w:r w:rsidRPr="00905C22">
        <w:rPr>
          <w:rFonts w:asciiTheme="minorHAnsi" w:hAnsiTheme="minorHAnsi" w:cstheme="minorHAnsi"/>
          <w:lang w:val="es-SV"/>
        </w:rPr>
        <w:t xml:space="preserve"> </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Prrafodelista"/>
        <w:numPr>
          <w:ilvl w:val="0"/>
          <w:numId w:val="16"/>
        </w:numPr>
        <w:spacing w:after="0"/>
        <w:ind w:left="426" w:hanging="284"/>
        <w:jc w:val="both"/>
        <w:rPr>
          <w:rFonts w:eastAsia="Arial Unicode MS" w:cstheme="minorHAnsi"/>
          <w:noProof/>
          <w:lang w:eastAsia="es-SV"/>
        </w:rPr>
      </w:pPr>
      <w:r w:rsidRPr="00905C22">
        <w:rPr>
          <w:rFonts w:eastAsia="Arial Unicode MS" w:cstheme="minorHAnsi"/>
          <w:b/>
        </w:rPr>
        <w:t>CONCÉDASE</w:t>
      </w:r>
      <w:r w:rsidRPr="00905C22">
        <w:rPr>
          <w:rFonts w:eastAsia="Arial Unicode MS" w:cstheme="minorHAnsi"/>
        </w:rPr>
        <w:t xml:space="preserve"> acceso a información solicitada </w:t>
      </w:r>
    </w:p>
    <w:p w:rsidR="00FB4DAB" w:rsidRPr="00905C22" w:rsidRDefault="00FB4DAB" w:rsidP="00905C22">
      <w:pPr>
        <w:pStyle w:val="Prrafodelista"/>
        <w:spacing w:after="0"/>
        <w:ind w:left="426"/>
        <w:jc w:val="both"/>
        <w:rPr>
          <w:rFonts w:eastAsia="Arial Unicode MS" w:cstheme="minorHAnsi"/>
          <w:noProof/>
          <w:lang w:eastAsia="es-SV"/>
        </w:rPr>
      </w:pPr>
    </w:p>
    <w:p w:rsidR="00FB4DAB" w:rsidRPr="00905C22" w:rsidRDefault="00FB4DAB" w:rsidP="00905C22">
      <w:pPr>
        <w:pStyle w:val="Prrafodelista"/>
        <w:numPr>
          <w:ilvl w:val="0"/>
          <w:numId w:val="16"/>
        </w:numPr>
        <w:spacing w:after="0"/>
        <w:ind w:left="426" w:hanging="284"/>
        <w:jc w:val="both"/>
        <w:rPr>
          <w:rFonts w:eastAsia="Arial Unicode MS" w:cstheme="minorHAnsi"/>
          <w:noProof/>
          <w:lang w:eastAsia="es-SV"/>
        </w:rPr>
      </w:pPr>
      <w:r w:rsidRPr="00905C22">
        <w:rPr>
          <w:rFonts w:eastAsia="Arial Unicode MS" w:cstheme="minorHAnsi"/>
          <w:b/>
        </w:rPr>
        <w:t xml:space="preserve">ENTRÉGUESE </w:t>
      </w:r>
      <w:r w:rsidRPr="00905C22">
        <w:rPr>
          <w:rFonts w:eastAsia="Arial Unicode MS" w:cstheme="minorHAnsi"/>
        </w:rPr>
        <w:t xml:space="preserve">la información solicitada mediante esta resolución </w:t>
      </w:r>
      <w:r w:rsidR="006F5648" w:rsidRPr="00905C22">
        <w:rPr>
          <w:rFonts w:eastAsia="Arial Unicode MS" w:cstheme="minorHAnsi"/>
        </w:rPr>
        <w:t xml:space="preserve">por el </w:t>
      </w:r>
      <w:r w:rsidRPr="00905C22">
        <w:rPr>
          <w:rFonts w:eastAsia="Arial Unicode MS" w:cstheme="minorHAnsi"/>
        </w:rPr>
        <w:t>medio señalado en l</w:t>
      </w:r>
      <w:r w:rsidR="006F5648" w:rsidRPr="00905C22">
        <w:rPr>
          <w:rFonts w:eastAsia="Arial Unicode MS" w:cstheme="minorHAnsi"/>
        </w:rPr>
        <w:t>a</w:t>
      </w:r>
      <w:r w:rsidRPr="00905C22">
        <w:rPr>
          <w:rFonts w:eastAsia="Arial Unicode MS" w:cstheme="minorHAnsi"/>
        </w:rPr>
        <w:t xml:space="preserve"> solicitud. </w:t>
      </w:r>
    </w:p>
    <w:p w:rsidR="00F95073" w:rsidRPr="00905C22" w:rsidRDefault="00F95073" w:rsidP="00905C22">
      <w:pPr>
        <w:pStyle w:val="Prrafodelista"/>
        <w:spacing w:after="0"/>
        <w:ind w:left="426"/>
        <w:jc w:val="both"/>
        <w:rPr>
          <w:rFonts w:eastAsia="Arial Unicode MS" w:cstheme="minorHAnsi"/>
          <w:noProof/>
          <w:lang w:eastAsia="es-SV"/>
        </w:rPr>
      </w:pPr>
    </w:p>
    <w:p w:rsidR="00FB4DAB" w:rsidRPr="00905C22" w:rsidRDefault="00FB4DAB" w:rsidP="00905C22">
      <w:pPr>
        <w:pStyle w:val="Prrafodelista"/>
        <w:numPr>
          <w:ilvl w:val="0"/>
          <w:numId w:val="16"/>
        </w:numPr>
        <w:spacing w:after="0"/>
        <w:ind w:left="426" w:hanging="284"/>
        <w:jc w:val="both"/>
        <w:rPr>
          <w:rFonts w:cstheme="minorHAnsi"/>
        </w:rPr>
      </w:pPr>
      <w:r w:rsidRPr="00905C22">
        <w:rPr>
          <w:rFonts w:eastAsia="Arial Unicode MS" w:cstheme="minorHAnsi"/>
          <w:b/>
          <w:noProof/>
          <w:lang w:eastAsia="es-SV"/>
        </w:rPr>
        <w:t>NOTIFÍQUESE</w:t>
      </w:r>
      <w:r w:rsidRPr="00905C22">
        <w:rPr>
          <w:rFonts w:eastAsia="Arial Unicode MS" w:cstheme="minorHAnsi"/>
          <w:noProof/>
          <w:lang w:eastAsia="es-SV"/>
        </w:rPr>
        <w:t xml:space="preserve"> la presente resolución al correo electrónico </w:t>
      </w:r>
      <w:r w:rsidRPr="00905C22">
        <w:rPr>
          <w:rFonts w:eastAsia="Arial Unicode MS" w:cstheme="minorHAnsi"/>
        </w:rPr>
        <w:t xml:space="preserve">señalado </w:t>
      </w:r>
      <w:r w:rsidRPr="00905C22">
        <w:rPr>
          <w:rFonts w:eastAsia="Arial Unicode MS" w:cstheme="minorHAnsi"/>
          <w:noProof/>
          <w:lang w:eastAsia="es-SV"/>
        </w:rPr>
        <w:t xml:space="preserve">y déjese constancia en el expediente respectivo de la notificación. </w:t>
      </w:r>
    </w:p>
    <w:p w:rsidR="00FB4DAB" w:rsidRPr="00905C22" w:rsidRDefault="00FB4DAB" w:rsidP="00905C22">
      <w:pPr>
        <w:pStyle w:val="Prrafodelista"/>
        <w:jc w:val="both"/>
        <w:rPr>
          <w:rFonts w:eastAsia="Arial Unicode MS" w:cstheme="minorHAnsi"/>
          <w:b/>
          <w:noProof/>
          <w:lang w:eastAsia="es-SV"/>
        </w:rPr>
      </w:pPr>
    </w:p>
    <w:p w:rsidR="00FB4DAB" w:rsidRPr="00905C22" w:rsidRDefault="00FB4DAB" w:rsidP="00905C22">
      <w:pPr>
        <w:pStyle w:val="Prrafodelista"/>
        <w:numPr>
          <w:ilvl w:val="0"/>
          <w:numId w:val="16"/>
        </w:numPr>
        <w:spacing w:after="0"/>
        <w:ind w:left="426" w:hanging="284"/>
        <w:jc w:val="both"/>
        <w:rPr>
          <w:rFonts w:cstheme="minorHAnsi"/>
        </w:rPr>
      </w:pPr>
      <w:r w:rsidRPr="00905C22">
        <w:rPr>
          <w:rFonts w:eastAsia="Arial Unicode MS" w:cstheme="minorHAnsi"/>
          <w:b/>
          <w:noProof/>
          <w:lang w:eastAsia="es-SV"/>
        </w:rPr>
        <w:t>ARCHÍVESE</w:t>
      </w:r>
      <w:r w:rsidRPr="00905C22">
        <w:rPr>
          <w:rFonts w:eastAsia="Arial Unicode MS" w:cstheme="minorHAnsi"/>
          <w:noProof/>
          <w:lang w:eastAsia="es-SV"/>
        </w:rPr>
        <w:t xml:space="preserve"> el presente expediente administrativo</w:t>
      </w:r>
    </w:p>
    <w:p w:rsidR="006F5648" w:rsidRPr="00905C22" w:rsidRDefault="006F5648" w:rsidP="00905C22">
      <w:pPr>
        <w:pStyle w:val="Prrafodelista"/>
        <w:jc w:val="both"/>
        <w:rPr>
          <w:rFonts w:cstheme="minorHAnsi"/>
        </w:rPr>
      </w:pPr>
    </w:p>
    <w:p w:rsidR="00211450" w:rsidRPr="00905C22" w:rsidRDefault="00211450" w:rsidP="00905C22">
      <w:pPr>
        <w:pStyle w:val="Sinespaciado"/>
        <w:spacing w:line="276" w:lineRule="auto"/>
        <w:jc w:val="both"/>
        <w:rPr>
          <w:rFonts w:asciiTheme="minorHAnsi" w:hAnsiTheme="minorHAnsi" w:cstheme="minorHAnsi"/>
          <w:noProof/>
          <w:lang w:eastAsia="es-SV"/>
        </w:rPr>
      </w:pPr>
    </w:p>
    <w:p w:rsidR="00FB4DAB" w:rsidRPr="00905C22" w:rsidRDefault="00FB4DAB" w:rsidP="009D0538">
      <w:pPr>
        <w:pStyle w:val="Sinespaciado"/>
        <w:spacing w:line="276" w:lineRule="auto"/>
        <w:jc w:val="center"/>
        <w:rPr>
          <w:rFonts w:asciiTheme="minorHAnsi" w:hAnsiTheme="minorHAnsi" w:cstheme="minorHAnsi"/>
          <w:noProof/>
          <w:lang w:eastAsia="es-SV"/>
        </w:rPr>
      </w:pPr>
      <w:r w:rsidRPr="00905C22">
        <w:rPr>
          <w:rFonts w:asciiTheme="minorHAnsi" w:hAnsiTheme="minorHAnsi" w:cstheme="minorHAnsi"/>
          <w:noProof/>
          <w:lang w:eastAsia="es-SV"/>
        </w:rPr>
        <w:t>________________________________</w:t>
      </w:r>
    </w:p>
    <w:p w:rsidR="00290027" w:rsidRPr="00905C22" w:rsidRDefault="00290027" w:rsidP="009D0538">
      <w:pPr>
        <w:pStyle w:val="Sinespaciado"/>
        <w:spacing w:line="276" w:lineRule="auto"/>
        <w:jc w:val="center"/>
        <w:rPr>
          <w:rFonts w:asciiTheme="minorHAnsi" w:hAnsiTheme="minorHAnsi" w:cstheme="minorHAnsi"/>
          <w:lang w:val="es-SV"/>
        </w:rPr>
      </w:pPr>
      <w:r w:rsidRPr="00905C22">
        <w:rPr>
          <w:rFonts w:asciiTheme="minorHAnsi" w:hAnsiTheme="minorHAnsi" w:cstheme="minorHAnsi"/>
          <w:lang w:val="es-SV"/>
        </w:rPr>
        <w:t>Lic. Julian Seledonio Mendoza</w:t>
      </w:r>
    </w:p>
    <w:p w:rsidR="00990914" w:rsidRPr="00905C22" w:rsidRDefault="00290027" w:rsidP="009D0538">
      <w:pPr>
        <w:pStyle w:val="Sinespaciado"/>
        <w:spacing w:line="276" w:lineRule="auto"/>
        <w:jc w:val="center"/>
        <w:rPr>
          <w:rFonts w:asciiTheme="minorHAnsi" w:hAnsiTheme="minorHAnsi" w:cstheme="minorHAnsi"/>
        </w:rPr>
      </w:pPr>
      <w:r w:rsidRPr="00905C22">
        <w:rPr>
          <w:rFonts w:asciiTheme="minorHAnsi" w:hAnsiTheme="minorHAnsi" w:cstheme="minorHAnsi"/>
          <w:lang w:val="es-SV"/>
        </w:rPr>
        <w:t>Oficial de Información Interino</w:t>
      </w:r>
    </w:p>
    <w:sectPr w:rsidR="00990914" w:rsidRPr="00905C22"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0FC" w:rsidRDefault="009440FC" w:rsidP="0089518B">
      <w:pPr>
        <w:spacing w:after="0" w:line="240" w:lineRule="auto"/>
      </w:pPr>
      <w:r>
        <w:separator/>
      </w:r>
    </w:p>
  </w:endnote>
  <w:endnote w:type="continuationSeparator" w:id="0">
    <w:p w:rsidR="009440FC" w:rsidRDefault="009440FC"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0FC" w:rsidRDefault="009440FC" w:rsidP="0089518B">
      <w:pPr>
        <w:spacing w:after="0" w:line="240" w:lineRule="auto"/>
      </w:pPr>
      <w:r>
        <w:separator/>
      </w:r>
    </w:p>
  </w:footnote>
  <w:footnote w:type="continuationSeparator" w:id="0">
    <w:p w:rsidR="009440FC" w:rsidRDefault="009440FC"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296016"/>
    <w:multiLevelType w:val="hybridMultilevel"/>
    <w:tmpl w:val="2438D85C"/>
    <w:lvl w:ilvl="0" w:tplc="9D3476C0">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6"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2C32BE"/>
    <w:multiLevelType w:val="hybridMultilevel"/>
    <w:tmpl w:val="3E6AF2E2"/>
    <w:lvl w:ilvl="0" w:tplc="94B2FB96">
      <w:start w:val="1"/>
      <w:numFmt w:val="decimal"/>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CF97B05"/>
    <w:multiLevelType w:val="hybridMultilevel"/>
    <w:tmpl w:val="03AADA8E"/>
    <w:lvl w:ilvl="0" w:tplc="A5181A6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5FC8530A"/>
    <w:multiLevelType w:val="hybridMultilevel"/>
    <w:tmpl w:val="F92A74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6E4785B"/>
    <w:multiLevelType w:val="hybridMultilevel"/>
    <w:tmpl w:val="25CA0BD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0"/>
  </w:num>
  <w:num w:numId="5">
    <w:abstractNumId w:val="20"/>
  </w:num>
  <w:num w:numId="6">
    <w:abstractNumId w:val="19"/>
  </w:num>
  <w:num w:numId="7">
    <w:abstractNumId w:val="21"/>
  </w:num>
  <w:num w:numId="8">
    <w:abstractNumId w:val="8"/>
  </w:num>
  <w:num w:numId="9">
    <w:abstractNumId w:val="9"/>
  </w:num>
  <w:num w:numId="10">
    <w:abstractNumId w:val="3"/>
  </w:num>
  <w:num w:numId="11">
    <w:abstractNumId w:val="2"/>
  </w:num>
  <w:num w:numId="12">
    <w:abstractNumId w:val="6"/>
  </w:num>
  <w:num w:numId="13">
    <w:abstractNumId w:val="22"/>
  </w:num>
  <w:num w:numId="14">
    <w:abstractNumId w:val="10"/>
  </w:num>
  <w:num w:numId="15">
    <w:abstractNumId w:val="18"/>
  </w:num>
  <w:num w:numId="16">
    <w:abstractNumId w:val="1"/>
  </w:num>
  <w:num w:numId="17">
    <w:abstractNumId w:val="23"/>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16"/>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6742"/>
    <w:rsid w:val="000578A1"/>
    <w:rsid w:val="00094BF2"/>
    <w:rsid w:val="000E1214"/>
    <w:rsid w:val="0010717E"/>
    <w:rsid w:val="00122D78"/>
    <w:rsid w:val="0015048A"/>
    <w:rsid w:val="00197D80"/>
    <w:rsid w:val="001F3FDF"/>
    <w:rsid w:val="00211450"/>
    <w:rsid w:val="0021699E"/>
    <w:rsid w:val="00230904"/>
    <w:rsid w:val="0024071F"/>
    <w:rsid w:val="00244D7D"/>
    <w:rsid w:val="00272251"/>
    <w:rsid w:val="00274E23"/>
    <w:rsid w:val="0027794C"/>
    <w:rsid w:val="00290027"/>
    <w:rsid w:val="00295CDD"/>
    <w:rsid w:val="002D69BF"/>
    <w:rsid w:val="0038059B"/>
    <w:rsid w:val="003A7E82"/>
    <w:rsid w:val="003E49BD"/>
    <w:rsid w:val="004522A7"/>
    <w:rsid w:val="00482330"/>
    <w:rsid w:val="00560A0A"/>
    <w:rsid w:val="005923F9"/>
    <w:rsid w:val="0059369D"/>
    <w:rsid w:val="005B1ACF"/>
    <w:rsid w:val="005B78C1"/>
    <w:rsid w:val="0068555F"/>
    <w:rsid w:val="006A02A5"/>
    <w:rsid w:val="006F5648"/>
    <w:rsid w:val="0073670F"/>
    <w:rsid w:val="007452FB"/>
    <w:rsid w:val="00794C67"/>
    <w:rsid w:val="007F6026"/>
    <w:rsid w:val="00810386"/>
    <w:rsid w:val="00821F28"/>
    <w:rsid w:val="00827CFD"/>
    <w:rsid w:val="008463CF"/>
    <w:rsid w:val="00891456"/>
    <w:rsid w:val="0089518B"/>
    <w:rsid w:val="008B042A"/>
    <w:rsid w:val="00902339"/>
    <w:rsid w:val="00905359"/>
    <w:rsid w:val="00905C22"/>
    <w:rsid w:val="00910A2C"/>
    <w:rsid w:val="009141A4"/>
    <w:rsid w:val="00936E45"/>
    <w:rsid w:val="009440FC"/>
    <w:rsid w:val="00956448"/>
    <w:rsid w:val="0096172F"/>
    <w:rsid w:val="00990914"/>
    <w:rsid w:val="009B089E"/>
    <w:rsid w:val="009C3F58"/>
    <w:rsid w:val="009D0538"/>
    <w:rsid w:val="009E5DCE"/>
    <w:rsid w:val="00A0033F"/>
    <w:rsid w:val="00A84D45"/>
    <w:rsid w:val="00B170FE"/>
    <w:rsid w:val="00B26160"/>
    <w:rsid w:val="00B419A9"/>
    <w:rsid w:val="00B91896"/>
    <w:rsid w:val="00BE5128"/>
    <w:rsid w:val="00BF3DE8"/>
    <w:rsid w:val="00C13488"/>
    <w:rsid w:val="00C7422B"/>
    <w:rsid w:val="00CA3952"/>
    <w:rsid w:val="00CA7F42"/>
    <w:rsid w:val="00CA7F74"/>
    <w:rsid w:val="00CB4262"/>
    <w:rsid w:val="00CB434A"/>
    <w:rsid w:val="00CC051A"/>
    <w:rsid w:val="00D95243"/>
    <w:rsid w:val="00DB6342"/>
    <w:rsid w:val="00DB7786"/>
    <w:rsid w:val="00E873CA"/>
    <w:rsid w:val="00F04B74"/>
    <w:rsid w:val="00F301FD"/>
    <w:rsid w:val="00F4361E"/>
    <w:rsid w:val="00F607A6"/>
    <w:rsid w:val="00F666C8"/>
    <w:rsid w:val="00F91340"/>
    <w:rsid w:val="00F91FD1"/>
    <w:rsid w:val="00F95073"/>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FAA9"/>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475073874">
      <w:bodyDiv w:val="1"/>
      <w:marLeft w:val="0"/>
      <w:marRight w:val="0"/>
      <w:marTop w:val="0"/>
      <w:marBottom w:val="0"/>
      <w:divBdr>
        <w:top w:val="none" w:sz="0" w:space="0" w:color="auto"/>
        <w:left w:val="none" w:sz="0" w:space="0" w:color="auto"/>
        <w:bottom w:val="none" w:sz="0" w:space="0" w:color="auto"/>
        <w:right w:val="none" w:sz="0" w:space="0" w:color="auto"/>
      </w:divBdr>
    </w:div>
    <w:div w:id="857082269">
      <w:bodyDiv w:val="1"/>
      <w:marLeft w:val="0"/>
      <w:marRight w:val="0"/>
      <w:marTop w:val="0"/>
      <w:marBottom w:val="0"/>
      <w:divBdr>
        <w:top w:val="none" w:sz="0" w:space="0" w:color="auto"/>
        <w:left w:val="none" w:sz="0" w:space="0" w:color="auto"/>
        <w:bottom w:val="none" w:sz="0" w:space="0" w:color="auto"/>
        <w:right w:val="none" w:sz="0" w:space="0" w:color="auto"/>
      </w:divBdr>
    </w:div>
    <w:div w:id="1623998369">
      <w:bodyDiv w:val="1"/>
      <w:marLeft w:val="0"/>
      <w:marRight w:val="0"/>
      <w:marTop w:val="0"/>
      <w:marBottom w:val="0"/>
      <w:divBdr>
        <w:top w:val="none" w:sz="0" w:space="0" w:color="auto"/>
        <w:left w:val="none" w:sz="0" w:space="0" w:color="auto"/>
        <w:bottom w:val="none" w:sz="0" w:space="0" w:color="auto"/>
        <w:right w:val="none" w:sz="0" w:space="0" w:color="auto"/>
      </w:divBdr>
    </w:div>
    <w:div w:id="1832670858">
      <w:bodyDiv w:val="1"/>
      <w:marLeft w:val="0"/>
      <w:marRight w:val="0"/>
      <w:marTop w:val="0"/>
      <w:marBottom w:val="0"/>
      <w:divBdr>
        <w:top w:val="none" w:sz="0" w:space="0" w:color="auto"/>
        <w:left w:val="none" w:sz="0" w:space="0" w:color="auto"/>
        <w:bottom w:val="none" w:sz="0" w:space="0" w:color="auto"/>
        <w:right w:val="none" w:sz="0" w:space="0" w:color="auto"/>
      </w:divBdr>
    </w:div>
    <w:div w:id="1968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3083-3ADA-4209-8717-9AAA4BE6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1138</Words>
  <Characters>6259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Roberto Rodriguez Arevalo</dc:creator>
  <cp:lastModifiedBy>Julian Mendoza</cp:lastModifiedBy>
  <cp:revision>11</cp:revision>
  <cp:lastPrinted>2020-07-06T17:07:00Z</cp:lastPrinted>
  <dcterms:created xsi:type="dcterms:W3CDTF">2020-06-17T00:04:00Z</dcterms:created>
  <dcterms:modified xsi:type="dcterms:W3CDTF">2020-07-17T19:52:00Z</dcterms:modified>
</cp:coreProperties>
</file>