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70" w:rsidRDefault="00517170"/>
    <w:p w:rsidR="00500694" w:rsidRPr="00500694" w:rsidRDefault="00500694" w:rsidP="00500694">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UAIP/OIR/110</w:t>
      </w:r>
      <w:r w:rsidRPr="00500694">
        <w:rPr>
          <w:rFonts w:ascii="Arial" w:eastAsia="Calibri" w:hAnsi="Arial" w:cs="Arial"/>
          <w:b/>
          <w:sz w:val="24"/>
          <w:szCs w:val="24"/>
        </w:rPr>
        <w:t>/2020</w:t>
      </w:r>
    </w:p>
    <w:p w:rsidR="004552D3" w:rsidRPr="000B171B" w:rsidRDefault="00500694" w:rsidP="004552D3">
      <w:pPr>
        <w:tabs>
          <w:tab w:val="left" w:pos="8001"/>
        </w:tabs>
        <w:spacing w:after="0" w:line="240" w:lineRule="auto"/>
        <w:jc w:val="both"/>
        <w:rPr>
          <w:rFonts w:ascii="Arial" w:eastAsia="Calibri" w:hAnsi="Arial" w:cs="Arial"/>
        </w:rPr>
      </w:pPr>
      <w:r w:rsidRPr="00500694">
        <w:rPr>
          <w:rFonts w:ascii="Arial" w:eastAsia="Calibri" w:hAnsi="Arial" w:cs="Arial"/>
        </w:rPr>
        <w:t xml:space="preserve">En las instalaciones de la Unidad de Acceso a la Información Pública, de la Dirección General  de Centros Penales, ubicada en los Planes de Renderos calle al Parque Balboa km 10 ½ # 189 Panchimalco. A las trece horas del día </w:t>
      </w:r>
      <w:r w:rsidRPr="000B171B">
        <w:rPr>
          <w:rFonts w:ascii="Arial" w:eastAsia="Calibri" w:hAnsi="Arial" w:cs="Arial"/>
        </w:rPr>
        <w:t>veinticuatro de agosto</w:t>
      </w:r>
      <w:r w:rsidRPr="00500694">
        <w:rPr>
          <w:rFonts w:ascii="Arial" w:eastAsia="Calibri" w:hAnsi="Arial" w:cs="Arial"/>
        </w:rPr>
        <w:t xml:space="preserve"> dos mil veinte. Vista la solicitud de</w:t>
      </w:r>
      <w:r w:rsidR="00DC5CA2">
        <w:rPr>
          <w:rFonts w:ascii="Arial" w:eastAsia="Calibri" w:hAnsi="Arial" w:cs="Arial"/>
        </w:rPr>
        <w:t xml:space="preserve"> </w:t>
      </w:r>
      <w:r w:rsidR="00DC5CA2" w:rsidRPr="00DC5CA2">
        <w:rPr>
          <w:rFonts w:ascii="Arial" w:eastAsia="Calibri" w:hAnsi="Arial" w:cs="Arial"/>
          <w:highlight w:val="black"/>
        </w:rPr>
        <w:t>XXXXXXXXXXXXXXXXXXXXXXXXXXXX</w:t>
      </w:r>
      <w:r w:rsidRPr="000B171B">
        <w:rPr>
          <w:rFonts w:ascii="Arial" w:eastAsia="Calibri" w:hAnsi="Arial" w:cs="Arial"/>
        </w:rPr>
        <w:t xml:space="preserve"> </w:t>
      </w:r>
      <w:r w:rsidRPr="00500694">
        <w:rPr>
          <w:rFonts w:ascii="Arial" w:eastAsia="Calibri" w:hAnsi="Arial" w:cs="Arial"/>
        </w:rPr>
        <w:t xml:space="preserve">con Documento Único de Identidad número </w:t>
      </w:r>
      <w:r w:rsidR="00DC5CA2" w:rsidRPr="00DC5CA2">
        <w:rPr>
          <w:rFonts w:ascii="Arial" w:eastAsia="Calibri" w:hAnsi="Arial" w:cs="Arial"/>
          <w:highlight w:val="black"/>
        </w:rPr>
        <w:t>XXXXXXXXXXXXXXXXXXXXXXXXXXXXXXXXXXXXXXXXXXXXXXXXXXXX</w:t>
      </w:r>
      <w:r w:rsidRPr="00500694">
        <w:rPr>
          <w:rFonts w:ascii="Arial" w:eastAsia="Calibri" w:hAnsi="Arial" w:cs="Arial"/>
        </w:rPr>
        <w:t xml:space="preserve"> quien requiere:</w:t>
      </w:r>
    </w:p>
    <w:p w:rsidR="004552D3" w:rsidRPr="000B171B" w:rsidRDefault="004552D3" w:rsidP="004552D3">
      <w:pPr>
        <w:tabs>
          <w:tab w:val="left" w:pos="8001"/>
        </w:tabs>
        <w:spacing w:after="0" w:line="240" w:lineRule="auto"/>
        <w:jc w:val="both"/>
        <w:rPr>
          <w:rFonts w:ascii="Arial" w:eastAsia="Calibri" w:hAnsi="Arial" w:cs="Arial"/>
        </w:rPr>
      </w:pPr>
    </w:p>
    <w:p w:rsidR="004552D3" w:rsidRPr="000B171B" w:rsidRDefault="004552D3" w:rsidP="004552D3">
      <w:pPr>
        <w:tabs>
          <w:tab w:val="left" w:pos="8001"/>
        </w:tabs>
        <w:spacing w:after="0" w:line="240" w:lineRule="auto"/>
        <w:jc w:val="both"/>
        <w:rPr>
          <w:rFonts w:ascii="Arial" w:eastAsia="Times New Roman" w:hAnsi="Arial" w:cs="Arial"/>
          <w:lang w:eastAsia="es-SV"/>
        </w:rPr>
      </w:pPr>
      <w:r w:rsidRPr="000B171B">
        <w:rPr>
          <w:rFonts w:ascii="Arial" w:eastAsia="Times New Roman" w:hAnsi="Arial" w:cs="Arial"/>
          <w:lang w:eastAsia="es-SV"/>
        </w:rPr>
        <w:t xml:space="preserve">“Copia de los documentos en los que se establece y justifica la prohibición a los internos del sistema penitenciario tener fotos de sus parientes cercanos, padres, hijos, esposo compañero de vida y hermanos, decretada por las siguientes instancias penitenciarias: Director General (Secretaría General), Inspectoría General, y de cada uno de los directores o autoridades de Inspectorías o Seguridad de  los veintiocho Centros Penitenciarios del país”. </w:t>
      </w:r>
    </w:p>
    <w:p w:rsidR="00500694" w:rsidRPr="00500694" w:rsidRDefault="00500694" w:rsidP="004552D3">
      <w:pPr>
        <w:tabs>
          <w:tab w:val="left" w:pos="8001"/>
        </w:tabs>
        <w:spacing w:after="0" w:line="240" w:lineRule="auto"/>
        <w:contextualSpacing/>
        <w:jc w:val="both"/>
        <w:rPr>
          <w:rFonts w:ascii="Arial" w:eastAsia="Times New Roman" w:hAnsi="Arial" w:cs="Arial"/>
          <w:i/>
          <w:lang w:val="es-ES" w:eastAsia="es-SV"/>
        </w:rPr>
      </w:pPr>
    </w:p>
    <w:p w:rsidR="00500694" w:rsidRPr="00500694" w:rsidRDefault="00500694" w:rsidP="004552D3">
      <w:pPr>
        <w:spacing w:after="200" w:line="276" w:lineRule="auto"/>
        <w:jc w:val="both"/>
        <w:rPr>
          <w:rFonts w:ascii="Arial" w:eastAsia="Calibri" w:hAnsi="Arial" w:cs="Arial"/>
          <w:i/>
        </w:rPr>
      </w:pPr>
      <w:r w:rsidRPr="00500694">
        <w:rPr>
          <w:rFonts w:ascii="Arial" w:eastAsia="Calibri" w:hAnsi="Arial" w:cs="Arial"/>
        </w:rPr>
        <w:t xml:space="preserve"> “Por lo que con el fin de dar cumplimiento a los Art.  1, 2, 3 Lit. </w:t>
      </w:r>
      <w:proofErr w:type="gramStart"/>
      <w:r w:rsidRPr="00500694">
        <w:rPr>
          <w:rFonts w:ascii="Arial" w:eastAsia="Calibri" w:hAnsi="Arial" w:cs="Arial"/>
        </w:rPr>
        <w:t>a</w:t>
      </w:r>
      <w:proofErr w:type="gramEnd"/>
      <w:r w:rsidRPr="00500694">
        <w:rPr>
          <w:rFonts w:ascii="Arial" w:eastAsia="Calibri" w:hAnsi="Arial" w:cs="Arial"/>
        </w:rPr>
        <w:t xml:space="preserve">, b, j. Art. 4 Lit. a, b, c, d, e, f, g. y Artículos  65, 69, 71 </w:t>
      </w:r>
      <w:r w:rsidRPr="00500694">
        <w:rPr>
          <w:rFonts w:ascii="Arial" w:eastAsia="Calibri" w:hAnsi="Arial" w:cs="Arial"/>
          <w:i/>
        </w:rPr>
        <w:t xml:space="preserve">de la Ley Acceso a la Información Pública la suscrita RESUELVE: </w:t>
      </w:r>
      <w:r w:rsidR="004552D3" w:rsidRPr="000B171B">
        <w:rPr>
          <w:rFonts w:ascii="Arial" w:eastAsia="Calibri" w:hAnsi="Arial" w:cs="Arial"/>
          <w:i/>
        </w:rPr>
        <w:t xml:space="preserve">al respecto la Unidad de Inspectoría General comunica que dicha prohibición está regulada en los Reglamentos Internos y Protocolos de Seguridad de cada Centro Penal con el objetivo de evitar que dichas fotografías puedan ser utilizadas </w:t>
      </w:r>
      <w:r w:rsidR="00324ED1" w:rsidRPr="000B171B">
        <w:rPr>
          <w:rFonts w:ascii="Arial" w:eastAsia="Calibri" w:hAnsi="Arial" w:cs="Arial"/>
          <w:i/>
        </w:rPr>
        <w:t xml:space="preserve">con fines ilícitos o pornográficos, y otros usos que se le pudieran dar para vulnerar el orden y estabilidad del establecimiento penitenciario; asimismo es necesario mencionar que dichos documentos no se pueden remitir de acuerdo a la Reservada de </w:t>
      </w:r>
      <w:r w:rsidR="00697431" w:rsidRPr="000B171B">
        <w:rPr>
          <w:rFonts w:ascii="Arial" w:eastAsia="Calibri" w:hAnsi="Arial" w:cs="Arial"/>
          <w:i/>
        </w:rPr>
        <w:t>Información establecida en el Art.</w:t>
      </w:r>
      <w:r w:rsidR="00324ED1" w:rsidRPr="000B171B">
        <w:rPr>
          <w:rFonts w:ascii="Arial" w:eastAsia="Calibri" w:hAnsi="Arial" w:cs="Arial"/>
          <w:i/>
        </w:rPr>
        <w:t xml:space="preserve"> 19 letra </w:t>
      </w:r>
      <w:r w:rsidR="00697431" w:rsidRPr="000B171B">
        <w:rPr>
          <w:rFonts w:ascii="Arial" w:eastAsia="Calibri" w:hAnsi="Arial" w:cs="Arial"/>
          <w:i/>
        </w:rPr>
        <w:t xml:space="preserve">“b”, “d”, “f”, “g” y “h” de la Ley de Acceso a la Información Pública. </w:t>
      </w:r>
    </w:p>
    <w:p w:rsidR="00500694" w:rsidRPr="00500694" w:rsidRDefault="00500694" w:rsidP="00500694">
      <w:pPr>
        <w:spacing w:after="0"/>
        <w:jc w:val="both"/>
        <w:rPr>
          <w:rFonts w:ascii="Arial" w:eastAsia="Calibri" w:hAnsi="Arial" w:cs="Arial"/>
          <w:i/>
        </w:rPr>
      </w:pPr>
      <w:r w:rsidRPr="00500694">
        <w:rPr>
          <w:rFonts w:ascii="Arial" w:eastAsia="Calibri" w:hAnsi="Arial" w:cs="Arial"/>
          <w:i/>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500694" w:rsidRPr="00500694" w:rsidRDefault="00500694" w:rsidP="00500694">
      <w:pPr>
        <w:spacing w:after="0"/>
        <w:jc w:val="both"/>
        <w:rPr>
          <w:rFonts w:ascii="Arial" w:eastAsia="Calibri" w:hAnsi="Arial" w:cs="Arial"/>
          <w:b/>
        </w:rPr>
      </w:pPr>
      <w:r w:rsidRPr="00500694">
        <w:rPr>
          <w:rFonts w:ascii="Arial" w:eastAsia="Calibri" w:hAnsi="Arial" w:cs="Arial"/>
          <w:b/>
        </w:rPr>
        <w:t>NOTIFIQUESE.-</w:t>
      </w:r>
    </w:p>
    <w:p w:rsidR="00500694" w:rsidRPr="00500694" w:rsidRDefault="00500694" w:rsidP="00500694">
      <w:pPr>
        <w:spacing w:after="0" w:line="240" w:lineRule="auto"/>
        <w:jc w:val="both"/>
        <w:rPr>
          <w:rFonts w:ascii="Arial" w:eastAsia="Calibri" w:hAnsi="Arial" w:cs="Arial"/>
          <w:b/>
        </w:rPr>
      </w:pPr>
    </w:p>
    <w:p w:rsidR="00500694" w:rsidRDefault="00500694" w:rsidP="00500694">
      <w:pPr>
        <w:spacing w:after="0" w:line="240" w:lineRule="auto"/>
        <w:jc w:val="both"/>
        <w:rPr>
          <w:rFonts w:ascii="Arial" w:eastAsia="Calibri" w:hAnsi="Arial" w:cs="Arial"/>
          <w:b/>
        </w:rPr>
      </w:pPr>
    </w:p>
    <w:p w:rsidR="000B171B" w:rsidRDefault="000B171B" w:rsidP="00500694">
      <w:pPr>
        <w:spacing w:after="0" w:line="240" w:lineRule="auto"/>
        <w:jc w:val="both"/>
        <w:rPr>
          <w:rFonts w:ascii="Arial" w:eastAsia="Calibri" w:hAnsi="Arial" w:cs="Arial"/>
          <w:b/>
        </w:rPr>
      </w:pPr>
    </w:p>
    <w:p w:rsidR="000B171B" w:rsidRPr="00500694" w:rsidRDefault="000B171B" w:rsidP="00500694">
      <w:pPr>
        <w:spacing w:after="0" w:line="240" w:lineRule="auto"/>
        <w:jc w:val="both"/>
        <w:rPr>
          <w:rFonts w:ascii="Arial" w:eastAsia="Calibri" w:hAnsi="Arial" w:cs="Arial"/>
          <w:b/>
        </w:rPr>
      </w:pPr>
    </w:p>
    <w:p w:rsidR="00500694" w:rsidRPr="00500694" w:rsidRDefault="000B171B" w:rsidP="000B171B">
      <w:pPr>
        <w:spacing w:after="0" w:line="240" w:lineRule="auto"/>
        <w:rPr>
          <w:rFonts w:ascii="Arial" w:eastAsia="Calibri" w:hAnsi="Arial" w:cs="Arial"/>
          <w:b/>
        </w:rPr>
      </w:pPr>
      <w:r w:rsidRPr="000B171B">
        <w:rPr>
          <w:rFonts w:ascii="Arial" w:eastAsia="Calibri" w:hAnsi="Arial" w:cs="Arial"/>
          <w:b/>
        </w:rPr>
        <w:t xml:space="preserve">                                          </w:t>
      </w:r>
      <w:r w:rsidR="00DC5CA2">
        <w:rPr>
          <w:rFonts w:ascii="Arial" w:eastAsia="Calibri" w:hAnsi="Arial" w:cs="Arial"/>
          <w:b/>
        </w:rPr>
        <w:tab/>
      </w:r>
      <w:r w:rsidR="00500694" w:rsidRPr="00500694">
        <w:rPr>
          <w:rFonts w:ascii="Arial" w:eastAsia="Calibri" w:hAnsi="Arial" w:cs="Arial"/>
          <w:b/>
        </w:rPr>
        <w:t xml:space="preserve">Licda. Iris Yanet Valle de Funes. </w:t>
      </w:r>
    </w:p>
    <w:p w:rsidR="00500694" w:rsidRDefault="00500694" w:rsidP="00DC5CA2">
      <w:pPr>
        <w:spacing w:after="0" w:line="240" w:lineRule="auto"/>
      </w:pPr>
      <w:r w:rsidRPr="00500694">
        <w:rPr>
          <w:rFonts w:ascii="Arial" w:hAnsi="Arial" w:cs="Arial"/>
          <w:sz w:val="16"/>
          <w:szCs w:val="16"/>
        </w:rPr>
        <w:t>IYV/kl</w:t>
      </w:r>
      <w:r w:rsidRPr="00500694">
        <w:rPr>
          <w:rFonts w:ascii="Arial" w:hAnsi="Arial" w:cs="Arial"/>
        </w:rPr>
        <w:t xml:space="preserve">               </w:t>
      </w:r>
      <w:r w:rsidR="000B171B">
        <w:rPr>
          <w:rFonts w:ascii="Arial" w:hAnsi="Arial" w:cs="Arial"/>
        </w:rPr>
        <w:t xml:space="preserve">                             </w:t>
      </w:r>
      <w:r w:rsidR="00DC5CA2">
        <w:rPr>
          <w:rFonts w:ascii="Arial" w:hAnsi="Arial" w:cs="Arial"/>
        </w:rPr>
        <w:t xml:space="preserve">   </w:t>
      </w:r>
      <w:bookmarkStart w:id="0" w:name="_GoBack"/>
      <w:bookmarkEnd w:id="0"/>
      <w:r w:rsidRPr="00500694">
        <w:rPr>
          <w:rFonts w:ascii="Arial" w:eastAsia="Calibri" w:hAnsi="Arial" w:cs="Arial"/>
          <w:b/>
        </w:rPr>
        <w:t>Oficial de Información</w:t>
      </w:r>
    </w:p>
    <w:p w:rsidR="003070E8" w:rsidRDefault="003070E8"/>
    <w:sectPr w:rsidR="003070E8" w:rsidSect="00FD7D08">
      <w:headerReference w:type="even" r:id="rId7"/>
      <w:headerReference w:type="default" r:id="rId8"/>
      <w:footerReference w:type="default" r:id="rId9"/>
      <w:headerReference w:type="first" r:id="rId10"/>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1D" w:rsidRDefault="00B41A1D">
      <w:pPr>
        <w:spacing w:after="0" w:line="240" w:lineRule="auto"/>
      </w:pPr>
      <w:r>
        <w:separator/>
      </w:r>
    </w:p>
  </w:endnote>
  <w:endnote w:type="continuationSeparator" w:id="0">
    <w:p w:rsidR="00B41A1D" w:rsidRDefault="00B4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0B171B"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4A35CCDE" wp14:editId="0D012E0E">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0B171B"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0B171B"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0B171B"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B41A1D" w:rsidP="00D85410">
    <w:pPr>
      <w:pStyle w:val="Piedepgina"/>
      <w:jc w:val="center"/>
      <w:rPr>
        <w:rFonts w:ascii="Arial" w:hAnsi="Arial" w:cs="Arial"/>
        <w:sz w:val="14"/>
        <w:szCs w:val="14"/>
      </w:rPr>
    </w:pPr>
    <w:hyperlink r:id="rId1" w:history="1">
      <w:r w:rsidR="000B171B" w:rsidRPr="00566BC3">
        <w:rPr>
          <w:rStyle w:val="Hipervnculo"/>
          <w:rFonts w:ascii="Arial" w:hAnsi="Arial" w:cs="Arial"/>
          <w:color w:val="auto"/>
          <w:sz w:val="14"/>
          <w:szCs w:val="14"/>
          <w:u w:val="none"/>
        </w:rPr>
        <w:t>www.dgcp.gob.sv</w:t>
      </w:r>
    </w:hyperlink>
  </w:p>
  <w:p w:rsidR="00EC03B8" w:rsidRPr="00D85410" w:rsidRDefault="000B171B"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1D" w:rsidRDefault="00B41A1D">
      <w:pPr>
        <w:spacing w:after="0" w:line="240" w:lineRule="auto"/>
      </w:pPr>
      <w:r>
        <w:separator/>
      </w:r>
    </w:p>
  </w:footnote>
  <w:footnote w:type="continuationSeparator" w:id="0">
    <w:p w:rsidR="00B41A1D" w:rsidRDefault="00B41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B41A1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0B171B"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77BBD347" wp14:editId="7BA545F9">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0E7A52FA" wp14:editId="05CDFB7E">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B41A1D">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B41A1D">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94"/>
    <w:rsid w:val="000B171B"/>
    <w:rsid w:val="003070E8"/>
    <w:rsid w:val="00324ED1"/>
    <w:rsid w:val="004552D3"/>
    <w:rsid w:val="004F3A4C"/>
    <w:rsid w:val="00500694"/>
    <w:rsid w:val="00517170"/>
    <w:rsid w:val="00697431"/>
    <w:rsid w:val="00B23DDC"/>
    <w:rsid w:val="00B41A1D"/>
    <w:rsid w:val="00C10DB0"/>
    <w:rsid w:val="00DC5CA2"/>
    <w:rsid w:val="00DD20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9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0694"/>
  </w:style>
  <w:style w:type="paragraph" w:styleId="Piedepgina">
    <w:name w:val="footer"/>
    <w:basedOn w:val="Normal"/>
    <w:link w:val="PiedepginaCar"/>
    <w:uiPriority w:val="99"/>
    <w:unhideWhenUsed/>
    <w:rsid w:val="0050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0694"/>
  </w:style>
  <w:style w:type="character" w:styleId="Hipervnculo">
    <w:name w:val="Hyperlink"/>
    <w:basedOn w:val="Fuentedeprrafopredeter"/>
    <w:uiPriority w:val="99"/>
    <w:unhideWhenUsed/>
    <w:rsid w:val="005006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9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0694"/>
  </w:style>
  <w:style w:type="paragraph" w:styleId="Piedepgina">
    <w:name w:val="footer"/>
    <w:basedOn w:val="Normal"/>
    <w:link w:val="PiedepginaCar"/>
    <w:uiPriority w:val="99"/>
    <w:unhideWhenUsed/>
    <w:rsid w:val="0050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0694"/>
  </w:style>
  <w:style w:type="character" w:styleId="Hipervnculo">
    <w:name w:val="Hyperlink"/>
    <w:basedOn w:val="Fuentedeprrafopredeter"/>
    <w:uiPriority w:val="99"/>
    <w:unhideWhenUsed/>
    <w:rsid w:val="005006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2020-08-24T20:04:00Z</cp:lastPrinted>
  <dcterms:created xsi:type="dcterms:W3CDTF">2021-02-03T17:04:00Z</dcterms:created>
  <dcterms:modified xsi:type="dcterms:W3CDTF">2021-02-03T17:04:00Z</dcterms:modified>
</cp:coreProperties>
</file>