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9F" w:rsidRDefault="00597A9F" w:rsidP="00861B8E">
      <w:pPr>
        <w:tabs>
          <w:tab w:val="left" w:pos="8001"/>
        </w:tabs>
        <w:jc w:val="right"/>
        <w:rPr>
          <w:rFonts w:ascii="Arial" w:eastAsia="Calibri" w:hAnsi="Arial" w:cs="Arial"/>
          <w:b/>
          <w:sz w:val="24"/>
          <w:szCs w:val="24"/>
        </w:rPr>
      </w:pPr>
      <w:r>
        <w:rPr>
          <w:rFonts w:ascii="Arial" w:eastAsia="Calibri" w:hAnsi="Arial" w:cs="Arial"/>
          <w:b/>
          <w:sz w:val="24"/>
          <w:szCs w:val="24"/>
        </w:rPr>
        <w:t>VERSIÓN PÚBLICA</w:t>
      </w:r>
    </w:p>
    <w:p w:rsidR="00861B8E" w:rsidRPr="00247F95" w:rsidRDefault="00861B8E" w:rsidP="00861B8E">
      <w:pPr>
        <w:tabs>
          <w:tab w:val="left" w:pos="8001"/>
        </w:tabs>
        <w:jc w:val="right"/>
        <w:rPr>
          <w:rFonts w:ascii="Arial" w:eastAsia="Calibri" w:hAnsi="Arial" w:cs="Arial"/>
          <w:b/>
          <w:sz w:val="24"/>
          <w:szCs w:val="24"/>
        </w:rPr>
      </w:pPr>
      <w:r>
        <w:rPr>
          <w:rFonts w:ascii="Arial" w:eastAsia="Calibri" w:hAnsi="Arial" w:cs="Arial"/>
          <w:b/>
          <w:sz w:val="24"/>
          <w:szCs w:val="24"/>
        </w:rPr>
        <w:t>UAIP/OIR/0420</w:t>
      </w:r>
      <w:r w:rsidRPr="00247F95">
        <w:rPr>
          <w:rFonts w:ascii="Arial" w:eastAsia="Calibri" w:hAnsi="Arial" w:cs="Arial"/>
          <w:b/>
          <w:sz w:val="24"/>
          <w:szCs w:val="24"/>
        </w:rPr>
        <w:t>/2018</w:t>
      </w:r>
    </w:p>
    <w:p w:rsidR="00861B8E" w:rsidRDefault="00861B8E" w:rsidP="00861B8E">
      <w:pPr>
        <w:jc w:val="both"/>
        <w:rPr>
          <w:rFonts w:ascii="Arial" w:eastAsia="Calibri" w:hAnsi="Arial" w:cs="Arial"/>
          <w:sz w:val="24"/>
          <w:szCs w:val="24"/>
        </w:rPr>
      </w:pPr>
      <w:r w:rsidRPr="00247F95">
        <w:rPr>
          <w:rFonts w:ascii="Arial" w:eastAsia="Calibri" w:hAnsi="Arial" w:cs="Arial"/>
          <w:sz w:val="24"/>
          <w:szCs w:val="24"/>
        </w:rPr>
        <w:t>Vista la solicitud de</w:t>
      </w:r>
      <w:r>
        <w:rPr>
          <w:rFonts w:ascii="Arial" w:eastAsia="Calibri" w:hAnsi="Arial" w:cs="Arial"/>
          <w:sz w:val="24"/>
          <w:szCs w:val="24"/>
        </w:rPr>
        <w:t xml:space="preserve"> </w:t>
      </w:r>
      <w:r w:rsidRPr="00247F95">
        <w:rPr>
          <w:rFonts w:ascii="Arial" w:eastAsia="Calibri" w:hAnsi="Arial" w:cs="Arial"/>
          <w:sz w:val="24"/>
          <w:szCs w:val="24"/>
        </w:rPr>
        <w:t>l</w:t>
      </w:r>
      <w:r>
        <w:rPr>
          <w:rFonts w:ascii="Arial" w:eastAsia="Calibri" w:hAnsi="Arial" w:cs="Arial"/>
          <w:sz w:val="24"/>
          <w:szCs w:val="24"/>
        </w:rPr>
        <w:t>a</w:t>
      </w:r>
      <w:r w:rsidRPr="00247F95">
        <w:rPr>
          <w:rFonts w:ascii="Arial" w:eastAsia="Calibri" w:hAnsi="Arial" w:cs="Arial"/>
          <w:sz w:val="24"/>
          <w:szCs w:val="24"/>
        </w:rPr>
        <w:t xml:space="preserve"> seño</w:t>
      </w:r>
      <w:r>
        <w:rPr>
          <w:rFonts w:ascii="Arial" w:eastAsia="Calibri" w:hAnsi="Arial" w:cs="Arial"/>
          <w:sz w:val="24"/>
          <w:szCs w:val="24"/>
        </w:rPr>
        <w:t xml:space="preserve">ra </w:t>
      </w:r>
      <w:r w:rsidR="00235EBF" w:rsidRPr="00235EBF">
        <w:rPr>
          <w:rFonts w:ascii="Arial" w:eastAsia="Calibri" w:hAnsi="Arial" w:cs="Arial"/>
          <w:sz w:val="24"/>
          <w:szCs w:val="24"/>
          <w:highlight w:val="black"/>
        </w:rPr>
        <w:t>XXXXXXXXXXXXXXXXXXXXXXXX</w:t>
      </w:r>
      <w:r w:rsidRPr="00247F95">
        <w:rPr>
          <w:rFonts w:ascii="Arial" w:eastAsia="Calibri" w:hAnsi="Arial" w:cs="Arial"/>
          <w:sz w:val="24"/>
          <w:szCs w:val="24"/>
        </w:rPr>
        <w:t>,</w:t>
      </w:r>
      <w:r w:rsidRPr="00247F95">
        <w:rPr>
          <w:rFonts w:ascii="Arial" w:eastAsia="Calibri" w:hAnsi="Arial" w:cs="Arial"/>
          <w:color w:val="000000" w:themeColor="text1"/>
          <w:sz w:val="24"/>
          <w:szCs w:val="24"/>
          <w:lang w:val="es-ES"/>
        </w:rPr>
        <w:t xml:space="preserve"> </w:t>
      </w:r>
      <w:r w:rsidRPr="00247F95">
        <w:rPr>
          <w:rFonts w:ascii="Arial" w:eastAsia="Calibri" w:hAnsi="Arial" w:cs="Arial"/>
          <w:sz w:val="24"/>
          <w:szCs w:val="24"/>
        </w:rPr>
        <w:t>con Documento</w:t>
      </w:r>
      <w:r>
        <w:rPr>
          <w:rFonts w:ascii="Arial" w:eastAsia="Calibri" w:hAnsi="Arial" w:cs="Arial"/>
          <w:sz w:val="24"/>
          <w:szCs w:val="24"/>
        </w:rPr>
        <w:t xml:space="preserve"> Único de Identidad número </w:t>
      </w:r>
      <w:r w:rsidR="00235EBF" w:rsidRPr="00235EBF">
        <w:rPr>
          <w:rFonts w:ascii="Arial" w:eastAsia="Calibri" w:hAnsi="Arial" w:cs="Arial"/>
          <w:sz w:val="24"/>
          <w:szCs w:val="24"/>
          <w:highlight w:val="black"/>
        </w:rPr>
        <w:t>XXXXXXXXXXXXXXXXXXXXXXXXXXXXXXXXXXXX</w:t>
      </w:r>
      <w:r w:rsidR="009F6BEE" w:rsidRPr="00235EBF">
        <w:rPr>
          <w:rFonts w:ascii="Arial" w:eastAsia="Calibri" w:hAnsi="Arial" w:cs="Arial"/>
          <w:sz w:val="24"/>
          <w:szCs w:val="24"/>
          <w:highlight w:val="black"/>
        </w:rPr>
        <w:t xml:space="preserve"> </w:t>
      </w:r>
      <w:r w:rsidR="00235EBF" w:rsidRPr="00235EBF">
        <w:rPr>
          <w:rFonts w:ascii="Arial" w:eastAsia="Calibri" w:hAnsi="Arial" w:cs="Arial"/>
          <w:sz w:val="24"/>
          <w:szCs w:val="24"/>
          <w:highlight w:val="black"/>
        </w:rPr>
        <w:t>XXXXXXXXXXXXXXXXXXXXXXXXXXX</w:t>
      </w:r>
      <w:r w:rsidRPr="00247F95">
        <w:rPr>
          <w:rFonts w:ascii="Arial" w:eastAsia="Calibri" w:hAnsi="Arial" w:cs="Arial"/>
          <w:sz w:val="24"/>
          <w:szCs w:val="24"/>
        </w:rPr>
        <w:t xml:space="preserve">, quien requiere: </w:t>
      </w:r>
    </w:p>
    <w:p w:rsidR="00861B8E" w:rsidRPr="00861B8E" w:rsidRDefault="00861B8E" w:rsidP="00861B8E">
      <w:pPr>
        <w:pStyle w:val="NormalWeb"/>
        <w:jc w:val="both"/>
        <w:rPr>
          <w:rFonts w:ascii="Arial" w:hAnsi="Arial" w:cs="Arial"/>
          <w:i/>
        </w:rPr>
      </w:pPr>
      <w:r>
        <w:t>1</w:t>
      </w:r>
      <w:r w:rsidRPr="00861B8E">
        <w:rPr>
          <w:rFonts w:ascii="Arial" w:hAnsi="Arial" w:cs="Arial"/>
          <w:i/>
        </w:rPr>
        <w:t>.Personal remunerado por Fondos de Tiendas Institucionales que ha recibido indemnización o retribución monetaria por tiempo laborado, ya sea por renuncia, cambio de plaza o finalización laboral, en el periodo de enero 2017 a octubre 2018, siendo detallado por meses y cantidad de personas especificándose si fue, por renuncia, cambio de plaza, indemnización o finaliza</w:t>
      </w:r>
      <w:bookmarkStart w:id="0" w:name="_GoBack"/>
      <w:bookmarkEnd w:id="0"/>
      <w:r w:rsidRPr="00861B8E">
        <w:rPr>
          <w:rFonts w:ascii="Arial" w:hAnsi="Arial" w:cs="Arial"/>
          <w:i/>
        </w:rPr>
        <w:t xml:space="preserve">ción laboral. </w:t>
      </w:r>
    </w:p>
    <w:p w:rsidR="00861B8E" w:rsidRPr="00861B8E" w:rsidRDefault="00861B8E" w:rsidP="00861B8E">
      <w:pPr>
        <w:pStyle w:val="NormalWeb"/>
        <w:jc w:val="both"/>
        <w:rPr>
          <w:rFonts w:ascii="Arial" w:hAnsi="Arial" w:cs="Arial"/>
          <w:i/>
        </w:rPr>
      </w:pPr>
      <w:r w:rsidRPr="00861B8E">
        <w:rPr>
          <w:rFonts w:ascii="Arial" w:hAnsi="Arial" w:cs="Arial"/>
          <w:i/>
        </w:rPr>
        <w:t xml:space="preserve">2. Manuales o reglamentos en los que se establezca los procedimientos a seguir para el pago de las indemnizaciones o prestaciones económicas por renuncias, </w:t>
      </w:r>
    </w:p>
    <w:p w:rsidR="00861B8E" w:rsidRPr="00CE4FDA" w:rsidRDefault="00861B8E" w:rsidP="00CE4FDA">
      <w:pPr>
        <w:pStyle w:val="NormalWeb"/>
        <w:jc w:val="both"/>
        <w:rPr>
          <w:rFonts w:ascii="Arial" w:hAnsi="Arial" w:cs="Arial"/>
          <w:i/>
        </w:rPr>
      </w:pPr>
      <w:r w:rsidRPr="00861B8E">
        <w:rPr>
          <w:rFonts w:ascii="Arial" w:hAnsi="Arial" w:cs="Arial"/>
          <w:i/>
        </w:rPr>
        <w:t xml:space="preserve">3. </w:t>
      </w:r>
      <w:r w:rsidR="00235EBF" w:rsidRPr="00861B8E">
        <w:rPr>
          <w:rFonts w:ascii="Arial" w:hAnsi="Arial" w:cs="Arial"/>
          <w:i/>
        </w:rPr>
        <w:t>Documentación</w:t>
      </w:r>
      <w:r w:rsidRPr="00861B8E">
        <w:rPr>
          <w:rFonts w:ascii="Arial" w:hAnsi="Arial" w:cs="Arial"/>
          <w:i/>
        </w:rPr>
        <w:t xml:space="preserve"> que respalde las gestiones realizadas por la Coordinación de Tiendas Institucionales, ante las autoridades competentes para hacer efectivo el pago de prestación económica para los empleados remunerados por la Coordinación en </w:t>
      </w:r>
      <w:r w:rsidR="00235EBF" w:rsidRPr="00861B8E">
        <w:rPr>
          <w:rFonts w:ascii="Arial" w:hAnsi="Arial" w:cs="Arial"/>
          <w:i/>
        </w:rPr>
        <w:t>mención</w:t>
      </w:r>
      <w:r w:rsidRPr="00861B8E">
        <w:rPr>
          <w:rFonts w:ascii="Arial" w:hAnsi="Arial" w:cs="Arial"/>
          <w:i/>
        </w:rPr>
        <w:t>, en el periodo antes descrito.</w:t>
      </w:r>
    </w:p>
    <w:p w:rsidR="00CE4FDA" w:rsidRDefault="00861B8E" w:rsidP="00CE4FDA">
      <w:pPr>
        <w:spacing w:after="0"/>
        <w:jc w:val="both"/>
        <w:rPr>
          <w:rFonts w:ascii="Arial" w:eastAsia="Calibri" w:hAnsi="Arial" w:cs="Arial"/>
          <w:b/>
          <w:sz w:val="24"/>
          <w:szCs w:val="24"/>
        </w:rPr>
      </w:pPr>
      <w:r w:rsidRPr="00247F95">
        <w:rPr>
          <w:rFonts w:ascii="Arial" w:eastAsia="Calibri" w:hAnsi="Arial" w:cs="Arial"/>
          <w:sz w:val="24"/>
          <w:szCs w:val="24"/>
        </w:rPr>
        <w:t xml:space="preserve">Por lo que con el fin de dar cumplimiento a los Art.  1, 2, 3 Lit. </w:t>
      </w:r>
      <w:proofErr w:type="gramStart"/>
      <w:r w:rsidRPr="00247F95">
        <w:rPr>
          <w:rFonts w:ascii="Arial" w:eastAsia="Calibri" w:hAnsi="Arial" w:cs="Arial"/>
          <w:sz w:val="24"/>
          <w:szCs w:val="24"/>
        </w:rPr>
        <w:t>a</w:t>
      </w:r>
      <w:proofErr w:type="gramEnd"/>
      <w:r w:rsidRPr="00247F95">
        <w:rPr>
          <w:rFonts w:ascii="Arial" w:eastAsia="Calibri" w:hAnsi="Arial" w:cs="Arial"/>
          <w:sz w:val="24"/>
          <w:szCs w:val="24"/>
        </w:rPr>
        <w:t xml:space="preserve">, b, j. Art. 4 Lit. </w:t>
      </w:r>
      <w:proofErr w:type="gramStart"/>
      <w:r w:rsidRPr="00247F95">
        <w:rPr>
          <w:rFonts w:ascii="Arial" w:eastAsia="Calibri" w:hAnsi="Arial" w:cs="Arial"/>
          <w:sz w:val="24"/>
          <w:szCs w:val="24"/>
        </w:rPr>
        <w:t>a</w:t>
      </w:r>
      <w:proofErr w:type="gramEnd"/>
      <w:r w:rsidRPr="00247F95">
        <w:rPr>
          <w:rFonts w:ascii="Arial" w:eastAsia="Calibri" w:hAnsi="Arial" w:cs="Arial"/>
          <w:sz w:val="24"/>
          <w:szCs w:val="24"/>
        </w:rPr>
        <w:t xml:space="preserve">, b, c, d, e, f, g. y Artículos  65, 69, 71 de la Ley Acceso a la Información Pública, la suscrita </w:t>
      </w:r>
      <w:r w:rsidR="00CE4FDA">
        <w:rPr>
          <w:rFonts w:ascii="Arial" w:eastAsia="Calibri" w:hAnsi="Arial" w:cs="Arial"/>
          <w:b/>
          <w:sz w:val="24"/>
          <w:szCs w:val="24"/>
        </w:rPr>
        <w:t xml:space="preserve">RESUELVE: </w:t>
      </w:r>
      <w:r w:rsidR="00CE4FDA">
        <w:rPr>
          <w:rFonts w:ascii="Arial" w:eastAsia="Calibri" w:hAnsi="Arial" w:cs="Arial"/>
          <w:i/>
          <w:sz w:val="24"/>
          <w:szCs w:val="24"/>
        </w:rPr>
        <w:t xml:space="preserve">se informa que se hizo requerimiento de solicitud de </w:t>
      </w:r>
      <w:r w:rsidR="00CE4FDA" w:rsidRPr="00CE4FDA">
        <w:rPr>
          <w:rFonts w:ascii="Arial" w:eastAsia="Calibri" w:hAnsi="Arial" w:cs="Arial"/>
          <w:i/>
          <w:sz w:val="24"/>
          <w:szCs w:val="24"/>
        </w:rPr>
        <w:t xml:space="preserve">información requerida por la solicitante a la Coordinación de Tiendas Institucionales la cual </w:t>
      </w:r>
      <w:r w:rsidR="009F6BEE">
        <w:rPr>
          <w:rFonts w:ascii="Arial" w:eastAsia="Calibri" w:hAnsi="Arial" w:cs="Arial"/>
          <w:i/>
          <w:sz w:val="24"/>
          <w:szCs w:val="24"/>
        </w:rPr>
        <w:t xml:space="preserve">a este día </w:t>
      </w:r>
      <w:r w:rsidR="00CE4FDA" w:rsidRPr="00CE4FDA">
        <w:rPr>
          <w:rFonts w:ascii="Arial" w:eastAsia="Calibri" w:hAnsi="Arial" w:cs="Arial"/>
          <w:i/>
          <w:sz w:val="24"/>
          <w:szCs w:val="24"/>
        </w:rPr>
        <w:t xml:space="preserve">no remitió ninguna información </w:t>
      </w:r>
      <w:r w:rsidR="009F6BEE">
        <w:rPr>
          <w:rFonts w:ascii="Arial" w:eastAsia="Calibri" w:hAnsi="Arial" w:cs="Arial"/>
          <w:i/>
          <w:sz w:val="24"/>
          <w:szCs w:val="24"/>
        </w:rPr>
        <w:t xml:space="preserve">a </w:t>
      </w:r>
      <w:r w:rsidR="00CE4FDA" w:rsidRPr="00CE4FDA">
        <w:rPr>
          <w:rFonts w:ascii="Arial" w:eastAsia="Calibri" w:hAnsi="Arial" w:cs="Arial"/>
          <w:i/>
          <w:sz w:val="24"/>
          <w:szCs w:val="24"/>
        </w:rPr>
        <w:t>esta Unidad de Acceso a la Información Pública.</w:t>
      </w:r>
    </w:p>
    <w:p w:rsidR="00CE4FDA" w:rsidRDefault="00CE4FDA" w:rsidP="00CE4FDA">
      <w:pPr>
        <w:spacing w:after="0"/>
        <w:jc w:val="both"/>
      </w:pPr>
    </w:p>
    <w:p w:rsidR="00861B8E" w:rsidRPr="00247F95" w:rsidRDefault="00861B8E" w:rsidP="00861B8E">
      <w:pPr>
        <w:rPr>
          <w:rFonts w:ascii="Arial" w:eastAsia="Calibri" w:hAnsi="Arial" w:cs="Arial"/>
          <w:sz w:val="24"/>
        </w:rPr>
      </w:pPr>
      <w:r w:rsidRPr="00247F95">
        <w:rPr>
          <w:rFonts w:ascii="Arial" w:eastAsia="Calibri" w:hAnsi="Arial" w:cs="Arial"/>
          <w:sz w:val="24"/>
        </w:rPr>
        <w:t>Queda expedito el derecho del solicitante de proceder conforme lo establece el art. 82 LAIP.</w:t>
      </w:r>
    </w:p>
    <w:p w:rsidR="00861B8E" w:rsidRPr="00247F95" w:rsidRDefault="00861B8E" w:rsidP="00861B8E">
      <w:pPr>
        <w:jc w:val="both"/>
        <w:rPr>
          <w:rFonts w:ascii="Arial" w:eastAsia="Calibri" w:hAnsi="Arial" w:cs="Arial"/>
          <w:sz w:val="24"/>
        </w:rPr>
      </w:pPr>
      <w:r>
        <w:rPr>
          <w:rFonts w:ascii="Arial" w:eastAsia="Calibri" w:hAnsi="Arial" w:cs="Arial"/>
          <w:sz w:val="24"/>
        </w:rPr>
        <w:t>San Sa</w:t>
      </w:r>
      <w:r w:rsidR="00CE4FDA">
        <w:rPr>
          <w:rFonts w:ascii="Arial" w:eastAsia="Calibri" w:hAnsi="Arial" w:cs="Arial"/>
          <w:sz w:val="24"/>
        </w:rPr>
        <w:t>lvador, a las quince</w:t>
      </w:r>
      <w:r w:rsidRPr="00247F95">
        <w:rPr>
          <w:rFonts w:ascii="Arial" w:eastAsia="Calibri" w:hAnsi="Arial" w:cs="Arial"/>
          <w:sz w:val="24"/>
        </w:rPr>
        <w:t xml:space="preserve"> horas con diez </w:t>
      </w:r>
      <w:r>
        <w:rPr>
          <w:rFonts w:ascii="Arial" w:eastAsia="Calibri" w:hAnsi="Arial" w:cs="Arial"/>
          <w:sz w:val="24"/>
        </w:rPr>
        <w:t xml:space="preserve">minutos </w:t>
      </w:r>
      <w:r w:rsidRPr="00247F95">
        <w:rPr>
          <w:rFonts w:ascii="Arial" w:eastAsia="Calibri" w:hAnsi="Arial" w:cs="Arial"/>
          <w:sz w:val="24"/>
        </w:rPr>
        <w:t>del día</w:t>
      </w:r>
      <w:r w:rsidR="00CE4FDA">
        <w:rPr>
          <w:rFonts w:ascii="Arial" w:eastAsia="Calibri" w:hAnsi="Arial" w:cs="Arial"/>
          <w:sz w:val="24"/>
        </w:rPr>
        <w:t xml:space="preserve"> treinta </w:t>
      </w:r>
      <w:r>
        <w:rPr>
          <w:rFonts w:ascii="Arial" w:eastAsia="Calibri" w:hAnsi="Arial" w:cs="Arial"/>
          <w:sz w:val="24"/>
        </w:rPr>
        <w:t xml:space="preserve">de octubre </w:t>
      </w:r>
      <w:r w:rsidRPr="00247F95">
        <w:rPr>
          <w:rFonts w:ascii="Arial" w:eastAsia="Calibri" w:hAnsi="Arial" w:cs="Arial"/>
          <w:sz w:val="24"/>
        </w:rPr>
        <w:t>del dos mil dieciocho.</w:t>
      </w:r>
    </w:p>
    <w:p w:rsidR="009F6BEE" w:rsidRDefault="009F6BEE" w:rsidP="00861B8E">
      <w:pPr>
        <w:spacing w:after="0"/>
        <w:rPr>
          <w:rFonts w:ascii="Arial" w:eastAsia="Calibri" w:hAnsi="Arial" w:cs="Arial"/>
        </w:rPr>
      </w:pPr>
    </w:p>
    <w:p w:rsidR="009F6BEE" w:rsidRDefault="009F6BEE" w:rsidP="00861B8E">
      <w:pPr>
        <w:spacing w:after="0"/>
        <w:rPr>
          <w:rFonts w:ascii="Arial" w:eastAsia="Calibri" w:hAnsi="Arial" w:cs="Arial"/>
        </w:rPr>
      </w:pPr>
    </w:p>
    <w:p w:rsidR="00861B8E" w:rsidRPr="00247F95" w:rsidRDefault="009F6BEE" w:rsidP="00861B8E">
      <w:pPr>
        <w:spacing w:after="0"/>
        <w:rPr>
          <w:rFonts w:ascii="Arial" w:eastAsia="Calibri" w:hAnsi="Arial" w:cs="Arial"/>
          <w:sz w:val="24"/>
          <w:szCs w:val="24"/>
        </w:rPr>
      </w:pPr>
      <w:r>
        <w:rPr>
          <w:rFonts w:ascii="Arial" w:eastAsia="Calibri" w:hAnsi="Arial" w:cs="Arial"/>
        </w:rPr>
        <w:t xml:space="preserve">                                                                        </w:t>
      </w:r>
      <w:r w:rsidR="00861B8E" w:rsidRPr="00247F95">
        <w:rPr>
          <w:rFonts w:ascii="Arial" w:eastAsia="Calibri" w:hAnsi="Arial" w:cs="Arial"/>
        </w:rPr>
        <w:t xml:space="preserve"> </w:t>
      </w:r>
      <w:r w:rsidR="00861B8E" w:rsidRPr="00247F95">
        <w:rPr>
          <w:rFonts w:ascii="Arial" w:eastAsia="Calibri" w:hAnsi="Arial" w:cs="Arial"/>
          <w:sz w:val="24"/>
          <w:szCs w:val="24"/>
        </w:rPr>
        <w:t>Licda. Marlene Janeth Cardona Andrade</w:t>
      </w:r>
    </w:p>
    <w:p w:rsidR="00861B8E" w:rsidRPr="00247F95" w:rsidRDefault="00861B8E" w:rsidP="00861B8E">
      <w:pPr>
        <w:spacing w:after="0"/>
        <w:rPr>
          <w:rFonts w:ascii="Arial" w:eastAsia="Calibri" w:hAnsi="Arial" w:cs="Arial"/>
          <w:sz w:val="24"/>
          <w:szCs w:val="24"/>
        </w:rPr>
      </w:pPr>
      <w:r w:rsidRPr="00247F95">
        <w:rPr>
          <w:rFonts w:ascii="Arial" w:eastAsia="Calibri" w:hAnsi="Arial" w:cs="Arial"/>
          <w:sz w:val="24"/>
          <w:szCs w:val="24"/>
        </w:rPr>
        <w:t xml:space="preserve">                                                                   Oficial de Información.</w:t>
      </w:r>
    </w:p>
    <w:p w:rsidR="00A03C8D" w:rsidRPr="00743E74" w:rsidRDefault="00861B8E">
      <w:pPr>
        <w:rPr>
          <w:rFonts w:ascii="Arial" w:eastAsia="Calibri" w:hAnsi="Arial" w:cs="Arial"/>
        </w:rPr>
      </w:pPr>
      <w:r w:rsidRPr="00247F95">
        <w:rPr>
          <w:rFonts w:ascii="Arial" w:eastAsia="Calibri" w:hAnsi="Arial" w:cs="Arial"/>
          <w:sz w:val="16"/>
          <w:szCs w:val="16"/>
        </w:rPr>
        <w:t>MJCA/kl</w:t>
      </w:r>
    </w:p>
    <w:sectPr w:rsidR="00A03C8D" w:rsidRPr="00743E7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678" w:rsidRDefault="00F32678" w:rsidP="00861B8E">
      <w:pPr>
        <w:spacing w:after="0" w:line="240" w:lineRule="auto"/>
      </w:pPr>
      <w:r>
        <w:separator/>
      </w:r>
    </w:p>
  </w:endnote>
  <w:endnote w:type="continuationSeparator" w:id="0">
    <w:p w:rsidR="00F32678" w:rsidRDefault="00F32678" w:rsidP="00861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678" w:rsidRDefault="00F32678" w:rsidP="00861B8E">
      <w:pPr>
        <w:spacing w:after="0" w:line="240" w:lineRule="auto"/>
      </w:pPr>
      <w:r>
        <w:separator/>
      </w:r>
    </w:p>
  </w:footnote>
  <w:footnote w:type="continuationSeparator" w:id="0">
    <w:p w:rsidR="00F32678" w:rsidRDefault="00F32678" w:rsidP="00861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B8E" w:rsidRPr="00654D61" w:rsidRDefault="00861B8E" w:rsidP="00861B8E">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1114E306" wp14:editId="69560B2F">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24F7F825" wp14:editId="57F776C3">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861B8E" w:rsidRPr="00654D61" w:rsidRDefault="00861B8E" w:rsidP="00861B8E">
    <w:pPr>
      <w:tabs>
        <w:tab w:val="center" w:pos="4419"/>
        <w:tab w:val="left" w:pos="6870"/>
        <w:tab w:val="left" w:pos="7545"/>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654D61">
      <w:rPr>
        <w:rFonts w:ascii="Arial" w:hAnsi="Arial" w:cs="Arial"/>
        <w:b/>
        <w:bCs/>
        <w:sz w:val="18"/>
        <w:szCs w:val="18"/>
      </w:rPr>
      <w:t>DIRECCIÓN GENERAL DE CENTROS PENALES</w:t>
    </w:r>
    <w:r>
      <w:rPr>
        <w:rFonts w:ascii="Arial" w:hAnsi="Arial" w:cs="Arial"/>
        <w:b/>
        <w:bCs/>
        <w:sz w:val="18"/>
        <w:szCs w:val="18"/>
      </w:rPr>
      <w:tab/>
    </w:r>
  </w:p>
  <w:p w:rsidR="00861B8E" w:rsidRPr="00654D61" w:rsidRDefault="00861B8E" w:rsidP="00861B8E">
    <w:pPr>
      <w:tabs>
        <w:tab w:val="center" w:pos="4419"/>
        <w:tab w:val="left" w:pos="7140"/>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654D61">
      <w:rPr>
        <w:rFonts w:ascii="Arial" w:hAnsi="Arial" w:cs="Arial"/>
        <w:b/>
        <w:bCs/>
        <w:sz w:val="18"/>
        <w:szCs w:val="18"/>
      </w:rPr>
      <w:t>UNIDAD DE ACCESO A LA INFORMACIÓN PÚBLICA</w:t>
    </w:r>
    <w:r>
      <w:rPr>
        <w:rFonts w:ascii="Arial" w:hAnsi="Arial" w:cs="Arial"/>
        <w:b/>
        <w:bCs/>
        <w:sz w:val="18"/>
        <w:szCs w:val="18"/>
      </w:rPr>
      <w:tab/>
    </w:r>
  </w:p>
  <w:p w:rsidR="00861B8E" w:rsidRPr="00654D61" w:rsidRDefault="00861B8E" w:rsidP="00861B8E">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861B8E" w:rsidRPr="00654D61" w:rsidRDefault="00861B8E" w:rsidP="00861B8E">
    <w:pPr>
      <w:suppressAutoHyphens/>
      <w:spacing w:after="0" w:line="240" w:lineRule="auto"/>
      <w:ind w:left="709"/>
      <w:jc w:val="center"/>
      <w:rPr>
        <w:sz w:val="20"/>
        <w:szCs w:val="20"/>
        <w:lang w:val="es-ES"/>
      </w:rPr>
    </w:pPr>
    <w:r w:rsidRPr="00654D61">
      <w:rPr>
        <w:sz w:val="20"/>
        <w:szCs w:val="20"/>
        <w:lang w:val="es-ES"/>
      </w:rPr>
      <w:t>Teléfono 2527-8700 Fax 2527-8715</w:t>
    </w:r>
  </w:p>
  <w:p w:rsidR="00861B8E" w:rsidRPr="00654D61" w:rsidRDefault="00861B8E" w:rsidP="00861B8E">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0FD2C264" wp14:editId="2378235D">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61B8E" w:rsidRDefault="00861B8E" w:rsidP="00861B8E">
    <w:pPr>
      <w:pStyle w:val="Encabezado"/>
    </w:pPr>
  </w:p>
  <w:p w:rsidR="00861B8E" w:rsidRPr="00861B8E" w:rsidRDefault="00861B8E" w:rsidP="00861B8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B8E"/>
    <w:rsid w:val="00235EBF"/>
    <w:rsid w:val="00292DC4"/>
    <w:rsid w:val="00597A9F"/>
    <w:rsid w:val="00743E74"/>
    <w:rsid w:val="00833FB4"/>
    <w:rsid w:val="00861B8E"/>
    <w:rsid w:val="009F6BEE"/>
    <w:rsid w:val="00A03C8D"/>
    <w:rsid w:val="00CE4FDA"/>
    <w:rsid w:val="00D04DD9"/>
    <w:rsid w:val="00EC52CE"/>
    <w:rsid w:val="00F32678"/>
    <w:rsid w:val="00F559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bject">
    <w:name w:val="object"/>
    <w:basedOn w:val="Fuentedeprrafopredeter"/>
    <w:rsid w:val="00861B8E"/>
  </w:style>
  <w:style w:type="character" w:styleId="Hipervnculo">
    <w:name w:val="Hyperlink"/>
    <w:basedOn w:val="Fuentedeprrafopredeter"/>
    <w:uiPriority w:val="99"/>
    <w:semiHidden/>
    <w:unhideWhenUsed/>
    <w:rsid w:val="00861B8E"/>
    <w:rPr>
      <w:color w:val="0000FF"/>
      <w:u w:val="single"/>
    </w:rPr>
  </w:style>
  <w:style w:type="paragraph" w:styleId="Encabezado">
    <w:name w:val="header"/>
    <w:basedOn w:val="Normal"/>
    <w:link w:val="EncabezadoCar"/>
    <w:uiPriority w:val="99"/>
    <w:unhideWhenUsed/>
    <w:rsid w:val="00861B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1B8E"/>
  </w:style>
  <w:style w:type="paragraph" w:styleId="Piedepgina">
    <w:name w:val="footer"/>
    <w:basedOn w:val="Normal"/>
    <w:link w:val="PiedepginaCar"/>
    <w:uiPriority w:val="99"/>
    <w:unhideWhenUsed/>
    <w:rsid w:val="00861B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1B8E"/>
  </w:style>
  <w:style w:type="paragraph" w:styleId="NormalWeb">
    <w:name w:val="Normal (Web)"/>
    <w:basedOn w:val="Normal"/>
    <w:uiPriority w:val="99"/>
    <w:unhideWhenUsed/>
    <w:rsid w:val="00861B8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9F6B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B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B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bject">
    <w:name w:val="object"/>
    <w:basedOn w:val="Fuentedeprrafopredeter"/>
    <w:rsid w:val="00861B8E"/>
  </w:style>
  <w:style w:type="character" w:styleId="Hipervnculo">
    <w:name w:val="Hyperlink"/>
    <w:basedOn w:val="Fuentedeprrafopredeter"/>
    <w:uiPriority w:val="99"/>
    <w:semiHidden/>
    <w:unhideWhenUsed/>
    <w:rsid w:val="00861B8E"/>
    <w:rPr>
      <w:color w:val="0000FF"/>
      <w:u w:val="single"/>
    </w:rPr>
  </w:style>
  <w:style w:type="paragraph" w:styleId="Encabezado">
    <w:name w:val="header"/>
    <w:basedOn w:val="Normal"/>
    <w:link w:val="EncabezadoCar"/>
    <w:uiPriority w:val="99"/>
    <w:unhideWhenUsed/>
    <w:rsid w:val="00861B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1B8E"/>
  </w:style>
  <w:style w:type="paragraph" w:styleId="Piedepgina">
    <w:name w:val="footer"/>
    <w:basedOn w:val="Normal"/>
    <w:link w:val="PiedepginaCar"/>
    <w:uiPriority w:val="99"/>
    <w:unhideWhenUsed/>
    <w:rsid w:val="00861B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1B8E"/>
  </w:style>
  <w:style w:type="paragraph" w:styleId="NormalWeb">
    <w:name w:val="Normal (Web)"/>
    <w:basedOn w:val="Normal"/>
    <w:uiPriority w:val="99"/>
    <w:unhideWhenUsed/>
    <w:rsid w:val="00861B8E"/>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9F6B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B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5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3</cp:revision>
  <cp:lastPrinted>2018-10-30T21:24:00Z</cp:lastPrinted>
  <dcterms:created xsi:type="dcterms:W3CDTF">2019-02-27T15:22:00Z</dcterms:created>
  <dcterms:modified xsi:type="dcterms:W3CDTF">2019-03-18T21:22:00Z</dcterms:modified>
</cp:coreProperties>
</file>