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5F" w:rsidRPr="00BF4A5F" w:rsidRDefault="00BF4A5F" w:rsidP="00BF4A5F">
      <w:pPr>
        <w:tabs>
          <w:tab w:val="left" w:pos="8001"/>
        </w:tabs>
        <w:ind w:left="5664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UAIP/OIR/0377</w:t>
      </w:r>
      <w:r w:rsidRPr="00BF4A5F">
        <w:rPr>
          <w:rFonts w:ascii="Arial" w:eastAsia="Calibri" w:hAnsi="Arial" w:cs="Arial"/>
          <w:b/>
          <w:sz w:val="24"/>
          <w:szCs w:val="24"/>
        </w:rPr>
        <w:t>/2018</w:t>
      </w:r>
    </w:p>
    <w:p w:rsidR="00BF4A5F" w:rsidRPr="00BF4A5F" w:rsidRDefault="00624140" w:rsidP="00BF4A5F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 la licenciada</w:t>
      </w:r>
      <w:r w:rsidR="002F5485">
        <w:rPr>
          <w:rFonts w:ascii="Arial" w:eastAsia="Calibri" w:hAnsi="Arial" w:cs="Arial"/>
          <w:sz w:val="24"/>
          <w:szCs w:val="24"/>
        </w:rPr>
        <w:t xml:space="preserve">, </w:t>
      </w:r>
      <w:r w:rsidR="005F7380" w:rsidRPr="005F7380">
        <w:rPr>
          <w:rFonts w:ascii="Arial" w:eastAsia="Calibri" w:hAnsi="Arial" w:cs="Arial"/>
          <w:sz w:val="24"/>
          <w:szCs w:val="24"/>
          <w:highlight w:val="black"/>
        </w:rPr>
        <w:t>XXXXXXXXXXXXXXXXXXXXXXXXXXXXX</w:t>
      </w:r>
      <w:r w:rsidR="005F7380">
        <w:rPr>
          <w:rFonts w:ascii="Arial" w:eastAsia="Calibri" w:hAnsi="Arial" w:cs="Arial"/>
          <w:sz w:val="24"/>
          <w:szCs w:val="24"/>
        </w:rPr>
        <w:t>,</w:t>
      </w:r>
      <w:r w:rsidR="00BF4A5F">
        <w:rPr>
          <w:rFonts w:ascii="Arial" w:eastAsia="Calibri" w:hAnsi="Arial" w:cs="Arial"/>
          <w:sz w:val="24"/>
          <w:szCs w:val="24"/>
        </w:rPr>
        <w:t xml:space="preserve"> </w:t>
      </w:r>
      <w:r w:rsidR="00BF4A5F" w:rsidRPr="00BF4A5F">
        <w:rPr>
          <w:rFonts w:ascii="Arial" w:eastAsia="Calibri" w:hAnsi="Arial" w:cs="Arial"/>
          <w:sz w:val="24"/>
          <w:szCs w:val="24"/>
        </w:rPr>
        <w:t>con Document</w:t>
      </w:r>
      <w:r>
        <w:rPr>
          <w:rFonts w:ascii="Arial" w:eastAsia="Calibri" w:hAnsi="Arial" w:cs="Arial"/>
          <w:sz w:val="24"/>
          <w:szCs w:val="24"/>
        </w:rPr>
        <w:t xml:space="preserve">o Único de Identidad número </w:t>
      </w:r>
      <w:r w:rsidR="005F7380" w:rsidRPr="005F738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5F738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F4A5F" w:rsidRPr="005F738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proofErr w:type="spellStart"/>
      <w:r w:rsidR="005F7380" w:rsidRPr="005F738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proofErr w:type="spellEnd"/>
      <w:r w:rsidR="005F7380">
        <w:rPr>
          <w:rFonts w:ascii="Arial" w:eastAsia="Calibri" w:hAnsi="Arial" w:cs="Arial"/>
          <w:sz w:val="24"/>
          <w:szCs w:val="24"/>
        </w:rPr>
        <w:t>,</w:t>
      </w:r>
      <w:r w:rsidR="00BF4A5F" w:rsidRPr="00BF4A5F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2F5485" w:rsidRPr="00BF4A5F" w:rsidRDefault="002F5485" w:rsidP="00BF4A5F">
      <w:pPr>
        <w:jc w:val="both"/>
        <w:rPr>
          <w:rFonts w:ascii="Arial" w:hAnsi="Arial" w:cs="Arial"/>
          <w:i/>
          <w:sz w:val="24"/>
          <w:szCs w:val="24"/>
        </w:rPr>
      </w:pPr>
      <w:r w:rsidRPr="00BF4A5F">
        <w:rPr>
          <w:rFonts w:ascii="Arial" w:hAnsi="Arial" w:cs="Arial"/>
          <w:i/>
          <w:sz w:val="24"/>
          <w:szCs w:val="24"/>
        </w:rPr>
        <w:t>“</w:t>
      </w:r>
      <w:r w:rsidRPr="002F5485">
        <w:rPr>
          <w:rFonts w:ascii="Arial" w:hAnsi="Arial" w:cs="Arial"/>
          <w:i/>
          <w:sz w:val="24"/>
          <w:szCs w:val="24"/>
        </w:rPr>
        <w:t>Requiero la información completa del proceso de cierre del centro penal de Cojutepeque, la resolución administrativa o de la entidad gubernamental que ordenó el cierre y el ordenamiento jurídico que sirvió de base para dicha decisión”.</w:t>
      </w:r>
    </w:p>
    <w:p w:rsidR="00BF4A5F" w:rsidRPr="00BF4A5F" w:rsidRDefault="00BF4A5F" w:rsidP="00387D0B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F4A5F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BF4A5F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F4A5F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BF4A5F">
        <w:rPr>
          <w:rFonts w:ascii="Arial" w:eastAsia="Calibri" w:hAnsi="Arial" w:cs="Arial"/>
          <w:b/>
          <w:sz w:val="24"/>
          <w:szCs w:val="24"/>
        </w:rPr>
        <w:t>RESUELVE:</w:t>
      </w:r>
      <w:r w:rsidRPr="00BF4A5F">
        <w:rPr>
          <w:rFonts w:ascii="Arial" w:eastAsia="Calibri" w:hAnsi="Arial" w:cs="Arial"/>
          <w:i/>
          <w:sz w:val="24"/>
          <w:szCs w:val="24"/>
        </w:rPr>
        <w:t xml:space="preserve"> se hace entrega de</w:t>
      </w:r>
      <w:r w:rsidR="00387D0B">
        <w:rPr>
          <w:rFonts w:ascii="Arial" w:eastAsia="Calibri" w:hAnsi="Arial" w:cs="Arial"/>
          <w:i/>
          <w:sz w:val="24"/>
          <w:szCs w:val="24"/>
        </w:rPr>
        <w:t xml:space="preserve"> fotocopia</w:t>
      </w:r>
      <w:r w:rsidR="00CF4401">
        <w:rPr>
          <w:rFonts w:ascii="Arial" w:eastAsia="Calibri" w:hAnsi="Arial" w:cs="Arial"/>
          <w:i/>
          <w:sz w:val="24"/>
          <w:szCs w:val="24"/>
        </w:rPr>
        <w:t xml:space="preserve"> emitida por la Subdirección General de Asuntos </w:t>
      </w:r>
      <w:proofErr w:type="spellStart"/>
      <w:r w:rsidR="00CF4401">
        <w:rPr>
          <w:rFonts w:ascii="Arial" w:eastAsia="Calibri" w:hAnsi="Arial" w:cs="Arial"/>
          <w:i/>
          <w:sz w:val="24"/>
          <w:szCs w:val="24"/>
        </w:rPr>
        <w:t>Juridicos</w:t>
      </w:r>
      <w:proofErr w:type="spellEnd"/>
      <w:r w:rsidR="00387D0B">
        <w:rPr>
          <w:rFonts w:ascii="Arial" w:eastAsia="Calibri" w:hAnsi="Arial" w:cs="Arial"/>
          <w:i/>
          <w:sz w:val="24"/>
          <w:szCs w:val="24"/>
        </w:rPr>
        <w:t xml:space="preserve"> de Acuerdo Numero Ciento </w:t>
      </w:r>
      <w:r w:rsidR="00B301E2">
        <w:rPr>
          <w:rFonts w:ascii="Arial" w:eastAsia="Calibri" w:hAnsi="Arial" w:cs="Arial"/>
          <w:i/>
          <w:sz w:val="24"/>
          <w:szCs w:val="24"/>
        </w:rPr>
        <w:t>Veintiséis</w:t>
      </w:r>
      <w:r w:rsidR="00387D0B">
        <w:rPr>
          <w:rFonts w:ascii="Arial" w:eastAsia="Calibri" w:hAnsi="Arial" w:cs="Arial"/>
          <w:i/>
          <w:sz w:val="24"/>
          <w:szCs w:val="24"/>
        </w:rPr>
        <w:t xml:space="preserve"> </w:t>
      </w:r>
      <w:r w:rsidR="00B301E2">
        <w:rPr>
          <w:rFonts w:ascii="Arial" w:eastAsia="Calibri" w:hAnsi="Arial" w:cs="Arial"/>
          <w:i/>
          <w:sz w:val="24"/>
          <w:szCs w:val="24"/>
        </w:rPr>
        <w:t>– A, del Ministerio de Justicia y Seguridad Pública de fecha 29/06/2016, del cierre del Centro Preventivo y de Cumplimiento de Penas de Cojutepeque, Acuerdo Numero ciento Cuarenta y Cuatro –B del Ministerio de Justicia y Seguridad Pública de fecha de 18/07/2016, relativo a autorizar la transferencia en administración del inmueble en mención, a favor de la Policía Nacional Civil.</w:t>
      </w:r>
    </w:p>
    <w:p w:rsidR="00BF4A5F" w:rsidRPr="00BF4A5F" w:rsidRDefault="00BF4A5F" w:rsidP="00BF4A5F">
      <w:pPr>
        <w:contextualSpacing/>
        <w:jc w:val="both"/>
        <w:rPr>
          <w:rFonts w:ascii="Arial" w:eastAsia="Calibri" w:hAnsi="Arial" w:cs="Arial"/>
          <w:i/>
          <w:sz w:val="24"/>
          <w:szCs w:val="24"/>
        </w:rPr>
      </w:pPr>
      <w:r w:rsidRPr="00BF4A5F">
        <w:rPr>
          <w:rFonts w:ascii="Arial" w:eastAsia="Calibri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4A5F" w:rsidRPr="00BF4A5F" w:rsidRDefault="00BF4A5F" w:rsidP="00BF4A5F">
      <w:pPr>
        <w:rPr>
          <w:rFonts w:ascii="Arial" w:eastAsia="Calibri" w:hAnsi="Arial" w:cs="Arial"/>
          <w:sz w:val="24"/>
        </w:rPr>
      </w:pPr>
      <w:r w:rsidRPr="00BF4A5F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F4A5F" w:rsidRPr="00BF4A5F" w:rsidRDefault="00BF4A5F" w:rsidP="00BF4A5F">
      <w:pPr>
        <w:rPr>
          <w:rFonts w:ascii="Arial" w:eastAsia="Calibri" w:hAnsi="Arial" w:cs="Arial"/>
          <w:sz w:val="24"/>
        </w:rPr>
      </w:pPr>
      <w:r w:rsidRPr="00BF4A5F">
        <w:rPr>
          <w:rFonts w:ascii="Arial" w:eastAsia="Calibri" w:hAnsi="Arial" w:cs="Arial"/>
          <w:sz w:val="24"/>
        </w:rPr>
        <w:t xml:space="preserve">San Salvador, a las trece horas con veinte minutos del día </w:t>
      </w:r>
      <w:r w:rsidR="00876600">
        <w:rPr>
          <w:rFonts w:ascii="Arial" w:eastAsia="Calibri" w:hAnsi="Arial" w:cs="Arial"/>
          <w:sz w:val="24"/>
        </w:rPr>
        <w:t>cuatro</w:t>
      </w:r>
      <w:r w:rsidRPr="00BF4A5F">
        <w:rPr>
          <w:rFonts w:ascii="Arial" w:eastAsia="Calibri" w:hAnsi="Arial" w:cs="Arial"/>
          <w:sz w:val="24"/>
        </w:rPr>
        <w:t xml:space="preserve"> de octubre del dos mil dieciocho.</w:t>
      </w:r>
    </w:p>
    <w:p w:rsidR="00BF4A5F" w:rsidRPr="00BF4A5F" w:rsidRDefault="00BF4A5F" w:rsidP="00BF4A5F">
      <w:pPr>
        <w:rPr>
          <w:rFonts w:ascii="Arial" w:eastAsia="Calibri" w:hAnsi="Arial" w:cs="Arial"/>
        </w:rPr>
      </w:pPr>
    </w:p>
    <w:p w:rsidR="00BF4A5F" w:rsidRPr="00BF4A5F" w:rsidRDefault="00BF4A5F" w:rsidP="00BF4A5F">
      <w:pPr>
        <w:rPr>
          <w:rFonts w:ascii="Arial" w:eastAsia="Calibri" w:hAnsi="Arial" w:cs="Arial"/>
        </w:rPr>
      </w:pPr>
    </w:p>
    <w:p w:rsidR="00BF4A5F" w:rsidRPr="00BF4A5F" w:rsidRDefault="00BF4A5F" w:rsidP="00BF4A5F">
      <w:pPr>
        <w:spacing w:after="0"/>
        <w:rPr>
          <w:rFonts w:ascii="Arial" w:eastAsia="Calibri" w:hAnsi="Arial" w:cs="Arial"/>
          <w:sz w:val="24"/>
          <w:szCs w:val="24"/>
        </w:rPr>
      </w:pPr>
      <w:r w:rsidRPr="00BF4A5F">
        <w:rPr>
          <w:rFonts w:ascii="Arial" w:eastAsia="Calibri" w:hAnsi="Arial" w:cs="Arial"/>
        </w:rPr>
        <w:t xml:space="preserve">                                                                        </w:t>
      </w:r>
      <w:r w:rsidRPr="00BF4A5F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F4A5F" w:rsidRPr="00BF4A5F" w:rsidRDefault="00BF4A5F" w:rsidP="00BF4A5F">
      <w:pPr>
        <w:spacing w:after="0"/>
        <w:rPr>
          <w:rFonts w:ascii="Arial" w:eastAsia="Calibri" w:hAnsi="Arial" w:cs="Arial"/>
          <w:sz w:val="24"/>
          <w:szCs w:val="24"/>
        </w:rPr>
      </w:pPr>
      <w:r w:rsidRPr="00BF4A5F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BF4A5F" w:rsidRPr="00BF4A5F" w:rsidRDefault="00BF4A5F" w:rsidP="00BF4A5F">
      <w:pPr>
        <w:rPr>
          <w:rFonts w:ascii="Arial" w:eastAsia="Calibri" w:hAnsi="Arial" w:cs="Arial"/>
          <w:sz w:val="16"/>
          <w:szCs w:val="16"/>
        </w:rPr>
      </w:pPr>
    </w:p>
    <w:p w:rsidR="00BF4A5F" w:rsidRPr="00BF4A5F" w:rsidRDefault="00BF4A5F" w:rsidP="00BF4A5F">
      <w:pPr>
        <w:rPr>
          <w:rFonts w:ascii="Arial" w:eastAsia="Calibri" w:hAnsi="Arial" w:cs="Arial"/>
        </w:rPr>
      </w:pPr>
      <w:r w:rsidRPr="00BF4A5F">
        <w:rPr>
          <w:rFonts w:ascii="Arial" w:eastAsia="Calibri" w:hAnsi="Arial" w:cs="Arial"/>
          <w:sz w:val="16"/>
          <w:szCs w:val="16"/>
        </w:rPr>
        <w:t>MJCA/kl</w:t>
      </w:r>
    </w:p>
    <w:p w:rsidR="00BF4A5F" w:rsidRPr="00BF4A5F" w:rsidRDefault="00BF4A5F" w:rsidP="00BF4A5F">
      <w:pPr>
        <w:rPr>
          <w:rFonts w:ascii="Calibri" w:eastAsia="Calibri" w:hAnsi="Calibri" w:cs="Times New Roman"/>
        </w:rPr>
      </w:pPr>
    </w:p>
    <w:p w:rsidR="00BF4A5F" w:rsidRPr="00BF4A5F" w:rsidRDefault="00BF4A5F" w:rsidP="00BF4A5F"/>
    <w:p w:rsidR="00DE2751" w:rsidRDefault="00DE2751">
      <w:bookmarkStart w:id="0" w:name="_GoBack"/>
      <w:bookmarkEnd w:id="0"/>
    </w:p>
    <w:sectPr w:rsidR="00DE275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C35" w:rsidRDefault="00D16C35">
      <w:pPr>
        <w:spacing w:after="0" w:line="240" w:lineRule="auto"/>
      </w:pPr>
      <w:r>
        <w:separator/>
      </w:r>
    </w:p>
  </w:endnote>
  <w:endnote w:type="continuationSeparator" w:id="0">
    <w:p w:rsidR="00D16C35" w:rsidRDefault="00D1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C35" w:rsidRDefault="00D16C35">
      <w:pPr>
        <w:spacing w:after="0" w:line="240" w:lineRule="auto"/>
      </w:pPr>
      <w:r>
        <w:separator/>
      </w:r>
    </w:p>
  </w:footnote>
  <w:footnote w:type="continuationSeparator" w:id="0">
    <w:p w:rsidR="00D16C35" w:rsidRDefault="00D1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EA" w:rsidRPr="00A50A2D" w:rsidRDefault="00876600" w:rsidP="008A55EA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C5866D" wp14:editId="06C30ED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1C2E23" wp14:editId="4822AFC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A2D">
      <w:rPr>
        <w:rFonts w:ascii="Arial" w:hAnsi="Arial" w:cs="Arial"/>
        <w:b/>
        <w:sz w:val="18"/>
        <w:szCs w:val="18"/>
      </w:rPr>
      <w:t>MINISTERIO DE JUSTICIA Y SEGURIDAD PÚBLICA</w:t>
    </w:r>
  </w:p>
  <w:p w:rsidR="008A55EA" w:rsidRPr="00A50A2D" w:rsidRDefault="00876600" w:rsidP="008A55EA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55EA" w:rsidRPr="00A50A2D" w:rsidRDefault="00876600" w:rsidP="008A55EA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A50A2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A55EA" w:rsidRPr="00A50A2D" w:rsidRDefault="00876600" w:rsidP="008A55EA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>7ª Avenida Norte y Pasaje N° 3 Urbanización Santa Adela Casa N° 1 San Salvador.</w:t>
    </w:r>
  </w:p>
  <w:p w:rsidR="008A55EA" w:rsidRPr="00A50A2D" w:rsidRDefault="00876600" w:rsidP="008A55EA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A50A2D">
      <w:rPr>
        <w:sz w:val="20"/>
        <w:szCs w:val="20"/>
        <w:lang w:val="es-ES"/>
      </w:rPr>
      <w:tab/>
      <w:t>Teléfono 2527-8700 Fax 2527-8715</w:t>
    </w:r>
    <w:r w:rsidRPr="00A50A2D">
      <w:rPr>
        <w:sz w:val="20"/>
        <w:szCs w:val="20"/>
        <w:lang w:val="es-ES"/>
      </w:rPr>
      <w:tab/>
    </w:r>
  </w:p>
  <w:p w:rsidR="008A55EA" w:rsidRPr="00A50A2D" w:rsidRDefault="00876600" w:rsidP="008A55EA">
    <w:pPr>
      <w:tabs>
        <w:tab w:val="left" w:pos="8001"/>
      </w:tabs>
      <w:spacing w:line="240" w:lineRule="auto"/>
    </w:pPr>
    <w:r w:rsidRPr="00A50A2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D8468" wp14:editId="028D8F4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A55EA" w:rsidRDefault="00D16C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F"/>
    <w:rsid w:val="002F5485"/>
    <w:rsid w:val="00387D0B"/>
    <w:rsid w:val="005F7380"/>
    <w:rsid w:val="00624140"/>
    <w:rsid w:val="00876600"/>
    <w:rsid w:val="00B301E2"/>
    <w:rsid w:val="00BF4A5F"/>
    <w:rsid w:val="00CF4401"/>
    <w:rsid w:val="00D16C35"/>
    <w:rsid w:val="00DE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A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F4A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A5F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F4A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2018-10-04T20:47:00Z</cp:lastPrinted>
  <dcterms:created xsi:type="dcterms:W3CDTF">2019-02-25T19:38:00Z</dcterms:created>
  <dcterms:modified xsi:type="dcterms:W3CDTF">2019-02-25T19:38:00Z</dcterms:modified>
</cp:coreProperties>
</file>