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B8" w:rsidRDefault="00A274B8" w:rsidP="00A274B8">
      <w:pPr>
        <w:tabs>
          <w:tab w:val="left" w:pos="8001"/>
        </w:tabs>
        <w:ind w:left="5664"/>
        <w:jc w:val="right"/>
        <w:rPr>
          <w:rFonts w:ascii="Arial" w:eastAsiaTheme="minorEastAsia" w:hAnsi="Arial" w:cs="Arial"/>
          <w:b/>
          <w:sz w:val="24"/>
          <w:szCs w:val="24"/>
          <w:lang w:eastAsia="ko-KR"/>
        </w:rPr>
      </w:pPr>
      <w:r>
        <w:rPr>
          <w:rFonts w:ascii="Arial" w:eastAsiaTheme="minorEastAsia" w:hAnsi="Arial" w:cs="Arial"/>
          <w:b/>
          <w:sz w:val="24"/>
          <w:szCs w:val="24"/>
          <w:lang w:eastAsia="ko-KR"/>
        </w:rPr>
        <w:t>VERSIÓN PÚBLICA</w:t>
      </w:r>
      <w:r w:rsidR="006F6378"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 xml:space="preserve">             </w:t>
      </w:r>
    </w:p>
    <w:p w:rsidR="006F6378" w:rsidRDefault="001475EC" w:rsidP="00A274B8">
      <w:pPr>
        <w:tabs>
          <w:tab w:val="left" w:pos="8001"/>
        </w:tabs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UAIP/OIR/034</w:t>
      </w:r>
      <w:r>
        <w:rPr>
          <w:rFonts w:ascii="Arial" w:eastAsiaTheme="minorEastAsia" w:hAnsi="Arial" w:cs="Arial" w:hint="eastAsia"/>
          <w:b/>
          <w:sz w:val="24"/>
          <w:szCs w:val="24"/>
          <w:lang w:eastAsia="ko-KR"/>
        </w:rPr>
        <w:t>9</w:t>
      </w:r>
      <w:r w:rsidR="006F6378">
        <w:rPr>
          <w:rFonts w:ascii="Arial" w:hAnsi="Arial" w:cs="Arial"/>
          <w:b/>
          <w:sz w:val="24"/>
          <w:szCs w:val="24"/>
        </w:rPr>
        <w:t>/2018</w:t>
      </w:r>
    </w:p>
    <w:p w:rsidR="006F6378" w:rsidRDefault="006F6378" w:rsidP="006F6378">
      <w:pPr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</w:rPr>
        <w:t xml:space="preserve">Vista la solicitud de la señorita, </w:t>
      </w:r>
      <w:r w:rsidR="005E42A6" w:rsidRPr="005E42A6">
        <w:rPr>
          <w:rFonts w:ascii="Arial" w:hAnsi="Arial" w:cs="Arial"/>
          <w:sz w:val="24"/>
          <w:szCs w:val="24"/>
          <w:highlight w:val="black"/>
        </w:rPr>
        <w:t>XXXXXXXXXXXXXXXXXX</w:t>
      </w:r>
      <w:r w:rsidR="005E42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Documento Único de Identidad número </w:t>
      </w:r>
      <w:r w:rsidR="005E42A6" w:rsidRPr="005E42A6">
        <w:rPr>
          <w:rFonts w:ascii="Arial" w:hAnsi="Arial" w:cs="Arial"/>
          <w:sz w:val="24"/>
          <w:szCs w:val="24"/>
          <w:highlight w:val="black"/>
        </w:rPr>
        <w:t>XXXXXXXXXX</w:t>
      </w:r>
      <w:bookmarkStart w:id="0" w:name="_GoBack"/>
      <w:bookmarkEnd w:id="0"/>
      <w:r w:rsidR="005E42A6" w:rsidRPr="005E42A6">
        <w:rPr>
          <w:rFonts w:ascii="Arial" w:hAnsi="Arial" w:cs="Arial"/>
          <w:sz w:val="24"/>
          <w:szCs w:val="24"/>
          <w:highlight w:val="black"/>
        </w:rPr>
        <w:t>XXXXXXXXXXXXXXXXXXXXXXXXXXXXXXX</w:t>
      </w:r>
      <w:r w:rsidRPr="005E42A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E42A6" w:rsidRPr="005E42A6">
        <w:rPr>
          <w:rFonts w:ascii="Arial" w:hAnsi="Arial" w:cs="Arial"/>
          <w:sz w:val="24"/>
          <w:szCs w:val="24"/>
          <w:highlight w:val="black"/>
        </w:rPr>
        <w:t>XXXXXXXXXXXXXXXXXXX</w:t>
      </w:r>
      <w:r w:rsidR="005E42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 requiere: </w:t>
      </w:r>
    </w:p>
    <w:p w:rsidR="00C63244" w:rsidRPr="00C63244" w:rsidRDefault="001475EC" w:rsidP="00C63244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rFonts w:ascii="Arial" w:eastAsiaTheme="minorEastAsia" w:hAnsi="Arial" w:cs="Arial" w:hint="eastAsia"/>
          <w:lang w:eastAsia="ko-KR"/>
        </w:rPr>
        <w:t>1.</w:t>
      </w:r>
      <w:r w:rsidR="00C63244" w:rsidRPr="00C63244">
        <w:t xml:space="preserve"> </w:t>
      </w:r>
      <w:r w:rsidR="00C63244" w:rsidRPr="00C63244">
        <w:rPr>
          <w:i/>
        </w:rPr>
        <w:t>Población reclusa (total de personas) en cada Centro Penitenciario y capacidad instalada de cada Centro Penitenciario. (Período 2010-2018, para cada año).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2. Número de muertes dentro de los Centros Penitenciarios, por año, por causa de muerte (período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3. Número de muertes dentro de los Centros Penitenciarios bajo Medidas Extraordinarias, por año, por causa de muerte (período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4. ¿Cómo se determina la causa de muerte dentro de un Centro Penitenciario?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5. Asignación diaria (en $) para los 3 tiempos de comida por persona privada de libertad. (Por año, 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6. Asignación diaria (en calorías) para los 3 tiempos de comida por persona privada de libertad. (Por año, 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7. Asignación diaria (en macronutrientes) para los 3 tiempos de comida por persona privada de libertad. (Por año, 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8. Asignación diaria (en onzas) para los 3 tiempos de comida por persona privada de libertad. (Por año, período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9. Total de casos de desnutrición, por año en el Sistema Penitenciario (por año, periodo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10. Casos de desnutrición por cada Centro Penitenciario (por año, periodo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11. Número de muertes en Centros Penitenciarios por desnutrición, por cada año (período 2010 - 2018)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12. Presupuesto para alimentación de las personas privadas de libertad, por cada año (periodo 2010-2018)</w:t>
      </w:r>
    </w:p>
    <w:p w:rsidR="00C63244" w:rsidRPr="00C63244" w:rsidRDefault="00C63244" w:rsidP="00C63244">
      <w:pPr>
        <w:pStyle w:val="NormalWeb"/>
        <w:spacing w:before="0" w:beforeAutospacing="0" w:after="0" w:afterAutospacing="0"/>
        <w:jc w:val="both"/>
        <w:rPr>
          <w:i/>
        </w:rPr>
      </w:pPr>
      <w:r w:rsidRPr="00C63244">
        <w:rPr>
          <w:i/>
        </w:rPr>
        <w:t>13</w:t>
      </w:r>
      <w:proofErr w:type="gramStart"/>
      <w:r w:rsidRPr="00C63244">
        <w:rPr>
          <w:i/>
        </w:rPr>
        <w:t>.¿</w:t>
      </w:r>
      <w:proofErr w:type="gramEnd"/>
      <w:r w:rsidRPr="00C63244">
        <w:rPr>
          <w:i/>
        </w:rPr>
        <w:t xml:space="preserve">Cómo es el proceso de repartición de alimento en los Centros Penitenciarios? ¿Es realizado por personal de </w:t>
      </w:r>
      <w:proofErr w:type="spellStart"/>
      <w:r w:rsidRPr="00C63244">
        <w:rPr>
          <w:i/>
        </w:rPr>
        <w:t>Food</w:t>
      </w:r>
      <w:proofErr w:type="spellEnd"/>
      <w:r w:rsidRPr="00C63244">
        <w:rPr>
          <w:i/>
        </w:rPr>
        <w:t xml:space="preserve"> </w:t>
      </w:r>
      <w:proofErr w:type="spellStart"/>
      <w:r w:rsidRPr="00C63244">
        <w:rPr>
          <w:i/>
        </w:rPr>
        <w:t>Tech</w:t>
      </w:r>
      <w:proofErr w:type="spellEnd"/>
      <w:r w:rsidRPr="00C63244">
        <w:rPr>
          <w:i/>
        </w:rPr>
        <w:t xml:space="preserve">, por personal del Centro Penitenciario o por las mismas personas privadas de libertad? ¿Cambia este proceso de repartición en los Centros Penitenciarios funcionando bajo las Medidas Extraordinarias? </w:t>
      </w:r>
    </w:p>
    <w:p w:rsidR="006F6378" w:rsidRDefault="006F6378" w:rsidP="00C6324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F6378" w:rsidRPr="00C63244" w:rsidRDefault="006F6378" w:rsidP="006F6378">
      <w:pPr>
        <w:jc w:val="both"/>
        <w:rPr>
          <w:rFonts w:ascii="Arial" w:eastAsiaTheme="minorEastAsia" w:hAnsi="Arial" w:cs="Arial"/>
          <w:i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 w:rsidRPr="00C63244">
        <w:rPr>
          <w:rFonts w:ascii="Arial" w:hAnsi="Arial" w:cs="Arial"/>
          <w:i/>
          <w:sz w:val="24"/>
          <w:szCs w:val="24"/>
        </w:rPr>
        <w:t>se anexa a esta resolución respuesta emitida por el Cent</w:t>
      </w:r>
      <w:r w:rsidR="00C63244" w:rsidRPr="00C63244">
        <w:rPr>
          <w:rFonts w:ascii="Arial" w:hAnsi="Arial" w:cs="Arial"/>
          <w:i/>
          <w:sz w:val="24"/>
          <w:szCs w:val="24"/>
        </w:rPr>
        <w:t xml:space="preserve">ro de Información </w:t>
      </w:r>
      <w:r w:rsidRPr="00C63244">
        <w:rPr>
          <w:rFonts w:ascii="Arial" w:hAnsi="Arial" w:cs="Arial"/>
          <w:i/>
          <w:sz w:val="24"/>
          <w:szCs w:val="24"/>
        </w:rPr>
        <w:t>Penitenciaria</w:t>
      </w:r>
      <w:r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, </w:t>
      </w:r>
      <w:r w:rsidR="001475EC"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Unidad Secundaria Financiera, </w:t>
      </w:r>
      <w:r w:rsidR="001475EC" w:rsidRPr="00C63244">
        <w:rPr>
          <w:rFonts w:ascii="Arial" w:eastAsiaTheme="minorEastAsia" w:hAnsi="Arial" w:cs="Arial"/>
          <w:i/>
          <w:sz w:val="24"/>
          <w:szCs w:val="24"/>
          <w:lang w:eastAsia="ko-KR"/>
        </w:rPr>
        <w:t>Subdirección</w:t>
      </w:r>
      <w:r w:rsidR="001475EC"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General Administrativa, Unidad Medico </w:t>
      </w:r>
      <w:r w:rsidR="001475EC" w:rsidRPr="00C63244">
        <w:rPr>
          <w:rFonts w:ascii="Arial" w:eastAsiaTheme="minorEastAsia" w:hAnsi="Arial" w:cs="Arial"/>
          <w:i/>
          <w:sz w:val="24"/>
          <w:szCs w:val="24"/>
          <w:lang w:eastAsia="ko-KR"/>
        </w:rPr>
        <w:t>Odontológico</w:t>
      </w:r>
      <w:r w:rsidR="001475EC"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.</w:t>
      </w:r>
    </w:p>
    <w:p w:rsidR="00C63244" w:rsidRDefault="00C63244" w:rsidP="006F6378">
      <w:pPr>
        <w:rPr>
          <w:rFonts w:ascii="Arial" w:hAnsi="Arial" w:cs="Arial"/>
          <w:sz w:val="24"/>
        </w:rPr>
      </w:pPr>
    </w:p>
    <w:p w:rsidR="006F6378" w:rsidRDefault="006F6378" w:rsidP="006F63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Queda expedito el derecho del solicitante de proceder conforme lo establece el art. 82 LAIP.</w:t>
      </w:r>
    </w:p>
    <w:p w:rsidR="006F6378" w:rsidRDefault="001475EC" w:rsidP="006F63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</w:t>
      </w:r>
      <w:r>
        <w:rPr>
          <w:rFonts w:ascii="Arial" w:eastAsiaTheme="minorEastAsia" w:hAnsi="Arial" w:cs="Arial" w:hint="eastAsia"/>
          <w:sz w:val="24"/>
          <w:lang w:eastAsia="ko-KR"/>
        </w:rPr>
        <w:t xml:space="preserve">rce </w:t>
      </w:r>
      <w:r w:rsidR="006F6378">
        <w:rPr>
          <w:rFonts w:ascii="Arial" w:hAnsi="Arial" w:cs="Arial"/>
          <w:sz w:val="24"/>
        </w:rPr>
        <w:t>horas co</w:t>
      </w:r>
      <w:r>
        <w:rPr>
          <w:rFonts w:ascii="Arial" w:hAnsi="Arial" w:cs="Arial"/>
          <w:sz w:val="24"/>
        </w:rPr>
        <w:t xml:space="preserve">n veinte minutos del día </w:t>
      </w:r>
      <w:r w:rsidR="00C63244">
        <w:rPr>
          <w:rFonts w:ascii="Arial" w:eastAsiaTheme="minorEastAsia" w:hAnsi="Arial" w:cs="Arial"/>
          <w:sz w:val="24"/>
          <w:lang w:eastAsia="ko-KR"/>
        </w:rPr>
        <w:t>veintiocho</w:t>
      </w:r>
      <w:r w:rsidR="006F6378">
        <w:rPr>
          <w:rFonts w:ascii="Arial" w:hAnsi="Arial" w:cs="Arial"/>
          <w:sz w:val="24"/>
        </w:rPr>
        <w:t xml:space="preserve"> de septiembre del dos mil dieciocho.</w:t>
      </w:r>
    </w:p>
    <w:p w:rsidR="006F6378" w:rsidRDefault="006F6378" w:rsidP="006F6378">
      <w:pPr>
        <w:rPr>
          <w:rFonts w:ascii="Arial" w:hAnsi="Arial" w:cs="Arial"/>
        </w:rPr>
      </w:pPr>
    </w:p>
    <w:p w:rsidR="006F6378" w:rsidRDefault="006F6378" w:rsidP="006F63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6F6378" w:rsidRDefault="006F6378" w:rsidP="006F63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F6378" w:rsidRDefault="006F6378" w:rsidP="006F6378">
      <w:pPr>
        <w:rPr>
          <w:rFonts w:ascii="Arial" w:hAnsi="Arial" w:cs="Arial"/>
          <w:sz w:val="16"/>
          <w:szCs w:val="16"/>
        </w:rPr>
      </w:pPr>
    </w:p>
    <w:p w:rsidR="006F6378" w:rsidRDefault="006F6378" w:rsidP="006F6378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6F6378" w:rsidRDefault="006F6378" w:rsidP="006F6378"/>
    <w:p w:rsidR="006F6378" w:rsidRDefault="006F6378" w:rsidP="006F6378"/>
    <w:p w:rsidR="006F6378" w:rsidRDefault="006F6378" w:rsidP="006F6378"/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4B" w:rsidRDefault="00933E4B" w:rsidP="006F6378">
      <w:pPr>
        <w:spacing w:after="0" w:line="240" w:lineRule="auto"/>
      </w:pPr>
      <w:r>
        <w:separator/>
      </w:r>
    </w:p>
  </w:endnote>
  <w:endnote w:type="continuationSeparator" w:id="0">
    <w:p w:rsidR="00933E4B" w:rsidRDefault="00933E4B" w:rsidP="006F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4B" w:rsidRDefault="00933E4B" w:rsidP="006F6378">
      <w:pPr>
        <w:spacing w:after="0" w:line="240" w:lineRule="auto"/>
      </w:pPr>
      <w:r>
        <w:separator/>
      </w:r>
    </w:p>
  </w:footnote>
  <w:footnote w:type="continuationSeparator" w:id="0">
    <w:p w:rsidR="00933E4B" w:rsidRDefault="00933E4B" w:rsidP="006F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78" w:rsidRPr="006F6378" w:rsidRDefault="006F6378" w:rsidP="006F637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B5E7774" wp14:editId="6219669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380C92F" wp14:editId="7EB2B0E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6F6378" w:rsidRPr="006F6378" w:rsidRDefault="006F6378" w:rsidP="006F637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6F6378" w:rsidRPr="006F6378" w:rsidRDefault="006F6378" w:rsidP="006F637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F6378" w:rsidRPr="006F6378" w:rsidRDefault="006F6378" w:rsidP="006F6378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6F6378" w:rsidRPr="006F6378" w:rsidRDefault="006F6378" w:rsidP="006F637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6F6378" w:rsidRPr="006F6378" w:rsidRDefault="006F6378" w:rsidP="006F6378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90A19" wp14:editId="2F4530E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6F6378" w:rsidRDefault="006F6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78"/>
    <w:rsid w:val="000D6612"/>
    <w:rsid w:val="001475EC"/>
    <w:rsid w:val="005E42A6"/>
    <w:rsid w:val="006F6378"/>
    <w:rsid w:val="00933E4B"/>
    <w:rsid w:val="0097775A"/>
    <w:rsid w:val="00A274B8"/>
    <w:rsid w:val="00C14A3C"/>
    <w:rsid w:val="00C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78"/>
    <w:rPr>
      <w:rFonts w:ascii="Calibri" w:eastAsia="Calibri" w:hAnsi="Calibri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37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6F6378"/>
  </w:style>
  <w:style w:type="paragraph" w:styleId="Piedepgina">
    <w:name w:val="footer"/>
    <w:basedOn w:val="Normal"/>
    <w:link w:val="PiedepginaCar"/>
    <w:uiPriority w:val="99"/>
    <w:unhideWhenUsed/>
    <w:rsid w:val="006F637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378"/>
  </w:style>
  <w:style w:type="paragraph" w:styleId="NormalWeb">
    <w:name w:val="Normal (Web)"/>
    <w:basedOn w:val="Normal"/>
    <w:uiPriority w:val="99"/>
    <w:semiHidden/>
    <w:unhideWhenUsed/>
    <w:rsid w:val="00C63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78"/>
    <w:rPr>
      <w:rFonts w:ascii="Calibri" w:eastAsia="Calibri" w:hAnsi="Calibri" w:cs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37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6F6378"/>
  </w:style>
  <w:style w:type="paragraph" w:styleId="Piedepgina">
    <w:name w:val="footer"/>
    <w:basedOn w:val="Normal"/>
    <w:link w:val="PiedepginaCar"/>
    <w:uiPriority w:val="99"/>
    <w:unhideWhenUsed/>
    <w:rsid w:val="006F637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378"/>
  </w:style>
  <w:style w:type="paragraph" w:styleId="NormalWeb">
    <w:name w:val="Normal (Web)"/>
    <w:basedOn w:val="Normal"/>
    <w:uiPriority w:val="99"/>
    <w:semiHidden/>
    <w:unhideWhenUsed/>
    <w:rsid w:val="00C63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3</cp:revision>
  <cp:lastPrinted>2018-09-28T20:08:00Z</cp:lastPrinted>
  <dcterms:created xsi:type="dcterms:W3CDTF">2019-02-25T14:44:00Z</dcterms:created>
  <dcterms:modified xsi:type="dcterms:W3CDTF">2019-03-12T15:37:00Z</dcterms:modified>
</cp:coreProperties>
</file>