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4D2" w:rsidRPr="00BF6B9E" w:rsidRDefault="004D44D2" w:rsidP="004D44D2">
      <w:pPr>
        <w:tabs>
          <w:tab w:val="left" w:pos="8001"/>
        </w:tabs>
        <w:rPr>
          <w:rFonts w:ascii="Arial" w:eastAsia="Calibri" w:hAnsi="Arial" w:cs="Arial"/>
          <w:b/>
          <w:sz w:val="24"/>
          <w:szCs w:val="24"/>
        </w:rPr>
      </w:pPr>
      <w:r w:rsidRPr="00BF6B9E">
        <w:rPr>
          <w:rFonts w:ascii="Arial" w:eastAsia="Calibri" w:hAnsi="Arial" w:cs="Arial"/>
          <w:b/>
          <w:sz w:val="24"/>
          <w:szCs w:val="24"/>
        </w:rPr>
        <w:t xml:space="preserve">                                                                               </w:t>
      </w:r>
      <w:r>
        <w:rPr>
          <w:rFonts w:ascii="Arial" w:eastAsia="Calibri" w:hAnsi="Arial" w:cs="Arial"/>
          <w:b/>
          <w:sz w:val="24"/>
          <w:szCs w:val="24"/>
        </w:rPr>
        <w:t xml:space="preserve">                   UAIP/OIR/0206</w:t>
      </w:r>
      <w:r w:rsidRPr="00BF6B9E">
        <w:rPr>
          <w:rFonts w:ascii="Arial" w:eastAsia="Calibri" w:hAnsi="Arial" w:cs="Arial"/>
          <w:b/>
          <w:sz w:val="24"/>
          <w:szCs w:val="24"/>
        </w:rPr>
        <w:t>/2018</w:t>
      </w:r>
    </w:p>
    <w:p w:rsidR="004D44D2" w:rsidRDefault="004D44D2" w:rsidP="004D44D2">
      <w:pPr>
        <w:jc w:val="both"/>
        <w:rPr>
          <w:rFonts w:ascii="Arial" w:eastAsia="Calibri" w:hAnsi="Arial" w:cs="Arial"/>
          <w:sz w:val="24"/>
          <w:szCs w:val="24"/>
        </w:rPr>
      </w:pPr>
      <w:r w:rsidRPr="00BF6B9E">
        <w:rPr>
          <w:rFonts w:ascii="Arial" w:eastAsia="Calibri" w:hAnsi="Arial" w:cs="Arial"/>
          <w:sz w:val="24"/>
          <w:szCs w:val="24"/>
        </w:rPr>
        <w:t>Vista la solicitud de</w:t>
      </w:r>
      <w:r>
        <w:rPr>
          <w:rFonts w:ascii="Arial" w:eastAsia="Calibri" w:hAnsi="Arial" w:cs="Arial"/>
          <w:sz w:val="24"/>
          <w:szCs w:val="24"/>
        </w:rPr>
        <w:t xml:space="preserve"> </w:t>
      </w:r>
      <w:r w:rsidRPr="00BF6B9E">
        <w:rPr>
          <w:rFonts w:ascii="Arial" w:eastAsia="Calibri" w:hAnsi="Arial" w:cs="Arial"/>
          <w:sz w:val="24"/>
          <w:szCs w:val="24"/>
        </w:rPr>
        <w:t>l</w:t>
      </w:r>
      <w:r>
        <w:rPr>
          <w:rFonts w:ascii="Arial" w:eastAsia="Calibri" w:hAnsi="Arial" w:cs="Arial"/>
          <w:sz w:val="24"/>
          <w:szCs w:val="24"/>
        </w:rPr>
        <w:t>a</w:t>
      </w:r>
      <w:r w:rsidRPr="00BF6B9E">
        <w:rPr>
          <w:rFonts w:ascii="Arial" w:eastAsia="Calibri" w:hAnsi="Arial" w:cs="Arial"/>
          <w:sz w:val="24"/>
          <w:szCs w:val="24"/>
        </w:rPr>
        <w:t xml:space="preserve"> señor</w:t>
      </w:r>
      <w:r>
        <w:rPr>
          <w:rFonts w:ascii="Arial" w:eastAsia="Calibri" w:hAnsi="Arial" w:cs="Arial"/>
          <w:sz w:val="24"/>
          <w:szCs w:val="24"/>
        </w:rPr>
        <w:t xml:space="preserve">a </w:t>
      </w:r>
      <w:r w:rsidR="00F2259E" w:rsidRPr="00F2259E">
        <w:rPr>
          <w:rFonts w:ascii="Arial" w:eastAsia="Calibri" w:hAnsi="Arial" w:cs="Arial"/>
          <w:b/>
          <w:sz w:val="24"/>
          <w:szCs w:val="24"/>
          <w:highlight w:val="black"/>
        </w:rPr>
        <w:t>XXXXXXXXXXXXXXXXXXXXXXXXXXXXXXXX</w:t>
      </w:r>
      <w:r w:rsidRPr="00BF6B9E">
        <w:rPr>
          <w:rFonts w:ascii="Arial" w:eastAsia="Calibri" w:hAnsi="Arial" w:cs="Arial"/>
          <w:sz w:val="24"/>
          <w:szCs w:val="24"/>
        </w:rPr>
        <w:t>,</w:t>
      </w:r>
      <w:r w:rsidRPr="00BF6B9E">
        <w:rPr>
          <w:rFonts w:ascii="Arial" w:eastAsia="Calibri" w:hAnsi="Arial" w:cs="Arial"/>
          <w:color w:val="000000" w:themeColor="text1"/>
          <w:sz w:val="24"/>
          <w:szCs w:val="24"/>
          <w:lang w:val="es-ES"/>
        </w:rPr>
        <w:t xml:space="preserve"> </w:t>
      </w:r>
      <w:r w:rsidRPr="00BF6B9E">
        <w:rPr>
          <w:rFonts w:ascii="Arial" w:eastAsia="Calibri" w:hAnsi="Arial" w:cs="Arial"/>
          <w:sz w:val="24"/>
          <w:szCs w:val="24"/>
        </w:rPr>
        <w:t xml:space="preserve">con Documento Único de Identidad número </w:t>
      </w:r>
      <w:r w:rsidR="00F2259E" w:rsidRPr="00F2259E">
        <w:rPr>
          <w:rFonts w:ascii="Arial" w:eastAsia="Calibri" w:hAnsi="Arial" w:cs="Arial"/>
          <w:b/>
          <w:sz w:val="24"/>
          <w:szCs w:val="24"/>
          <w:highlight w:val="black"/>
        </w:rPr>
        <w:t>XXXXXXXXXXXXXXXXXXXXXXXXXXXX</w:t>
      </w:r>
      <w:r w:rsidRPr="00F2259E">
        <w:rPr>
          <w:rFonts w:ascii="Arial" w:eastAsia="Calibri" w:hAnsi="Arial" w:cs="Arial"/>
          <w:sz w:val="24"/>
          <w:szCs w:val="24"/>
          <w:highlight w:val="black"/>
        </w:rPr>
        <w:t xml:space="preserve"> </w:t>
      </w:r>
      <w:r w:rsidR="00F2259E" w:rsidRPr="00F2259E">
        <w:rPr>
          <w:rFonts w:ascii="Arial" w:eastAsia="Calibri" w:hAnsi="Arial" w:cs="Arial"/>
          <w:b/>
          <w:sz w:val="24"/>
          <w:szCs w:val="24"/>
          <w:highlight w:val="black"/>
        </w:rPr>
        <w:t>XXXXXXXXXXXXXXXXXXXXXXXXXXXXXX</w:t>
      </w:r>
      <w:r w:rsidR="00F2259E">
        <w:rPr>
          <w:rFonts w:ascii="Arial" w:eastAsia="Calibri" w:hAnsi="Arial" w:cs="Arial"/>
          <w:sz w:val="24"/>
          <w:szCs w:val="24"/>
        </w:rPr>
        <w:t xml:space="preserve"> </w:t>
      </w:r>
      <w:r w:rsidRPr="00BF6B9E">
        <w:rPr>
          <w:rFonts w:ascii="Arial" w:eastAsia="Calibri" w:hAnsi="Arial" w:cs="Arial"/>
          <w:sz w:val="24"/>
          <w:szCs w:val="24"/>
        </w:rPr>
        <w:t xml:space="preserve">quien requiere: </w:t>
      </w:r>
    </w:p>
    <w:p w:rsidR="00184043" w:rsidRPr="004C145C" w:rsidRDefault="004D44D2"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Penitenciario para Mujeres Granja Izalco, que ha tenido acceso al sustituto de la leche materna durante los años 2015, 2016, 2017 y 2018?</w:t>
      </w:r>
    </w:p>
    <w:p w:rsidR="004D44D2" w:rsidRPr="004C145C" w:rsidRDefault="004D44D2"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tenido acceso al sustituto de la leche materna durante los años 2015, 2016, 2017 y</w:t>
      </w:r>
      <w:bookmarkStart w:id="0" w:name="_GoBack"/>
      <w:bookmarkEnd w:id="0"/>
      <w:r w:rsidRPr="004C145C">
        <w:rPr>
          <w:rFonts w:ascii="Arial" w:hAnsi="Arial" w:cs="Arial"/>
        </w:rPr>
        <w:t xml:space="preserve"> 2018?</w:t>
      </w:r>
    </w:p>
    <w:p w:rsidR="004D44D2" w:rsidRPr="004C145C" w:rsidRDefault="004D44D2"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mujeres privadas de libertad en estado de embarazo recluidas en el Centro Penitenciario para Mujeres Granja Izalco y en el Centro Preventivo y de Cumplimiento de Penas de Quezaltepeque, durante los años 2015, 2016, 2017 y 2018 ?</w:t>
      </w:r>
    </w:p>
    <w:p w:rsidR="004D44D2" w:rsidRPr="004C145C" w:rsidRDefault="004D44D2"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mujeres privadas de libertad en estado de embarazo recluidas en el Centro Penitenciario para Mujeres Granja Izalco que han recibido atención ginecológica durante los años 2015, 2016, 2017 y 2018?</w:t>
      </w:r>
    </w:p>
    <w:p w:rsidR="004D44D2" w:rsidRPr="004C145C" w:rsidRDefault="004D44D2"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mujeres privadas de libertad en estado de embarazo recluidas en el Centro Preventivo y de Cumplimiento de Penas de Quezaltepeque, que han recibido atención ginecológica durante los años 2015, 2016, 2017 y 2018?</w:t>
      </w:r>
    </w:p>
    <w:p w:rsidR="004D44D2" w:rsidRPr="004C145C" w:rsidRDefault="004D44D2"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mujeres privadas de libertad en estado de embarazo recluidas en el Centro Penitenciario para Mujeres Granja Izalco que han recibido atención prenatal durante los años 2015, 2016, 2017 y 2018?</w:t>
      </w:r>
    </w:p>
    <w:p w:rsidR="004D44D2" w:rsidRPr="004C145C" w:rsidRDefault="004D44D2"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mujeres privadas de libertad en estado de embarazo recluidas en el Centro Preventivo y de Cumplimiento de Penas de Quezaltepeque, que han recibido atención prenatal durante los años 2015, 2016, 2017 y 2018?</w:t>
      </w:r>
    </w:p>
    <w:p w:rsidR="004D44D2" w:rsidRPr="004C145C" w:rsidRDefault="004D44D2"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tenido acceso a programas de salud mental ( atención psicológica) durante los años 2015, 2016, 2017 y 2018?</w:t>
      </w:r>
    </w:p>
    <w:p w:rsidR="004D44D2"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 xml:space="preserve">¿Cuál es el número registrado de la niñez que vive en el Centro Penitenciario para Mujeres Granja Izalco, que ha tenido acceso a programas de salud mental </w:t>
      </w:r>
      <w:proofErr w:type="gramStart"/>
      <w:r w:rsidRPr="004C145C">
        <w:rPr>
          <w:rFonts w:ascii="Arial" w:hAnsi="Arial" w:cs="Arial"/>
        </w:rPr>
        <w:t>( atención</w:t>
      </w:r>
      <w:proofErr w:type="gramEnd"/>
      <w:r w:rsidRPr="004C145C">
        <w:rPr>
          <w:rFonts w:ascii="Arial" w:hAnsi="Arial" w:cs="Arial"/>
        </w:rPr>
        <w:t xml:space="preserve"> psicológica)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tenido acceso a programas de salud ( vacunación, atención pediatra y otros)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lastRenderedPageBreak/>
        <w:t xml:space="preserve">¿Cuál es el número registrado de la niñez que vive en el Centro Penitenciario para Mujeres Granja Izalco, que ha tenido acceso a programas de salud </w:t>
      </w:r>
      <w:proofErr w:type="gramStart"/>
      <w:r w:rsidRPr="004C145C">
        <w:rPr>
          <w:rFonts w:ascii="Arial" w:hAnsi="Arial" w:cs="Arial"/>
        </w:rPr>
        <w:t>( vacunación</w:t>
      </w:r>
      <w:proofErr w:type="gramEnd"/>
      <w:r w:rsidRPr="004C145C">
        <w:rPr>
          <w:rFonts w:ascii="Arial" w:hAnsi="Arial" w:cs="Arial"/>
        </w:rPr>
        <w:t>, atención pediatra y otros)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tenido acceso a salidas programadas por dicho centro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Penitenciario para Mujeres Granja Izalco, que ha tenido acceso a salidas programadas por dicho centro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tenido acceso a salidas con su madre o familiares fuera del centro penitenciario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Penitenciario para Mujeres Granja Izalco, que ha tenido acceso a salidas con su madre o familiares fuera del centro penitenciario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actividades culturales programadas para la niñez que vive en el Centro Preventivo y de Cumplimiento de Penas de Quezaltepeque,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actividades culturales programadas para la niñez que vive en el Centro Penitenciario Granja Izalco,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tenido acceso a actividades culturales desarrolladas en el centro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Penitenciario de Mujeres Granja Izalco, que ha tenido acceso a las actividades culturales desarrolladas en dicho centro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tenido acceso a los espacios de juego de dicho centro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Penitenciario para Mujeres, Granja Izalco, que ha tenido acceso a los espacios de juego de dicho centro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destacado en su desarrollo y bienestar por su participación en actividades de juego y culturales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 xml:space="preserve">¿Cuál es el número registrado de la niñez que vive en el Centro Penitenciario para Mujeres, Granja Izalco, que ha destacado en su desarrollo y bienestar por su </w:t>
      </w:r>
      <w:r w:rsidRPr="004C145C">
        <w:rPr>
          <w:rFonts w:ascii="Arial" w:hAnsi="Arial" w:cs="Arial"/>
        </w:rPr>
        <w:lastRenderedPageBreak/>
        <w:t>participación en actividades de juego y culturales durante los años 2015, 2016, 2017 y 2018?</w:t>
      </w:r>
    </w:p>
    <w:p w:rsidR="009D1C2A" w:rsidRPr="004C145C" w:rsidRDefault="009D1C2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destacado en su desarrollo por su participación en actividades programadas al exterior, salidas con su madre o familiares durante los años 2015, 2016, 2017 y 2018?</w:t>
      </w:r>
    </w:p>
    <w:p w:rsidR="009D1C2A" w:rsidRPr="004C145C" w:rsidRDefault="007113B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Penitenciario para Mujeres, Granja Izalco, que ha que ha destacado en su desarrollo por su participación en actividades programadas al exterior, salidas con su madre o familiares durante los años 2015, 2016, 2017 y 2018?</w:t>
      </w:r>
    </w:p>
    <w:p w:rsidR="007113BA" w:rsidRPr="004C145C" w:rsidRDefault="007113B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destacado en su rendimiento académico en su educación preescolar durante los años 2015, 2016, 2017 y 2018?</w:t>
      </w:r>
    </w:p>
    <w:p w:rsidR="007113BA" w:rsidRPr="004C145C" w:rsidRDefault="007113B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Penitenciario para Mujeres, Granja Izalco, que ha destacado en su rendimiento académico en su educación preescolar fuera del centro penal durante los años 2015, 2016, 2017 y 2018?</w:t>
      </w:r>
    </w:p>
    <w:p w:rsidR="007113BA" w:rsidRPr="004C145C" w:rsidRDefault="007113B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durante los años 2015, 2016, 2017 y 2018, de la niñez que vive en el Centro Preventivo y de Cumplimiento de Penas de Quezaltepeque, que han destacado en su desarrollo por las actividades lúdicas en las que ha participado en el Centro de Desarrollo Infantil/ guardería?</w:t>
      </w:r>
    </w:p>
    <w:p w:rsidR="007113BA" w:rsidRPr="004C145C" w:rsidRDefault="007113B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durante los años 2015, 2016, 2017 y 2018, de la niñez que vive en el Centro Penitenciario para mujeres Granja Izalco, que han destacado en su desarrollo por las actividades lúdicas en las que ha participado en el Centro de Desarrollo Infantil/guardería?</w:t>
      </w:r>
    </w:p>
    <w:p w:rsidR="007113BA" w:rsidRPr="004C145C" w:rsidRDefault="007113B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Penitenciario para Mujeres Granja Izalco, que ha tenido acceso a recibir educación preescolar fuera del centro penal durante los años 2015, 2016, 2017 y 2018?</w:t>
      </w:r>
    </w:p>
    <w:p w:rsidR="007113BA" w:rsidRPr="004C145C" w:rsidRDefault="007113B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tenido acceso a recibir educación preescolar fuera del centro penal durante los años 2015, 2016, 2017 y 2018?</w:t>
      </w:r>
    </w:p>
    <w:p w:rsidR="007113BA" w:rsidRPr="004C145C" w:rsidRDefault="007113BA" w:rsidP="00AE5001">
      <w:pPr>
        <w:pStyle w:val="Prrafodelista"/>
        <w:numPr>
          <w:ilvl w:val="0"/>
          <w:numId w:val="1"/>
        </w:numPr>
        <w:jc w:val="both"/>
        <w:rPr>
          <w:rFonts w:ascii="Arial" w:eastAsia="Calibri" w:hAnsi="Arial" w:cs="Arial"/>
          <w:sz w:val="24"/>
          <w:szCs w:val="24"/>
        </w:rPr>
      </w:pPr>
      <w:r w:rsidRPr="004C145C">
        <w:rPr>
          <w:rFonts w:ascii="Arial" w:hAnsi="Arial" w:cs="Arial"/>
        </w:rPr>
        <w:t>¿Cuál es el número registrado de la niñez que vive en el Centro Preventivo y de Cumplimiento de Penas de Quezaltepeque, que ha tenido acceso a educación preescolar impartido por dicho centro ( guarderías, Centros de Desarrollo Infantil) durante los años 2015, 2016, 2017 y 2018?</w:t>
      </w:r>
    </w:p>
    <w:p w:rsidR="007113BA" w:rsidRPr="004C145C" w:rsidRDefault="007113BA" w:rsidP="00AE5001">
      <w:pPr>
        <w:ind w:left="360"/>
        <w:jc w:val="both"/>
        <w:rPr>
          <w:rFonts w:ascii="Arial" w:eastAsia="Calibri" w:hAnsi="Arial" w:cs="Arial"/>
          <w:sz w:val="24"/>
          <w:szCs w:val="24"/>
        </w:rPr>
      </w:pPr>
    </w:p>
    <w:p w:rsidR="007113BA" w:rsidRPr="004C145C" w:rsidRDefault="007113BA" w:rsidP="00AE5001">
      <w:pPr>
        <w:pStyle w:val="Prrafodelista"/>
        <w:numPr>
          <w:ilvl w:val="0"/>
          <w:numId w:val="1"/>
        </w:numPr>
        <w:jc w:val="both"/>
        <w:rPr>
          <w:rFonts w:ascii="Arial" w:eastAsia="Calibri" w:hAnsi="Arial" w:cs="Arial"/>
          <w:sz w:val="24"/>
          <w:szCs w:val="24"/>
        </w:rPr>
      </w:pPr>
      <w:r w:rsidRPr="004C145C">
        <w:rPr>
          <w:rFonts w:ascii="Arial" w:hAnsi="Arial" w:cs="Arial"/>
        </w:rPr>
        <w:lastRenderedPageBreak/>
        <w:t xml:space="preserve">¿Cuál es el número registrado de la niñez que vive en el Centro Penitenciario para Mujeres, Granja Izalco, que ha tenido acceso a educación preescolar impartido por dicho centro </w:t>
      </w:r>
      <w:r w:rsidR="00AE5001" w:rsidRPr="004C145C">
        <w:rPr>
          <w:rFonts w:ascii="Arial" w:hAnsi="Arial" w:cs="Arial"/>
        </w:rPr>
        <w:t>(guarderías</w:t>
      </w:r>
      <w:r w:rsidRPr="004C145C">
        <w:rPr>
          <w:rFonts w:ascii="Arial" w:hAnsi="Arial" w:cs="Arial"/>
        </w:rPr>
        <w:t>, Centros de Desarrollo Infantil) durante los años 2015, 2016, 2017 y 2018?</w:t>
      </w:r>
    </w:p>
    <w:p w:rsidR="007113BA" w:rsidRPr="004C145C" w:rsidRDefault="007113BA" w:rsidP="00AE5001">
      <w:pPr>
        <w:pStyle w:val="Prrafodelista"/>
        <w:numPr>
          <w:ilvl w:val="0"/>
          <w:numId w:val="1"/>
        </w:numPr>
        <w:jc w:val="both"/>
        <w:rPr>
          <w:rFonts w:ascii="Arial" w:eastAsia="Calibri" w:hAnsi="Arial" w:cs="Arial"/>
          <w:sz w:val="24"/>
          <w:szCs w:val="24"/>
        </w:rPr>
      </w:pPr>
      <w:r w:rsidRPr="004C145C">
        <w:rPr>
          <w:rFonts w:ascii="Arial" w:hAnsi="Arial" w:cs="Arial"/>
        </w:rPr>
        <w:t>¿Cuantas porciones de alimentos han correspondido a cada niño/a que vive en el Centro Penitenciario para Mujeres Granja Izalco, durante los años 2015, 2016, 2017 y 2018?</w:t>
      </w:r>
    </w:p>
    <w:p w:rsidR="00AE5001" w:rsidRPr="004C145C" w:rsidRDefault="004C145C" w:rsidP="004C145C">
      <w:pPr>
        <w:jc w:val="both"/>
        <w:rPr>
          <w:rFonts w:ascii="Arial" w:eastAsia="Calibri" w:hAnsi="Arial" w:cs="Arial"/>
          <w:sz w:val="24"/>
          <w:szCs w:val="24"/>
        </w:rPr>
      </w:pPr>
      <w:r w:rsidRPr="004C145C">
        <w:rPr>
          <w:rFonts w:ascii="Arial" w:eastAsia="Calibri" w:hAnsi="Arial" w:cs="Arial"/>
          <w:sz w:val="24"/>
          <w:szCs w:val="24"/>
        </w:rPr>
        <w:t xml:space="preserve">No omito manifestar que a la fecha de realización de esta resolución el Centro Penitenciario para Mujeres Granja Izalco no ha emitido respuesta, por lo tanto se entrega información de forma parcial esperando posteriormente entregarle la información procedente del Centro Penitenciario para Mujeres Granja Izalco.   </w:t>
      </w:r>
    </w:p>
    <w:p w:rsidR="004C145C" w:rsidRDefault="00AE5001" w:rsidP="00B452CE">
      <w:pPr>
        <w:jc w:val="both"/>
        <w:rPr>
          <w:rFonts w:ascii="Arial" w:eastAsia="Calibri" w:hAnsi="Arial" w:cs="Arial"/>
          <w:sz w:val="24"/>
          <w:szCs w:val="24"/>
        </w:rPr>
      </w:pPr>
      <w:r w:rsidRPr="00B452CE">
        <w:rPr>
          <w:rFonts w:ascii="Arial" w:eastAsia="Calibri" w:hAnsi="Arial" w:cs="Arial"/>
          <w:sz w:val="24"/>
          <w:szCs w:val="24"/>
        </w:rPr>
        <w:t xml:space="preserve">Por lo que con el fin de dar cumplimiento a los Art.  1, 2, 3 Lit. </w:t>
      </w:r>
      <w:proofErr w:type="gramStart"/>
      <w:r w:rsidRPr="00B452CE">
        <w:rPr>
          <w:rFonts w:ascii="Arial" w:eastAsia="Calibri" w:hAnsi="Arial" w:cs="Arial"/>
          <w:sz w:val="24"/>
          <w:szCs w:val="24"/>
        </w:rPr>
        <w:t>a</w:t>
      </w:r>
      <w:proofErr w:type="gramEnd"/>
      <w:r w:rsidRPr="00B452CE">
        <w:rPr>
          <w:rFonts w:ascii="Arial" w:eastAsia="Calibri" w:hAnsi="Arial" w:cs="Arial"/>
          <w:sz w:val="24"/>
          <w:szCs w:val="24"/>
        </w:rPr>
        <w:t xml:space="preserve">, b, j. Art. 4 Lit. a, b, c, d, e, f, g. y Artículos  65, 69, 71 de la Ley Acceso a la Información Pública, la suscrita RESUELVE: Se anexa a esta resolución respuesta provenientes de Centro Preventivo y de Cumplimiento de Penas Quezaltepeque, Unidad Secundaria Financiera, </w:t>
      </w:r>
    </w:p>
    <w:p w:rsidR="00AE5001" w:rsidRPr="00B452CE" w:rsidRDefault="00AE5001" w:rsidP="00B452CE">
      <w:pPr>
        <w:jc w:val="both"/>
        <w:rPr>
          <w:rFonts w:ascii="Arial" w:eastAsia="Calibri" w:hAnsi="Arial" w:cs="Arial"/>
          <w:sz w:val="24"/>
          <w:szCs w:val="24"/>
        </w:rPr>
      </w:pPr>
      <w:r w:rsidRPr="00B452CE">
        <w:rPr>
          <w:rFonts w:ascii="Arial" w:eastAsia="Calibri" w:hAnsi="Arial" w:cs="Arial"/>
          <w:sz w:val="24"/>
          <w:szCs w:val="24"/>
        </w:rPr>
        <w:t>Queda expedito el derecho del solicitante de proceder conforme lo establece el art. 82 LAIP.</w:t>
      </w:r>
    </w:p>
    <w:p w:rsidR="00AE5001" w:rsidRPr="00B452CE" w:rsidRDefault="00B452CE" w:rsidP="00B452CE">
      <w:pPr>
        <w:jc w:val="both"/>
        <w:rPr>
          <w:rFonts w:ascii="Arial" w:eastAsia="Calibri" w:hAnsi="Arial" w:cs="Arial"/>
          <w:sz w:val="24"/>
          <w:szCs w:val="24"/>
        </w:rPr>
      </w:pPr>
      <w:r>
        <w:rPr>
          <w:rFonts w:ascii="Arial" w:eastAsia="Calibri" w:hAnsi="Arial" w:cs="Arial"/>
          <w:sz w:val="24"/>
          <w:szCs w:val="24"/>
        </w:rPr>
        <w:t>San Salvador, a las once</w:t>
      </w:r>
      <w:r w:rsidR="00AE5001" w:rsidRPr="00B452CE">
        <w:rPr>
          <w:rFonts w:ascii="Arial" w:eastAsia="Calibri" w:hAnsi="Arial" w:cs="Arial"/>
          <w:sz w:val="24"/>
          <w:szCs w:val="24"/>
        </w:rPr>
        <w:t xml:space="preserve"> hor</w:t>
      </w:r>
      <w:r>
        <w:rPr>
          <w:rFonts w:ascii="Arial" w:eastAsia="Calibri" w:hAnsi="Arial" w:cs="Arial"/>
          <w:sz w:val="24"/>
          <w:szCs w:val="24"/>
        </w:rPr>
        <w:t>as del día quince</w:t>
      </w:r>
      <w:r w:rsidR="00AE5001" w:rsidRPr="00B452CE">
        <w:rPr>
          <w:rFonts w:ascii="Arial" w:eastAsia="Calibri" w:hAnsi="Arial" w:cs="Arial"/>
          <w:sz w:val="24"/>
          <w:szCs w:val="24"/>
        </w:rPr>
        <w:t xml:space="preserve"> de junio del dos mil dieciocho.</w:t>
      </w:r>
    </w:p>
    <w:p w:rsidR="00AE5001" w:rsidRPr="00AE5001" w:rsidRDefault="00AE5001" w:rsidP="00AE5001">
      <w:pPr>
        <w:pStyle w:val="Prrafodelista"/>
        <w:jc w:val="both"/>
        <w:rPr>
          <w:rFonts w:ascii="Arial" w:eastAsia="Calibri" w:hAnsi="Arial" w:cs="Arial"/>
          <w:sz w:val="24"/>
          <w:szCs w:val="24"/>
        </w:rPr>
      </w:pPr>
    </w:p>
    <w:p w:rsidR="00AE5001" w:rsidRPr="00AE5001" w:rsidRDefault="00AE5001" w:rsidP="00AE5001">
      <w:pPr>
        <w:pStyle w:val="Prrafodelista"/>
        <w:jc w:val="both"/>
        <w:rPr>
          <w:rFonts w:ascii="Arial" w:eastAsia="Calibri" w:hAnsi="Arial" w:cs="Arial"/>
          <w:sz w:val="24"/>
          <w:szCs w:val="24"/>
        </w:rPr>
      </w:pPr>
    </w:p>
    <w:p w:rsidR="00AE5001" w:rsidRPr="00AE5001" w:rsidRDefault="00AE5001" w:rsidP="00AE5001">
      <w:pPr>
        <w:pStyle w:val="Prrafodelista"/>
        <w:jc w:val="both"/>
        <w:rPr>
          <w:rFonts w:ascii="Arial" w:eastAsia="Calibri" w:hAnsi="Arial" w:cs="Arial"/>
          <w:sz w:val="24"/>
          <w:szCs w:val="24"/>
        </w:rPr>
      </w:pPr>
      <w:r w:rsidRPr="00AE5001">
        <w:rPr>
          <w:rFonts w:ascii="Arial" w:eastAsia="Calibri" w:hAnsi="Arial" w:cs="Arial"/>
          <w:sz w:val="24"/>
          <w:szCs w:val="24"/>
        </w:rPr>
        <w:t xml:space="preserve">                                        </w:t>
      </w:r>
      <w:r>
        <w:rPr>
          <w:rFonts w:ascii="Arial" w:eastAsia="Calibri" w:hAnsi="Arial" w:cs="Arial"/>
          <w:sz w:val="24"/>
          <w:szCs w:val="24"/>
        </w:rPr>
        <w:t xml:space="preserve">               </w:t>
      </w:r>
      <w:r w:rsidRPr="00AE5001">
        <w:rPr>
          <w:rFonts w:ascii="Arial" w:eastAsia="Calibri" w:hAnsi="Arial" w:cs="Arial"/>
          <w:sz w:val="24"/>
          <w:szCs w:val="24"/>
        </w:rPr>
        <w:t>Licda. Marlene Janeth Cardona Andrade</w:t>
      </w:r>
    </w:p>
    <w:p w:rsidR="00AE5001" w:rsidRPr="00AE5001" w:rsidRDefault="00AE5001" w:rsidP="00AE5001">
      <w:pPr>
        <w:pStyle w:val="Prrafodelista"/>
        <w:jc w:val="both"/>
        <w:rPr>
          <w:rFonts w:ascii="Arial" w:eastAsia="Calibri" w:hAnsi="Arial" w:cs="Arial"/>
          <w:sz w:val="24"/>
          <w:szCs w:val="24"/>
        </w:rPr>
      </w:pPr>
      <w:r w:rsidRPr="00AE5001">
        <w:rPr>
          <w:rFonts w:ascii="Arial" w:eastAsia="Calibri" w:hAnsi="Arial" w:cs="Arial"/>
          <w:sz w:val="24"/>
          <w:szCs w:val="24"/>
        </w:rPr>
        <w:t xml:space="preserve">                                  </w:t>
      </w:r>
      <w:r>
        <w:rPr>
          <w:rFonts w:ascii="Arial" w:eastAsia="Calibri" w:hAnsi="Arial" w:cs="Arial"/>
          <w:sz w:val="24"/>
          <w:szCs w:val="24"/>
        </w:rPr>
        <w:t xml:space="preserve">                     </w:t>
      </w:r>
      <w:r w:rsidRPr="00AE5001">
        <w:rPr>
          <w:rFonts w:ascii="Arial" w:eastAsia="Calibri" w:hAnsi="Arial" w:cs="Arial"/>
          <w:sz w:val="24"/>
          <w:szCs w:val="24"/>
        </w:rPr>
        <w:t>Oficial de Información.</w:t>
      </w:r>
    </w:p>
    <w:p w:rsidR="00AE5001" w:rsidRPr="00AE5001" w:rsidRDefault="00AE5001" w:rsidP="00AE5001">
      <w:pPr>
        <w:pStyle w:val="Prrafodelista"/>
        <w:jc w:val="both"/>
        <w:rPr>
          <w:rFonts w:ascii="Arial" w:eastAsia="Calibri" w:hAnsi="Arial" w:cs="Arial"/>
          <w:sz w:val="24"/>
          <w:szCs w:val="24"/>
        </w:rPr>
      </w:pPr>
    </w:p>
    <w:p w:rsidR="00AE5001" w:rsidRPr="00AE5001" w:rsidRDefault="00AE5001" w:rsidP="00AE5001">
      <w:pPr>
        <w:pStyle w:val="Prrafodelista"/>
        <w:jc w:val="both"/>
        <w:rPr>
          <w:rFonts w:ascii="Arial" w:eastAsia="Calibri" w:hAnsi="Arial" w:cs="Arial"/>
          <w:sz w:val="24"/>
          <w:szCs w:val="24"/>
        </w:rPr>
      </w:pPr>
    </w:p>
    <w:p w:rsidR="00AE5001" w:rsidRPr="00B452CE" w:rsidRDefault="00AE5001" w:rsidP="00AE5001">
      <w:pPr>
        <w:pStyle w:val="Prrafodelista"/>
        <w:jc w:val="both"/>
        <w:rPr>
          <w:rFonts w:ascii="Arial" w:eastAsia="Calibri" w:hAnsi="Arial" w:cs="Arial"/>
          <w:sz w:val="16"/>
          <w:szCs w:val="16"/>
        </w:rPr>
      </w:pPr>
      <w:r w:rsidRPr="00B452CE">
        <w:rPr>
          <w:rFonts w:ascii="Arial" w:eastAsia="Calibri" w:hAnsi="Arial" w:cs="Arial"/>
          <w:sz w:val="16"/>
          <w:szCs w:val="16"/>
        </w:rPr>
        <w:t>MJCA/kl</w:t>
      </w:r>
    </w:p>
    <w:p w:rsidR="00AE5001" w:rsidRPr="00AE5001" w:rsidRDefault="00AE5001" w:rsidP="00AE5001">
      <w:pPr>
        <w:pStyle w:val="Prrafodelista"/>
        <w:jc w:val="both"/>
        <w:rPr>
          <w:rFonts w:ascii="Arial" w:eastAsia="Calibri" w:hAnsi="Arial" w:cs="Arial"/>
          <w:sz w:val="24"/>
          <w:szCs w:val="24"/>
        </w:rPr>
      </w:pPr>
    </w:p>
    <w:p w:rsidR="00AE5001" w:rsidRPr="00AE5001" w:rsidRDefault="00AE5001" w:rsidP="00AE5001">
      <w:pPr>
        <w:pStyle w:val="Prrafodelista"/>
        <w:jc w:val="both"/>
        <w:rPr>
          <w:rFonts w:ascii="Arial" w:eastAsia="Calibri" w:hAnsi="Arial" w:cs="Arial"/>
          <w:sz w:val="24"/>
          <w:szCs w:val="24"/>
        </w:rPr>
      </w:pPr>
    </w:p>
    <w:p w:rsidR="00AE5001" w:rsidRPr="007113BA" w:rsidRDefault="00AE5001" w:rsidP="00AE5001">
      <w:pPr>
        <w:pStyle w:val="Prrafodelista"/>
        <w:jc w:val="both"/>
        <w:rPr>
          <w:rFonts w:ascii="Arial" w:eastAsia="Calibri" w:hAnsi="Arial" w:cs="Arial"/>
          <w:sz w:val="24"/>
          <w:szCs w:val="24"/>
        </w:rPr>
      </w:pPr>
    </w:p>
    <w:sectPr w:rsidR="00AE5001" w:rsidRPr="007113B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FA0" w:rsidRDefault="00DE0FA0" w:rsidP="004D44D2">
      <w:pPr>
        <w:spacing w:after="0" w:line="240" w:lineRule="auto"/>
      </w:pPr>
      <w:r>
        <w:separator/>
      </w:r>
    </w:p>
  </w:endnote>
  <w:endnote w:type="continuationSeparator" w:id="0">
    <w:p w:rsidR="00DE0FA0" w:rsidRDefault="00DE0FA0" w:rsidP="004D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FA0" w:rsidRDefault="00DE0FA0" w:rsidP="004D44D2">
      <w:pPr>
        <w:spacing w:after="0" w:line="240" w:lineRule="auto"/>
      </w:pPr>
      <w:r>
        <w:separator/>
      </w:r>
    </w:p>
  </w:footnote>
  <w:footnote w:type="continuationSeparator" w:id="0">
    <w:p w:rsidR="00DE0FA0" w:rsidRDefault="00DE0FA0" w:rsidP="004D4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D2" w:rsidRPr="00987D57" w:rsidRDefault="004D44D2" w:rsidP="004D44D2">
    <w:pPr>
      <w:pageBreakBefore/>
      <w:tabs>
        <w:tab w:val="center" w:pos="4419"/>
        <w:tab w:val="right" w:pos="8838"/>
        <w:tab w:val="right" w:pos="9214"/>
      </w:tabs>
      <w:spacing w:after="0" w:line="240" w:lineRule="auto"/>
      <w:jc w:val="center"/>
      <w:rPr>
        <w:rFonts w:ascii="Arial" w:hAnsi="Arial" w:cs="Arial"/>
        <w:b/>
        <w:bCs/>
        <w:sz w:val="18"/>
        <w:szCs w:val="18"/>
      </w:rPr>
    </w:pPr>
    <w:r w:rsidRPr="00987D57">
      <w:rPr>
        <w:noProof/>
        <w:lang w:eastAsia="es-SV"/>
      </w:rPr>
      <w:drawing>
        <wp:anchor distT="0" distB="0" distL="114300" distR="114300" simplePos="0" relativeHeight="251660288" behindDoc="0" locked="0" layoutInCell="1" allowOverlap="1" wp14:anchorId="4B350591" wp14:editId="4C237446">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D57">
      <w:rPr>
        <w:noProof/>
        <w:lang w:eastAsia="es-SV"/>
      </w:rPr>
      <w:drawing>
        <wp:anchor distT="0" distB="0" distL="114300" distR="114300" simplePos="0" relativeHeight="251661312" behindDoc="0" locked="0" layoutInCell="1" allowOverlap="1" wp14:anchorId="07309127" wp14:editId="6D3D31F9">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D57">
      <w:rPr>
        <w:rFonts w:ascii="Arial" w:hAnsi="Arial" w:cs="Arial"/>
        <w:b/>
        <w:sz w:val="18"/>
        <w:szCs w:val="18"/>
      </w:rPr>
      <w:t>MINISTERIO DE JUSTICIA Y SEGURIDAD PÚBLICA</w:t>
    </w:r>
  </w:p>
  <w:p w:rsidR="004D44D2" w:rsidRPr="00987D57" w:rsidRDefault="004D44D2" w:rsidP="004D44D2">
    <w:pPr>
      <w:tabs>
        <w:tab w:val="center" w:pos="4419"/>
        <w:tab w:val="left" w:pos="7545"/>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DIRECCIÓN GENERAL DE CENTROS PENALES</w:t>
    </w:r>
  </w:p>
  <w:p w:rsidR="004D44D2" w:rsidRPr="00987D57" w:rsidRDefault="004D44D2" w:rsidP="004D44D2">
    <w:pPr>
      <w:tabs>
        <w:tab w:val="center" w:pos="4419"/>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UNIDAD DE ACCESO A LA INFORMACIÓN PÚBLICA</w:t>
    </w:r>
  </w:p>
  <w:p w:rsidR="004D44D2" w:rsidRPr="00987D57" w:rsidRDefault="004D44D2" w:rsidP="004D44D2">
    <w:pPr>
      <w:suppressAutoHyphens/>
      <w:spacing w:after="0" w:line="240" w:lineRule="auto"/>
      <w:ind w:left="709"/>
      <w:jc w:val="center"/>
      <w:rPr>
        <w:sz w:val="20"/>
        <w:szCs w:val="20"/>
        <w:lang w:val="es-ES"/>
      </w:rPr>
    </w:pPr>
    <w:r w:rsidRPr="00987D57">
      <w:rPr>
        <w:sz w:val="20"/>
        <w:szCs w:val="20"/>
        <w:lang w:val="es-ES"/>
      </w:rPr>
      <w:t>7ª Avenida Norte y Pasaje N° 3 Urbanización Santa Adela Casa N° 1 San Salvador.</w:t>
    </w:r>
  </w:p>
  <w:p w:rsidR="004D44D2" w:rsidRPr="00987D57" w:rsidRDefault="004D44D2" w:rsidP="004D44D2">
    <w:pPr>
      <w:suppressAutoHyphens/>
      <w:spacing w:after="0" w:line="240" w:lineRule="auto"/>
      <w:ind w:left="709"/>
      <w:jc w:val="center"/>
      <w:rPr>
        <w:sz w:val="20"/>
        <w:szCs w:val="20"/>
        <w:lang w:val="es-ES"/>
      </w:rPr>
    </w:pPr>
    <w:r w:rsidRPr="00987D57">
      <w:rPr>
        <w:sz w:val="20"/>
        <w:szCs w:val="20"/>
        <w:lang w:val="es-ES"/>
      </w:rPr>
      <w:t>Teléfono 2527-8700 Fax 2527-8715</w:t>
    </w:r>
  </w:p>
  <w:p w:rsidR="004D44D2" w:rsidRPr="00987D57" w:rsidRDefault="004D44D2" w:rsidP="004D44D2">
    <w:pPr>
      <w:tabs>
        <w:tab w:val="left" w:pos="8001"/>
      </w:tabs>
      <w:spacing w:line="240" w:lineRule="auto"/>
    </w:pPr>
    <w:r w:rsidRPr="00987D57">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FB30F1F" wp14:editId="7358073A">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4D44D2" w:rsidRDefault="004D44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F2C2A"/>
    <w:multiLevelType w:val="hybridMultilevel"/>
    <w:tmpl w:val="407EA98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4D2"/>
    <w:rsid w:val="00184043"/>
    <w:rsid w:val="00204C0B"/>
    <w:rsid w:val="004C145C"/>
    <w:rsid w:val="004D44D2"/>
    <w:rsid w:val="00673586"/>
    <w:rsid w:val="007113BA"/>
    <w:rsid w:val="00992B3B"/>
    <w:rsid w:val="009D1C2A"/>
    <w:rsid w:val="00AE5001"/>
    <w:rsid w:val="00B452CE"/>
    <w:rsid w:val="00DE0FA0"/>
    <w:rsid w:val="00E04709"/>
    <w:rsid w:val="00F225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4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4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44D2"/>
  </w:style>
  <w:style w:type="paragraph" w:styleId="Piedepgina">
    <w:name w:val="footer"/>
    <w:basedOn w:val="Normal"/>
    <w:link w:val="PiedepginaCar"/>
    <w:uiPriority w:val="99"/>
    <w:unhideWhenUsed/>
    <w:rsid w:val="004D44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44D2"/>
  </w:style>
  <w:style w:type="paragraph" w:styleId="Prrafodelista">
    <w:name w:val="List Paragraph"/>
    <w:basedOn w:val="Normal"/>
    <w:uiPriority w:val="34"/>
    <w:qFormat/>
    <w:rsid w:val="004D44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4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4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44D2"/>
  </w:style>
  <w:style w:type="paragraph" w:styleId="Piedepgina">
    <w:name w:val="footer"/>
    <w:basedOn w:val="Normal"/>
    <w:link w:val="PiedepginaCar"/>
    <w:uiPriority w:val="99"/>
    <w:unhideWhenUsed/>
    <w:rsid w:val="004D44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44D2"/>
  </w:style>
  <w:style w:type="paragraph" w:styleId="Prrafodelista">
    <w:name w:val="List Paragraph"/>
    <w:basedOn w:val="Normal"/>
    <w:uiPriority w:val="34"/>
    <w:qFormat/>
    <w:rsid w:val="004D4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7942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2018-06-15T18:56:00Z</cp:lastPrinted>
  <dcterms:created xsi:type="dcterms:W3CDTF">2018-07-05T20:13:00Z</dcterms:created>
  <dcterms:modified xsi:type="dcterms:W3CDTF">2018-07-05T20:13:00Z</dcterms:modified>
</cp:coreProperties>
</file>