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E8" w:rsidRPr="00F2726F" w:rsidRDefault="004808E8" w:rsidP="004808E8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UAIP/OIR/0197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4808E8" w:rsidRPr="00D31247" w:rsidRDefault="004808E8" w:rsidP="004808E8">
      <w:pPr>
        <w:jc w:val="both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Vista la solicitud de la señora </w:t>
      </w:r>
      <w:r w:rsidR="006F05F9" w:rsidRPr="006F05F9">
        <w:rPr>
          <w:rFonts w:ascii="Arial" w:hAnsi="Arial" w:cs="Arial"/>
          <w:b/>
          <w:highlight w:val="black"/>
        </w:rPr>
        <w:t>XXXXXXXXXXXXXXXXXXXXXX</w:t>
      </w:r>
      <w:r w:rsidR="00D31247" w:rsidRPr="00D31247">
        <w:rPr>
          <w:rFonts w:ascii="Arial" w:hAnsi="Arial" w:cs="Arial"/>
        </w:rPr>
        <w:t>,</w:t>
      </w:r>
      <w:r w:rsidRPr="00D31247">
        <w:rPr>
          <w:rFonts w:ascii="Arial" w:hAnsi="Arial" w:cs="Arial"/>
          <w:color w:val="000000" w:themeColor="text1"/>
          <w:lang w:val="es-ES"/>
        </w:rPr>
        <w:t xml:space="preserve"> </w:t>
      </w:r>
      <w:r w:rsidRPr="00D31247">
        <w:rPr>
          <w:rFonts w:ascii="Arial" w:hAnsi="Arial" w:cs="Arial"/>
        </w:rPr>
        <w:t xml:space="preserve">con Documento Único de Identidad número </w:t>
      </w:r>
      <w:r w:rsidR="006F05F9" w:rsidRPr="006F05F9">
        <w:rPr>
          <w:rFonts w:ascii="Arial" w:hAnsi="Arial" w:cs="Arial"/>
          <w:b/>
          <w:highlight w:val="black"/>
        </w:rPr>
        <w:t>XXXXXXXXXXXXXXXXXXXXXXXXXXXXXXXXXXXXXXXXXXXXXXX</w:t>
      </w:r>
      <w:r w:rsidRPr="00D31247">
        <w:rPr>
          <w:rFonts w:ascii="Arial" w:hAnsi="Arial" w:cs="Arial"/>
        </w:rPr>
        <w:t xml:space="preserve">, quien requiere: </w:t>
      </w:r>
    </w:p>
    <w:p w:rsidR="004808E8" w:rsidRPr="00D31247" w:rsidRDefault="00653653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</w:rPr>
        <w:t>1</w:t>
      </w:r>
      <w:r w:rsidR="004808E8" w:rsidRPr="00D31247">
        <w:rPr>
          <w:rFonts w:ascii="Arial" w:hAnsi="Arial" w:cs="Arial"/>
        </w:rPr>
        <w:t xml:space="preserve">. </w:t>
      </w:r>
      <w:r w:rsidR="004808E8" w:rsidRPr="00D31247">
        <w:rPr>
          <w:rFonts w:ascii="Arial" w:hAnsi="Arial" w:cs="Arial"/>
          <w:i/>
        </w:rPr>
        <w:t>Cuánto es el monto del Presupuesto destinado a la Dirección General de Centros Penales en el año 2018</w:t>
      </w:r>
      <w:proofErr w:type="gramStart"/>
      <w:r w:rsidR="004808E8" w:rsidRPr="00D31247">
        <w:rPr>
          <w:rFonts w:ascii="Arial" w:hAnsi="Arial" w:cs="Arial"/>
          <w:i/>
        </w:rPr>
        <w:t>?</w:t>
      </w:r>
      <w:proofErr w:type="gramEnd"/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>2. Cuánto fue el monto del Presupuesto destinado a la Dirección General de Centros Penales en el año 2016 y 2017?</w:t>
      </w:r>
      <w:bookmarkStart w:id="0" w:name="_GoBack"/>
      <w:bookmarkEnd w:id="0"/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>3. Cuánto es la partida presupuestaria del Centro Preventivo y de Cumplimiento de Penas de Quezaltepeque durante el 2018?</w:t>
      </w:r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>4. Cuánto fue la partida presupuestaria del Centro Penal de Quezaltepeque durante el 2016 y 2017?</w:t>
      </w:r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>5. Cuánto es la partida presupuestaria destinada para la Granja Penitenciaria de Mujeres de Izalco para el 2018?</w:t>
      </w:r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>6. Cuánto fue la partida presupuestaria destinada para la Granja Penitenciaria de Mujeres de Izalco durante el 2016 y 2017?</w:t>
      </w:r>
    </w:p>
    <w:p w:rsidR="004808E8" w:rsidRPr="00D31247" w:rsidRDefault="004808E8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</w:rPr>
        <w:t xml:space="preserve">Por lo que con el fin de dar cumplimiento a los Art.  1, 2, 3 Lit. </w:t>
      </w:r>
      <w:proofErr w:type="gramStart"/>
      <w:r w:rsidRPr="00D31247">
        <w:rPr>
          <w:rFonts w:ascii="Arial" w:hAnsi="Arial" w:cs="Arial"/>
        </w:rPr>
        <w:t>a</w:t>
      </w:r>
      <w:proofErr w:type="gramEnd"/>
      <w:r w:rsidRPr="00D31247">
        <w:rPr>
          <w:rFonts w:ascii="Arial" w:hAnsi="Arial" w:cs="Arial"/>
        </w:rPr>
        <w:t xml:space="preserve">, b, j. Art. 4 Lit. </w:t>
      </w:r>
      <w:proofErr w:type="gramStart"/>
      <w:r w:rsidRPr="00D31247">
        <w:rPr>
          <w:rFonts w:ascii="Arial" w:hAnsi="Arial" w:cs="Arial"/>
        </w:rPr>
        <w:t>a</w:t>
      </w:r>
      <w:proofErr w:type="gramEnd"/>
      <w:r w:rsidRPr="00D31247">
        <w:rPr>
          <w:rFonts w:ascii="Arial" w:hAnsi="Arial" w:cs="Arial"/>
        </w:rPr>
        <w:t xml:space="preserve">, b, c, d, e, f, g. y Artículos  65, 69, 71 de la Ley Acceso a la Información Pública, la suscrita </w:t>
      </w:r>
      <w:r w:rsidR="00653653" w:rsidRPr="00D31247">
        <w:rPr>
          <w:rFonts w:ascii="Arial" w:hAnsi="Arial" w:cs="Arial"/>
          <w:b/>
        </w:rPr>
        <w:t>RESUELVE</w:t>
      </w:r>
      <w:r w:rsidRPr="00D31247">
        <w:rPr>
          <w:rFonts w:ascii="Arial" w:hAnsi="Arial" w:cs="Arial"/>
          <w:i/>
        </w:rPr>
        <w:t>:</w:t>
      </w:r>
      <w:r w:rsidR="00653653" w:rsidRPr="00D31247">
        <w:rPr>
          <w:rFonts w:ascii="Arial" w:hAnsi="Arial" w:cs="Arial"/>
          <w:i/>
        </w:rPr>
        <w:t xml:space="preserve"> Se anexa respuesta procedente de la Unidad Secundaria Financiera</w:t>
      </w:r>
      <w:r w:rsidR="00CA5509" w:rsidRPr="00D31247">
        <w:rPr>
          <w:rFonts w:ascii="Arial" w:hAnsi="Arial" w:cs="Arial"/>
          <w:i/>
        </w:rPr>
        <w:t>.</w:t>
      </w:r>
      <w:r w:rsidR="00653653" w:rsidRPr="00D31247">
        <w:rPr>
          <w:rFonts w:ascii="Arial" w:hAnsi="Arial" w:cs="Arial"/>
          <w:i/>
        </w:rPr>
        <w:t xml:space="preserve"> </w:t>
      </w:r>
    </w:p>
    <w:p w:rsidR="005C5752" w:rsidRPr="00D31247" w:rsidRDefault="005C5752" w:rsidP="004808E8">
      <w:pPr>
        <w:jc w:val="both"/>
        <w:rPr>
          <w:rFonts w:ascii="Arial" w:hAnsi="Arial" w:cs="Arial"/>
          <w:i/>
        </w:rPr>
      </w:pPr>
      <w:r w:rsidRPr="00D31247">
        <w:rPr>
          <w:rFonts w:ascii="Arial" w:hAnsi="Arial" w:cs="Arial"/>
          <w:i/>
        </w:rPr>
        <w:t xml:space="preserve">No omito manifestar que la Unidad Secundaria Financiera manifestó en relación a las partidas presupuestaria del Centro Penal de Quezaltepeque y Granja Penitenciaria de Izalco, NO EXISTEN montos destinados de Centro Penales es aprobado </w:t>
      </w:r>
      <w:r w:rsidR="00AF7FEA" w:rsidRPr="00D31247">
        <w:rPr>
          <w:rFonts w:ascii="Arial" w:hAnsi="Arial" w:cs="Arial"/>
          <w:i/>
        </w:rPr>
        <w:t xml:space="preserve">en forma general para atender las necesidades en todo el Sistema </w:t>
      </w:r>
      <w:r w:rsidR="00D31247" w:rsidRPr="00D31247">
        <w:rPr>
          <w:rFonts w:ascii="Arial" w:hAnsi="Arial" w:cs="Arial"/>
          <w:i/>
        </w:rPr>
        <w:t>Penitenciario del país.</w:t>
      </w:r>
    </w:p>
    <w:p w:rsidR="004808E8" w:rsidRPr="00D31247" w:rsidRDefault="004808E8" w:rsidP="004808E8">
      <w:pPr>
        <w:rPr>
          <w:rFonts w:ascii="Arial" w:hAnsi="Arial" w:cs="Arial"/>
        </w:rPr>
      </w:pPr>
      <w:r w:rsidRPr="00D31247">
        <w:rPr>
          <w:rFonts w:ascii="Arial" w:hAnsi="Arial" w:cs="Arial"/>
        </w:rPr>
        <w:t>Queda expedito el derecho del solicitante de proceder conforme lo establece el art. 82 LAIP.</w:t>
      </w:r>
    </w:p>
    <w:p w:rsidR="004808E8" w:rsidRPr="00D31247" w:rsidRDefault="004808E8" w:rsidP="00CA5509">
      <w:pPr>
        <w:jc w:val="both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San Salvador, a las catorce horas del día </w:t>
      </w:r>
      <w:r w:rsidR="00CA5509" w:rsidRPr="00D31247">
        <w:rPr>
          <w:rFonts w:ascii="Arial" w:hAnsi="Arial" w:cs="Arial"/>
        </w:rPr>
        <w:t xml:space="preserve">treinta y uno </w:t>
      </w:r>
      <w:r w:rsidRPr="00D31247">
        <w:rPr>
          <w:rFonts w:ascii="Arial" w:hAnsi="Arial" w:cs="Arial"/>
        </w:rPr>
        <w:t>de mayo del dos mil dieciocho.</w:t>
      </w:r>
    </w:p>
    <w:p w:rsidR="004808E8" w:rsidRPr="00D31247" w:rsidRDefault="004808E8" w:rsidP="004808E8">
      <w:pPr>
        <w:rPr>
          <w:rFonts w:ascii="Arial" w:hAnsi="Arial" w:cs="Arial"/>
        </w:rPr>
      </w:pPr>
    </w:p>
    <w:p w:rsidR="004808E8" w:rsidRPr="00D31247" w:rsidRDefault="004808E8" w:rsidP="004808E8">
      <w:pPr>
        <w:rPr>
          <w:rFonts w:ascii="Arial" w:hAnsi="Arial" w:cs="Arial"/>
        </w:rPr>
      </w:pPr>
    </w:p>
    <w:p w:rsidR="004808E8" w:rsidRPr="00D31247" w:rsidRDefault="004808E8" w:rsidP="004808E8">
      <w:pPr>
        <w:spacing w:after="0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                                                       </w:t>
      </w:r>
      <w:r w:rsidR="00D31247">
        <w:rPr>
          <w:rFonts w:ascii="Arial" w:hAnsi="Arial" w:cs="Arial"/>
        </w:rPr>
        <w:t xml:space="preserve">           </w:t>
      </w:r>
      <w:r w:rsidRPr="00D31247">
        <w:rPr>
          <w:rFonts w:ascii="Arial" w:hAnsi="Arial" w:cs="Arial"/>
        </w:rPr>
        <w:t xml:space="preserve"> Licda. Marlene Janeth Cardona Andrade</w:t>
      </w:r>
    </w:p>
    <w:p w:rsidR="00CA5509" w:rsidRPr="00D31247" w:rsidRDefault="004808E8" w:rsidP="00CA5509">
      <w:pPr>
        <w:spacing w:after="0"/>
        <w:rPr>
          <w:rFonts w:ascii="Arial" w:hAnsi="Arial" w:cs="Arial"/>
        </w:rPr>
      </w:pPr>
      <w:r w:rsidRPr="00D31247">
        <w:rPr>
          <w:rFonts w:ascii="Arial" w:hAnsi="Arial" w:cs="Arial"/>
        </w:rPr>
        <w:t xml:space="preserve">                                                                   Oficial de Información.</w:t>
      </w:r>
    </w:p>
    <w:p w:rsidR="00A21FE7" w:rsidRPr="00CA5509" w:rsidRDefault="00CA5509" w:rsidP="00CA55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MJCA/kl</w:t>
      </w:r>
    </w:p>
    <w:sectPr w:rsidR="00A21FE7" w:rsidRPr="00CA550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9EC" w:rsidRDefault="00D409EC">
      <w:pPr>
        <w:spacing w:after="0" w:line="240" w:lineRule="auto"/>
      </w:pPr>
      <w:r>
        <w:separator/>
      </w:r>
    </w:p>
  </w:endnote>
  <w:endnote w:type="continuationSeparator" w:id="0">
    <w:p w:rsidR="00D409EC" w:rsidRDefault="00D4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9EC" w:rsidRDefault="00D409EC">
      <w:pPr>
        <w:spacing w:after="0" w:line="240" w:lineRule="auto"/>
      </w:pPr>
      <w:r>
        <w:separator/>
      </w:r>
    </w:p>
  </w:footnote>
  <w:footnote w:type="continuationSeparator" w:id="0">
    <w:p w:rsidR="00D409EC" w:rsidRDefault="00D4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CA5509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27E41A7" wp14:editId="30A9731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FB127DF" wp14:editId="7A53932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CA5509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CA5509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CA550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CA550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CA5509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40B2F4" wp14:editId="141E239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D409E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41594"/>
    <w:multiLevelType w:val="hybridMultilevel"/>
    <w:tmpl w:val="0E2AD3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E8"/>
    <w:rsid w:val="004808E8"/>
    <w:rsid w:val="005C5752"/>
    <w:rsid w:val="00653653"/>
    <w:rsid w:val="006F05F9"/>
    <w:rsid w:val="00A21FE7"/>
    <w:rsid w:val="00AF7FEA"/>
    <w:rsid w:val="00C517F2"/>
    <w:rsid w:val="00C95005"/>
    <w:rsid w:val="00CA5509"/>
    <w:rsid w:val="00D31247"/>
    <w:rsid w:val="00D4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E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8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08E8"/>
  </w:style>
  <w:style w:type="paragraph" w:styleId="Prrafodelista">
    <w:name w:val="List Paragraph"/>
    <w:basedOn w:val="Normal"/>
    <w:uiPriority w:val="34"/>
    <w:qFormat/>
    <w:rsid w:val="00480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E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8E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4808E8"/>
  </w:style>
  <w:style w:type="paragraph" w:styleId="Prrafodelista">
    <w:name w:val="List Paragraph"/>
    <w:basedOn w:val="Normal"/>
    <w:uiPriority w:val="34"/>
    <w:qFormat/>
    <w:rsid w:val="0048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2018-05-31T20:07:00Z</cp:lastPrinted>
  <dcterms:created xsi:type="dcterms:W3CDTF">2018-07-04T19:39:00Z</dcterms:created>
  <dcterms:modified xsi:type="dcterms:W3CDTF">2018-07-04T19:39:00Z</dcterms:modified>
</cp:coreProperties>
</file>