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352" w:rsidRDefault="00786352" w:rsidP="00786352">
      <w:pPr>
        <w:tabs>
          <w:tab w:val="left" w:pos="8001"/>
        </w:tabs>
        <w:rPr>
          <w:rFonts w:ascii="Arial" w:hAnsi="Arial" w:cs="Arial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>UAIP/OIR/0162/2018</w:t>
      </w:r>
    </w:p>
    <w:p w:rsidR="00786352" w:rsidRDefault="00786352" w:rsidP="00786352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Vista la solicitud del señor </w:t>
      </w:r>
      <w:r w:rsidR="00A72216" w:rsidRPr="00A72216">
        <w:rPr>
          <w:rFonts w:ascii="Arial" w:hAnsi="Arial" w:cs="Arial"/>
          <w:b/>
          <w:sz w:val="24"/>
          <w:szCs w:val="24"/>
          <w:highlight w:val="black"/>
        </w:rPr>
        <w:t>XXXXXXXXXXXXXXXXXXXXXXXXXXXXXXXX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 Documento Único de Identidad número </w:t>
      </w:r>
      <w:r w:rsidR="00A72216" w:rsidRPr="00A72216">
        <w:rPr>
          <w:rFonts w:ascii="Arial" w:hAnsi="Arial" w:cs="Arial"/>
          <w:b/>
          <w:sz w:val="24"/>
          <w:szCs w:val="24"/>
          <w:highlight w:val="black"/>
        </w:rPr>
        <w:t>XXXXXXXXXXXXXXXXXXXXXXXXXXXX</w:t>
      </w:r>
      <w:r w:rsidRPr="00A72216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r w:rsidR="00A72216" w:rsidRPr="00A72216">
        <w:rPr>
          <w:rFonts w:ascii="Arial" w:hAnsi="Arial" w:cs="Arial"/>
          <w:b/>
          <w:sz w:val="24"/>
          <w:szCs w:val="24"/>
          <w:highlight w:val="black"/>
        </w:rPr>
        <w:t>XXXXXXXXXXXXXXXXXXXXXXXXX</w:t>
      </w:r>
      <w:r>
        <w:rPr>
          <w:rFonts w:ascii="Arial" w:hAnsi="Arial" w:cs="Arial"/>
          <w:sz w:val="24"/>
          <w:szCs w:val="24"/>
        </w:rPr>
        <w:t xml:space="preserve">, quien requiere: </w:t>
      </w:r>
      <w:r>
        <w:rPr>
          <w:rFonts w:ascii="Arial" w:hAnsi="Arial" w:cs="Arial"/>
          <w:i/>
          <w:sz w:val="24"/>
          <w:szCs w:val="24"/>
        </w:rPr>
        <w:t>“Copia de las reformas al Art. 4 del Reglamento Interno del Centro Penal de Ilopango que regulan la nueva ubicación y sectorización de las internas”.</w:t>
      </w:r>
      <w:bookmarkStart w:id="0" w:name="_GoBack"/>
      <w:bookmarkEnd w:id="0"/>
    </w:p>
    <w:p w:rsidR="00786352" w:rsidRDefault="00786352" w:rsidP="007863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, b, j. Art. 4 Lit. a, b, c, d, e, f, g. y Artículos  65, 69, 71 de la Ley Acceso a la Información Pública, la suscrita </w:t>
      </w:r>
      <w:r>
        <w:rPr>
          <w:rFonts w:ascii="Arial" w:hAnsi="Arial" w:cs="Arial"/>
          <w:b/>
          <w:sz w:val="24"/>
          <w:szCs w:val="24"/>
        </w:rPr>
        <w:t xml:space="preserve">RESUELVE: </w:t>
      </w:r>
      <w:r>
        <w:rPr>
          <w:rFonts w:ascii="Arial" w:hAnsi="Arial" w:cs="Arial"/>
          <w:sz w:val="24"/>
          <w:szCs w:val="24"/>
        </w:rPr>
        <w:t>en respuesta a este requerimiento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se anexa a esta resolución copia de oficio número 524/2018, emitido por el Centro Preventivo y de cumplimiento de penas para Mujeres Ilopango.</w:t>
      </w:r>
    </w:p>
    <w:p w:rsidR="00786352" w:rsidRDefault="00786352" w:rsidP="0078635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Queda expedito el derecho del solicitante de proceder conforme lo establece el art. 82 LAIP.</w:t>
      </w:r>
    </w:p>
    <w:p w:rsidR="00786352" w:rsidRDefault="00786352" w:rsidP="0078635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San Salvador, a las catorce horas del día veintiséis de abril del dos mil dieciocho</w:t>
      </w:r>
    </w:p>
    <w:p w:rsidR="00786352" w:rsidRDefault="00786352" w:rsidP="00786352">
      <w:pPr>
        <w:rPr>
          <w:rFonts w:ascii="Arial" w:hAnsi="Arial" w:cs="Arial"/>
        </w:rPr>
      </w:pPr>
    </w:p>
    <w:p w:rsidR="00786352" w:rsidRDefault="00786352" w:rsidP="00786352">
      <w:pPr>
        <w:rPr>
          <w:rFonts w:ascii="Arial" w:hAnsi="Arial" w:cs="Arial"/>
        </w:rPr>
      </w:pPr>
    </w:p>
    <w:p w:rsidR="00786352" w:rsidRDefault="00786352" w:rsidP="0078635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             </w:t>
      </w:r>
      <w:r>
        <w:rPr>
          <w:rFonts w:ascii="Arial" w:hAnsi="Arial" w:cs="Arial"/>
          <w:sz w:val="24"/>
          <w:szCs w:val="24"/>
        </w:rPr>
        <w:t>Licda. Marlene Janeth Cardona Andrade</w:t>
      </w:r>
    </w:p>
    <w:p w:rsidR="00786352" w:rsidRDefault="00786352" w:rsidP="0078635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Oficial de Información.</w:t>
      </w:r>
    </w:p>
    <w:p w:rsidR="00786352" w:rsidRDefault="00786352" w:rsidP="00786352">
      <w:pPr>
        <w:rPr>
          <w:rFonts w:ascii="Arial" w:hAnsi="Arial" w:cs="Arial"/>
          <w:sz w:val="16"/>
          <w:szCs w:val="16"/>
        </w:rPr>
      </w:pPr>
    </w:p>
    <w:p w:rsidR="00786352" w:rsidRDefault="00786352" w:rsidP="00786352">
      <w:pPr>
        <w:rPr>
          <w:rFonts w:ascii="Arial" w:hAnsi="Arial" w:cs="Arial"/>
          <w:sz w:val="16"/>
          <w:szCs w:val="16"/>
        </w:rPr>
      </w:pPr>
    </w:p>
    <w:p w:rsidR="00786352" w:rsidRDefault="00786352" w:rsidP="00786352">
      <w:pP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MJCA/kl</w:t>
      </w:r>
    </w:p>
    <w:p w:rsidR="00786352" w:rsidRDefault="00786352" w:rsidP="00786352"/>
    <w:p w:rsidR="00575976" w:rsidRDefault="00575976"/>
    <w:sectPr w:rsidR="0057597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B51" w:rsidRDefault="00CF5B51" w:rsidP="00786352">
      <w:pPr>
        <w:spacing w:after="0" w:line="240" w:lineRule="auto"/>
      </w:pPr>
      <w:r>
        <w:separator/>
      </w:r>
    </w:p>
  </w:endnote>
  <w:endnote w:type="continuationSeparator" w:id="0">
    <w:p w:rsidR="00CF5B51" w:rsidRDefault="00CF5B51" w:rsidP="00786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B51" w:rsidRDefault="00CF5B51" w:rsidP="00786352">
      <w:pPr>
        <w:spacing w:after="0" w:line="240" w:lineRule="auto"/>
      </w:pPr>
      <w:r>
        <w:separator/>
      </w:r>
    </w:p>
  </w:footnote>
  <w:footnote w:type="continuationSeparator" w:id="0">
    <w:p w:rsidR="00CF5B51" w:rsidRDefault="00CF5B51" w:rsidP="00786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352" w:rsidRPr="00786352" w:rsidRDefault="00786352" w:rsidP="00786352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786352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8ED1C98" wp14:editId="3B6ED8D2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6352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80D5D2" wp14:editId="3797917C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6352">
      <w:rPr>
        <w:rFonts w:ascii="Arial" w:hAnsi="Arial" w:cs="Arial"/>
        <w:b/>
        <w:sz w:val="18"/>
        <w:szCs w:val="18"/>
      </w:rPr>
      <w:t>MINISTERIO DE JUSTICIA Y SEGURIDAD PÚBLICA</w:t>
    </w:r>
  </w:p>
  <w:p w:rsidR="00786352" w:rsidRPr="00786352" w:rsidRDefault="00786352" w:rsidP="00786352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786352">
      <w:rPr>
        <w:rFonts w:ascii="Arial" w:hAnsi="Arial" w:cs="Arial"/>
        <w:b/>
        <w:bCs/>
        <w:sz w:val="18"/>
        <w:szCs w:val="18"/>
      </w:rPr>
      <w:t>DIRECCIÓN GENERAL DE CENTROS PENALES</w:t>
    </w:r>
  </w:p>
  <w:p w:rsidR="00786352" w:rsidRPr="00786352" w:rsidRDefault="00786352" w:rsidP="00786352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786352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786352" w:rsidRPr="00786352" w:rsidRDefault="00786352" w:rsidP="00786352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786352">
      <w:rPr>
        <w:sz w:val="20"/>
        <w:szCs w:val="20"/>
        <w:lang w:val="es-ES"/>
      </w:rPr>
      <w:t>7ª Avenida Norte y Pasaje N° 3 Urbanización Santa Adela Casa N° 1 San Salvador.</w:t>
    </w:r>
  </w:p>
  <w:p w:rsidR="00786352" w:rsidRPr="00786352" w:rsidRDefault="00786352" w:rsidP="00786352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786352">
      <w:rPr>
        <w:sz w:val="20"/>
        <w:szCs w:val="20"/>
        <w:lang w:val="es-ES"/>
      </w:rPr>
      <w:t>Teléfono 2527-8700 Fax 2527-8715</w:t>
    </w:r>
  </w:p>
  <w:p w:rsidR="00786352" w:rsidRPr="00786352" w:rsidRDefault="00786352" w:rsidP="00786352">
    <w:pPr>
      <w:tabs>
        <w:tab w:val="left" w:pos="8001"/>
      </w:tabs>
      <w:spacing w:line="240" w:lineRule="auto"/>
    </w:pPr>
    <w:r w:rsidRPr="00786352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B524BA" wp14:editId="5C4ED5E0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786352" w:rsidRDefault="0078635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352"/>
    <w:rsid w:val="000F5883"/>
    <w:rsid w:val="00575976"/>
    <w:rsid w:val="00786352"/>
    <w:rsid w:val="00A72216"/>
    <w:rsid w:val="00CF5B51"/>
    <w:rsid w:val="00ED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35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63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635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863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635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35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63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635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863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635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8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2018-04-26T20:26:00Z</cp:lastPrinted>
  <dcterms:created xsi:type="dcterms:W3CDTF">2018-06-26T14:33:00Z</dcterms:created>
  <dcterms:modified xsi:type="dcterms:W3CDTF">2018-06-26T14:33:00Z</dcterms:modified>
</cp:coreProperties>
</file>