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D" w:rsidRDefault="00FD6AFD" w:rsidP="00FD6AFD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5E2E29" w:rsidRPr="002C1AD4" w:rsidRDefault="005E2E29" w:rsidP="00FD6AFD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UAIP/OIR/0073/2018</w:t>
      </w:r>
    </w:p>
    <w:p w:rsidR="005E2E29" w:rsidRDefault="005E2E29" w:rsidP="005E2E29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licenciado,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XXXXXXXXXXXXXXXXXXXXXXXXXXXXXXXXXXXXXXXX</w:t>
      </w:r>
      <w:r w:rsidRPr="00FD6AF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FD6AFD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 xml:space="preserve">“solicito se me informe delitos y a la orden de que Tribunal o Juzgado se encuentra actualmente el señor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FD6AF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XXXXXXXXXXXXX</w:t>
      </w:r>
      <w:r>
        <w:rPr>
          <w:rFonts w:ascii="Arial" w:hAnsi="Arial" w:cs="Arial"/>
          <w:sz w:val="24"/>
          <w:szCs w:val="24"/>
        </w:rPr>
        <w:t xml:space="preserve"> quien se identifica con su número de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XXXXXXXXXXXX</w:t>
      </w:r>
      <w:r>
        <w:rPr>
          <w:rFonts w:ascii="Arial" w:hAnsi="Arial" w:cs="Arial"/>
          <w:sz w:val="24"/>
          <w:szCs w:val="24"/>
        </w:rPr>
        <w:t>”.</w:t>
      </w:r>
    </w:p>
    <w:p w:rsidR="005E2E29" w:rsidRDefault="005E2E29" w:rsidP="005E2E29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>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a,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en respuesta a lo requerido la Unidad de Registro y Control Penitenciario, hace de su conocimiento que se ha verificado en el Sistema de Registro de Antecedentes Penales (SIRAP) y el Sistema de Información Penitenciaria(SIPE), constatando que a la fecha el señor, </w:t>
      </w:r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FD6AF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D6AFD" w:rsidRPr="00FD6AFD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>
        <w:rPr>
          <w:rFonts w:ascii="Arial" w:hAnsi="Arial" w:cs="Arial"/>
          <w:i/>
          <w:sz w:val="24"/>
          <w:szCs w:val="24"/>
        </w:rPr>
        <w:t>, cuenta con ficha de ingreso al Sistema Penitenciario ACTIVO/PROCESADO, por el delito de AGRUPACIONES ILÍCITAS a la orden del Juzgado ESPECIALIZADO DE INSTRUCCIÓN “B” DE SAN SALVADOR</w:t>
      </w:r>
    </w:p>
    <w:p w:rsidR="005E2E29" w:rsidRDefault="005E2E29" w:rsidP="005E2E2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5E2E29" w:rsidRPr="002C1AD4" w:rsidRDefault="005E2E29" w:rsidP="005E2E2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quince </w:t>
      </w:r>
      <w:r w:rsidRPr="002C1AD4">
        <w:rPr>
          <w:rFonts w:ascii="Arial" w:hAnsi="Arial" w:cs="Arial"/>
          <w:sz w:val="24"/>
          <w:szCs w:val="24"/>
        </w:rPr>
        <w:t>horas co</w:t>
      </w:r>
      <w:r>
        <w:rPr>
          <w:rFonts w:ascii="Arial" w:hAnsi="Arial" w:cs="Arial"/>
          <w:sz w:val="24"/>
          <w:szCs w:val="24"/>
        </w:rPr>
        <w:t xml:space="preserve">n veinte minutos del día catorce de febrero </w:t>
      </w:r>
      <w:r w:rsidRPr="002C1AD4">
        <w:rPr>
          <w:rFonts w:ascii="Arial" w:hAnsi="Arial" w:cs="Arial"/>
          <w:sz w:val="24"/>
          <w:szCs w:val="24"/>
        </w:rPr>
        <w:t>del dos dieciocho.</w:t>
      </w:r>
    </w:p>
    <w:p w:rsidR="005E2E29" w:rsidRDefault="005E2E29" w:rsidP="005E2E29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E2E29" w:rsidRPr="002C1AD4" w:rsidRDefault="005E2E29" w:rsidP="005E2E2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5E2E29" w:rsidRPr="002C1AD4" w:rsidRDefault="005E2E29" w:rsidP="005E2E2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5E2E29" w:rsidRPr="002C1AD4" w:rsidRDefault="005E2E29" w:rsidP="005E2E2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5E2E29" w:rsidRPr="00EE192B" w:rsidRDefault="005E2E29" w:rsidP="005E2E2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2C1AD4">
        <w:rPr>
          <w:rFonts w:ascii="Arial" w:eastAsia="Batang" w:hAnsi="Arial" w:cs="Arial"/>
          <w:sz w:val="16"/>
          <w:szCs w:val="16"/>
        </w:rPr>
        <w:t>MJCA/kl</w:t>
      </w:r>
    </w:p>
    <w:p w:rsidR="005E2E29" w:rsidRDefault="005E2E29" w:rsidP="005E2E29"/>
    <w:p w:rsidR="005E2E29" w:rsidRDefault="005E2E29" w:rsidP="005E2E29"/>
    <w:p w:rsidR="005E2E29" w:rsidRDefault="005E2E29" w:rsidP="005E2E29"/>
    <w:p w:rsidR="00920652" w:rsidRDefault="00920652">
      <w:bookmarkStart w:id="0" w:name="_GoBack"/>
      <w:bookmarkEnd w:id="0"/>
    </w:p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99" w:rsidRDefault="00F20099" w:rsidP="005E2E29">
      <w:pPr>
        <w:spacing w:after="0" w:line="240" w:lineRule="auto"/>
      </w:pPr>
      <w:r>
        <w:separator/>
      </w:r>
    </w:p>
  </w:endnote>
  <w:endnote w:type="continuationSeparator" w:id="0">
    <w:p w:rsidR="00F20099" w:rsidRDefault="00F20099" w:rsidP="005E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99" w:rsidRDefault="00F20099" w:rsidP="005E2E29">
      <w:pPr>
        <w:spacing w:after="0" w:line="240" w:lineRule="auto"/>
      </w:pPr>
      <w:r>
        <w:separator/>
      </w:r>
    </w:p>
  </w:footnote>
  <w:footnote w:type="continuationSeparator" w:id="0">
    <w:p w:rsidR="00F20099" w:rsidRDefault="00F20099" w:rsidP="005E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29" w:rsidRPr="005E2E29" w:rsidRDefault="005E2E29" w:rsidP="005E2E2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E2E2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4C31DE" wp14:editId="72220C2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E2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F3933B3" wp14:editId="7081137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E29">
      <w:rPr>
        <w:rFonts w:ascii="Arial" w:hAnsi="Arial" w:cs="Arial"/>
        <w:b/>
        <w:sz w:val="18"/>
        <w:szCs w:val="18"/>
      </w:rPr>
      <w:t>MINISTERIO DE JUSTICIA Y SEGURIDAD PÚBLICA</w:t>
    </w:r>
  </w:p>
  <w:p w:rsidR="005E2E29" w:rsidRPr="005E2E29" w:rsidRDefault="005E2E29" w:rsidP="005E2E2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E2E29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2E29" w:rsidRPr="005E2E29" w:rsidRDefault="005E2E29" w:rsidP="005E2E2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E2E2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2E29" w:rsidRPr="005E2E29" w:rsidRDefault="005E2E29" w:rsidP="005E2E2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E2E29">
      <w:rPr>
        <w:sz w:val="20"/>
        <w:szCs w:val="20"/>
        <w:lang w:val="es-ES"/>
      </w:rPr>
      <w:t>7ª Avenida Norte y Pasaje N° 3 Urbanización Santa Adela Casa N° 1 San Salvador.</w:t>
    </w:r>
  </w:p>
  <w:p w:rsidR="005E2E29" w:rsidRPr="005E2E29" w:rsidRDefault="005E2E29" w:rsidP="005E2E29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E2E29">
      <w:rPr>
        <w:sz w:val="20"/>
        <w:szCs w:val="20"/>
        <w:lang w:val="es-ES"/>
      </w:rPr>
      <w:tab/>
      <w:t>Teléfono 2527-8700 Fax 2527-8715</w:t>
    </w:r>
    <w:r w:rsidRPr="005E2E29">
      <w:rPr>
        <w:sz w:val="20"/>
        <w:szCs w:val="20"/>
        <w:lang w:val="es-ES"/>
      </w:rPr>
      <w:tab/>
    </w:r>
    <w:r w:rsidRPr="005E2E29">
      <w:rPr>
        <w:sz w:val="20"/>
        <w:szCs w:val="20"/>
        <w:lang w:val="es-ES"/>
      </w:rPr>
      <w:tab/>
    </w:r>
  </w:p>
  <w:p w:rsidR="005E2E29" w:rsidRPr="005E2E29" w:rsidRDefault="005E2E29" w:rsidP="005E2E29">
    <w:pPr>
      <w:tabs>
        <w:tab w:val="left" w:pos="7380"/>
      </w:tabs>
      <w:spacing w:line="240" w:lineRule="auto"/>
    </w:pPr>
    <w:r w:rsidRPr="005E2E2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5D531" wp14:editId="00607B9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E2E29">
      <w:tab/>
    </w:r>
  </w:p>
  <w:p w:rsidR="005E2E29" w:rsidRDefault="005E2E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29"/>
    <w:rsid w:val="001731BE"/>
    <w:rsid w:val="00223EB0"/>
    <w:rsid w:val="004627B7"/>
    <w:rsid w:val="005E2E29"/>
    <w:rsid w:val="00705DB2"/>
    <w:rsid w:val="00726726"/>
    <w:rsid w:val="00920652"/>
    <w:rsid w:val="00DB5315"/>
    <w:rsid w:val="00F20099"/>
    <w:rsid w:val="00FD4D25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2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E2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E2E29"/>
  </w:style>
  <w:style w:type="paragraph" w:styleId="Piedepgina">
    <w:name w:val="footer"/>
    <w:basedOn w:val="Normal"/>
    <w:link w:val="PiedepginaCar"/>
    <w:uiPriority w:val="99"/>
    <w:unhideWhenUsed/>
    <w:rsid w:val="005E2E2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2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E2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E2E29"/>
  </w:style>
  <w:style w:type="paragraph" w:styleId="Piedepgina">
    <w:name w:val="footer"/>
    <w:basedOn w:val="Normal"/>
    <w:link w:val="PiedepginaCar"/>
    <w:uiPriority w:val="99"/>
    <w:unhideWhenUsed/>
    <w:rsid w:val="005E2E2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dcterms:created xsi:type="dcterms:W3CDTF">2018-04-24T21:09:00Z</dcterms:created>
  <dcterms:modified xsi:type="dcterms:W3CDTF">2018-04-24T21:09:00Z</dcterms:modified>
</cp:coreProperties>
</file>