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95" w:rsidRPr="002C1AD4" w:rsidRDefault="00860397" w:rsidP="00860397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  <w:r w:rsidR="00162A95">
        <w:rPr>
          <w:rFonts w:ascii="Arial" w:hAnsi="Arial" w:cs="Arial"/>
          <w:b/>
          <w:sz w:val="24"/>
          <w:szCs w:val="24"/>
        </w:rPr>
        <w:t xml:space="preserve">       UAIP/OIR/0012/2018</w:t>
      </w:r>
    </w:p>
    <w:p w:rsidR="00162A95" w:rsidRDefault="00162A95" w:rsidP="00162A95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 xml:space="preserve">Vista la solicitud del señor, </w:t>
      </w:r>
      <w:r w:rsidR="00860397" w:rsidRPr="00860397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bookmarkStart w:id="0" w:name="_GoBack"/>
      <w:bookmarkEnd w:id="0"/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860397" w:rsidRPr="00860397">
        <w:rPr>
          <w:rFonts w:ascii="Arial" w:hAnsi="Arial" w:cs="Arial"/>
          <w:b/>
          <w:sz w:val="24"/>
          <w:szCs w:val="24"/>
          <w:highlight w:val="black"/>
        </w:rPr>
        <w:t>XXXXXXXXXXXXXXXXXXXXXXXXXXXXXXXXXXXXXXXXX</w:t>
      </w:r>
      <w:r w:rsidRPr="0086039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60397" w:rsidRPr="00860397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Pr="00860397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162A95" w:rsidRDefault="00162A95" w:rsidP="00162A95">
      <w:p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“Detalle de la Capacidad instalada para albergar reos a nivel nacional al 31 de diciembre. Desglosada por infraestructura que esta Dirección maneja para tales efectos”.</w:t>
      </w:r>
    </w:p>
    <w:p w:rsidR="00162A95" w:rsidRDefault="00162A95" w:rsidP="00162A95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 w:rsidR="006D3A82">
        <w:rPr>
          <w:rFonts w:ascii="Arial" w:hAnsi="Arial" w:cs="Arial"/>
          <w:i/>
          <w:sz w:val="24"/>
          <w:szCs w:val="24"/>
        </w:rPr>
        <w:t xml:space="preserve"> por</w:t>
      </w:r>
      <w:r>
        <w:rPr>
          <w:rFonts w:ascii="Arial" w:hAnsi="Arial" w:cs="Arial"/>
          <w:i/>
          <w:sz w:val="24"/>
          <w:szCs w:val="24"/>
        </w:rPr>
        <w:t xml:space="preserve"> el Centro de Información Penitenciaria CIPE, la cual se </w:t>
      </w:r>
      <w:r w:rsidR="002D1B83">
        <w:rPr>
          <w:rFonts w:ascii="Arial" w:hAnsi="Arial" w:cs="Arial"/>
          <w:i/>
          <w:sz w:val="24"/>
          <w:szCs w:val="24"/>
        </w:rPr>
        <w:t>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2993"/>
      </w:tblGrid>
      <w:tr w:rsidR="002D1B83" w:rsidTr="007338A8">
        <w:tc>
          <w:tcPr>
            <w:tcW w:w="534" w:type="dxa"/>
            <w:vMerge w:val="restart"/>
          </w:tcPr>
          <w:p w:rsidR="002D1B83" w:rsidRDefault="002D1B83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51F09" w:rsidRDefault="00851F09" w:rsidP="00851F09">
            <w:pPr>
              <w:tabs>
                <w:tab w:val="left" w:pos="800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8444" w:type="dxa"/>
            <w:gridSpan w:val="2"/>
          </w:tcPr>
          <w:p w:rsidR="002D1B83" w:rsidRPr="002D1B83" w:rsidRDefault="002D1B83" w:rsidP="00851F09">
            <w:pPr>
              <w:tabs>
                <w:tab w:val="left" w:pos="80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CAPACIDAD INSTALADA AL 31 DE DICIEMBRE </w:t>
            </w:r>
            <w:r w:rsidR="00851F09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</w:tr>
      <w:tr w:rsidR="002D1B83" w:rsidTr="002D1B83">
        <w:tc>
          <w:tcPr>
            <w:tcW w:w="534" w:type="dxa"/>
            <w:vMerge/>
          </w:tcPr>
          <w:p w:rsidR="002D1B83" w:rsidRDefault="002D1B83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1" w:type="dxa"/>
          </w:tcPr>
          <w:p w:rsidR="002D1B83" w:rsidRDefault="00851F09" w:rsidP="00851F09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penitenciario</w:t>
            </w:r>
          </w:p>
        </w:tc>
        <w:tc>
          <w:tcPr>
            <w:tcW w:w="2993" w:type="dxa"/>
          </w:tcPr>
          <w:p w:rsidR="002D1B83" w:rsidRDefault="00851F09" w:rsidP="00851F09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Capacidad Instalada</w:t>
            </w:r>
          </w:p>
        </w:tc>
      </w:tr>
      <w:tr w:rsidR="002D1B83" w:rsidTr="002D1B83">
        <w:tc>
          <w:tcPr>
            <w:tcW w:w="534" w:type="dxa"/>
          </w:tcPr>
          <w:p w:rsidR="002D1B83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51" w:type="dxa"/>
          </w:tcPr>
          <w:p w:rsidR="002D1B83" w:rsidRPr="00011F21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Apanteos</w:t>
            </w:r>
          </w:p>
        </w:tc>
        <w:tc>
          <w:tcPr>
            <w:tcW w:w="2993" w:type="dxa"/>
          </w:tcPr>
          <w:p w:rsidR="002D1B83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2D1B83" w:rsidTr="002D1B83">
        <w:tc>
          <w:tcPr>
            <w:tcW w:w="534" w:type="dxa"/>
          </w:tcPr>
          <w:p w:rsidR="002D1B83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51" w:type="dxa"/>
          </w:tcPr>
          <w:p w:rsidR="002D1B83" w:rsidRPr="00011F21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Granja Penitenciaria Santa Ana </w:t>
            </w:r>
          </w:p>
        </w:tc>
        <w:tc>
          <w:tcPr>
            <w:tcW w:w="2993" w:type="dxa"/>
          </w:tcPr>
          <w:p w:rsidR="002D1B83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2D1B83" w:rsidTr="002D1B83">
        <w:tc>
          <w:tcPr>
            <w:tcW w:w="534" w:type="dxa"/>
          </w:tcPr>
          <w:p w:rsidR="002D1B83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51" w:type="dxa"/>
          </w:tcPr>
          <w:p w:rsidR="002D1B83" w:rsidRPr="00011F21" w:rsidRDefault="00115B0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</w:t>
            </w:r>
            <w:r w:rsidR="00762A89" w:rsidRPr="00011F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31E" w:rsidRPr="00011F21">
              <w:rPr>
                <w:rFonts w:ascii="Arial" w:hAnsi="Arial" w:cs="Arial"/>
                <w:sz w:val="24"/>
                <w:szCs w:val="24"/>
              </w:rPr>
              <w:t xml:space="preserve">Izalco </w:t>
            </w:r>
            <w:r w:rsidRPr="00011F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2A89" w:rsidRPr="00011F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2D1B83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768</w:t>
            </w:r>
          </w:p>
        </w:tc>
      </w:tr>
      <w:tr w:rsidR="002D1B83" w:rsidTr="002D1B83">
        <w:tc>
          <w:tcPr>
            <w:tcW w:w="534" w:type="dxa"/>
          </w:tcPr>
          <w:p w:rsidR="002D1B83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51" w:type="dxa"/>
          </w:tcPr>
          <w:p w:rsidR="002D1B83" w:rsidRPr="00011F21" w:rsidRDefault="00A2531E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 de Izalco , fase III</w:t>
            </w:r>
          </w:p>
        </w:tc>
        <w:tc>
          <w:tcPr>
            <w:tcW w:w="2993" w:type="dxa"/>
          </w:tcPr>
          <w:p w:rsidR="002D1B83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</w:tr>
      <w:tr w:rsidR="002D1B83" w:rsidTr="002D1B83">
        <w:tc>
          <w:tcPr>
            <w:tcW w:w="534" w:type="dxa"/>
          </w:tcPr>
          <w:p w:rsidR="002D1B83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51" w:type="dxa"/>
          </w:tcPr>
          <w:p w:rsidR="002D1B83" w:rsidRPr="00011F21" w:rsidRDefault="00A2531E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Izalco, II</w:t>
            </w:r>
          </w:p>
        </w:tc>
        <w:tc>
          <w:tcPr>
            <w:tcW w:w="2993" w:type="dxa"/>
          </w:tcPr>
          <w:p w:rsidR="002D1B83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1296</w:t>
            </w:r>
          </w:p>
        </w:tc>
      </w:tr>
      <w:tr w:rsidR="002D1B83" w:rsidTr="002D1B83">
        <w:tc>
          <w:tcPr>
            <w:tcW w:w="534" w:type="dxa"/>
          </w:tcPr>
          <w:p w:rsidR="002D1B83" w:rsidRDefault="00851F09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51" w:type="dxa"/>
          </w:tcPr>
          <w:p w:rsidR="002D1B83" w:rsidRPr="00011F21" w:rsidRDefault="00A2531E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CP. </w:t>
            </w:r>
            <w:proofErr w:type="spellStart"/>
            <w:r w:rsidRPr="00011F21">
              <w:rPr>
                <w:rFonts w:ascii="Arial" w:hAnsi="Arial" w:cs="Arial"/>
                <w:sz w:val="24"/>
                <w:szCs w:val="24"/>
              </w:rPr>
              <w:t>Metapan</w:t>
            </w:r>
            <w:proofErr w:type="spellEnd"/>
            <w:r w:rsidRPr="00011F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2D1B83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851F09" w:rsidTr="002D1B83">
        <w:tc>
          <w:tcPr>
            <w:tcW w:w="534" w:type="dxa"/>
          </w:tcPr>
          <w:p w:rsidR="00851F09" w:rsidRDefault="00A2531E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51" w:type="dxa"/>
          </w:tcPr>
          <w:p w:rsidR="00851F09" w:rsidRPr="00011F21" w:rsidRDefault="00A2531E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 Sonsonate</w:t>
            </w:r>
          </w:p>
        </w:tc>
        <w:tc>
          <w:tcPr>
            <w:tcW w:w="2993" w:type="dxa"/>
          </w:tcPr>
          <w:p w:rsidR="00851F09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A2531E" w:rsidTr="002D1B83">
        <w:tc>
          <w:tcPr>
            <w:tcW w:w="534" w:type="dxa"/>
          </w:tcPr>
          <w:p w:rsidR="00A2531E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51" w:type="dxa"/>
          </w:tcPr>
          <w:p w:rsidR="00A2531E" w:rsidRPr="00011F21" w:rsidRDefault="00A2531E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CP. </w:t>
            </w:r>
            <w:r w:rsidR="00853BBD" w:rsidRPr="00011F21">
              <w:rPr>
                <w:rFonts w:ascii="Arial" w:hAnsi="Arial" w:cs="Arial"/>
                <w:sz w:val="24"/>
                <w:szCs w:val="24"/>
              </w:rPr>
              <w:t xml:space="preserve">de Santa Ana </w:t>
            </w:r>
          </w:p>
        </w:tc>
        <w:tc>
          <w:tcPr>
            <w:tcW w:w="2993" w:type="dxa"/>
          </w:tcPr>
          <w:p w:rsidR="00A2531E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A2531E" w:rsidTr="002D1B83">
        <w:tc>
          <w:tcPr>
            <w:tcW w:w="534" w:type="dxa"/>
          </w:tcPr>
          <w:p w:rsidR="00A2531E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51" w:type="dxa"/>
          </w:tcPr>
          <w:p w:rsidR="00A2531E" w:rsidRPr="00011F21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CP.  de Penas de Ilopango </w:t>
            </w:r>
          </w:p>
        </w:tc>
        <w:tc>
          <w:tcPr>
            <w:tcW w:w="2993" w:type="dxa"/>
          </w:tcPr>
          <w:p w:rsidR="00A2531E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</w:tr>
      <w:tr w:rsidR="00A2531E" w:rsidTr="002D1B83">
        <w:tc>
          <w:tcPr>
            <w:tcW w:w="534" w:type="dxa"/>
          </w:tcPr>
          <w:p w:rsidR="00A2531E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51" w:type="dxa"/>
          </w:tcPr>
          <w:p w:rsidR="00A2531E" w:rsidRPr="00011F21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 Mujeres, Granja Izalco</w:t>
            </w:r>
          </w:p>
        </w:tc>
        <w:tc>
          <w:tcPr>
            <w:tcW w:w="2993" w:type="dxa"/>
          </w:tcPr>
          <w:p w:rsidR="00A2531E" w:rsidRPr="00011F21" w:rsidRDefault="00853BBD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1152</w:t>
            </w:r>
          </w:p>
        </w:tc>
      </w:tr>
      <w:tr w:rsidR="00853BBD" w:rsidTr="002D1B83">
        <w:tc>
          <w:tcPr>
            <w:tcW w:w="534" w:type="dxa"/>
          </w:tcPr>
          <w:p w:rsidR="00853BBD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51" w:type="dxa"/>
          </w:tcPr>
          <w:p w:rsidR="00853BBD" w:rsidRPr="00011F21" w:rsidRDefault="00C60D47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La Esperanza Penitenciaria Central</w:t>
            </w:r>
          </w:p>
        </w:tc>
        <w:tc>
          <w:tcPr>
            <w:tcW w:w="2993" w:type="dxa"/>
          </w:tcPr>
          <w:p w:rsidR="00853BBD" w:rsidRPr="00011F21" w:rsidRDefault="003B4515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853BBD" w:rsidTr="002D1B83">
        <w:tc>
          <w:tcPr>
            <w:tcW w:w="534" w:type="dxa"/>
          </w:tcPr>
          <w:p w:rsidR="00853BBD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51" w:type="dxa"/>
          </w:tcPr>
          <w:p w:rsidR="00853BBD" w:rsidRPr="00011F21" w:rsidRDefault="003B4515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 Quezaltepeque</w:t>
            </w:r>
          </w:p>
        </w:tc>
        <w:tc>
          <w:tcPr>
            <w:tcW w:w="2993" w:type="dxa"/>
          </w:tcPr>
          <w:p w:rsidR="00853BBD" w:rsidRPr="00011F21" w:rsidRDefault="003B4515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</w:tr>
      <w:tr w:rsidR="00853BBD" w:rsidTr="002D1B83">
        <w:tc>
          <w:tcPr>
            <w:tcW w:w="534" w:type="dxa"/>
          </w:tcPr>
          <w:p w:rsidR="00853BBD" w:rsidRDefault="00853BBD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51" w:type="dxa"/>
          </w:tcPr>
          <w:p w:rsidR="008164AF" w:rsidRPr="00011F21" w:rsidRDefault="003B4515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Chalatenan</w:t>
            </w:r>
            <w:r w:rsidR="00C8040E" w:rsidRPr="00011F21">
              <w:rPr>
                <w:rFonts w:ascii="Arial" w:hAnsi="Arial" w:cs="Arial"/>
                <w:sz w:val="24"/>
                <w:szCs w:val="24"/>
              </w:rPr>
              <w:t xml:space="preserve">go </w:t>
            </w:r>
          </w:p>
        </w:tc>
        <w:tc>
          <w:tcPr>
            <w:tcW w:w="2993" w:type="dxa"/>
          </w:tcPr>
          <w:p w:rsidR="00853BBD" w:rsidRPr="00011F21" w:rsidRDefault="008164AF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853BBD" w:rsidTr="002D1B83">
        <w:tc>
          <w:tcPr>
            <w:tcW w:w="534" w:type="dxa"/>
          </w:tcPr>
          <w:p w:rsidR="00853BBD" w:rsidRDefault="00C60D47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51" w:type="dxa"/>
          </w:tcPr>
          <w:p w:rsidR="00853BBD" w:rsidRPr="00011F21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 de San Vicente</w:t>
            </w:r>
          </w:p>
        </w:tc>
        <w:tc>
          <w:tcPr>
            <w:tcW w:w="2993" w:type="dxa"/>
          </w:tcPr>
          <w:p w:rsidR="00853BBD" w:rsidRPr="00011F21" w:rsidRDefault="008164AF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853BBD" w:rsidTr="002D1B83">
        <w:tc>
          <w:tcPr>
            <w:tcW w:w="534" w:type="dxa"/>
          </w:tcPr>
          <w:p w:rsidR="00853BBD" w:rsidRDefault="00C60D47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51" w:type="dxa"/>
          </w:tcPr>
          <w:p w:rsidR="00853BBD" w:rsidRPr="00011F21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CP. de Sensuntepeque </w:t>
            </w:r>
          </w:p>
        </w:tc>
        <w:tc>
          <w:tcPr>
            <w:tcW w:w="2993" w:type="dxa"/>
          </w:tcPr>
          <w:p w:rsidR="00853BBD" w:rsidRPr="00011F21" w:rsidRDefault="008164AF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C60D47" w:rsidTr="002D1B83">
        <w:tc>
          <w:tcPr>
            <w:tcW w:w="534" w:type="dxa"/>
          </w:tcPr>
          <w:p w:rsidR="00C60D47" w:rsidRDefault="00C60D47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51" w:type="dxa"/>
          </w:tcPr>
          <w:p w:rsidR="00C60D47" w:rsidRPr="00011F21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 Seguridad de Zacatecoluca</w:t>
            </w:r>
          </w:p>
        </w:tc>
        <w:tc>
          <w:tcPr>
            <w:tcW w:w="2993" w:type="dxa"/>
          </w:tcPr>
          <w:p w:rsidR="00C60D47" w:rsidRPr="00011F21" w:rsidRDefault="008164AF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522</w:t>
            </w:r>
          </w:p>
        </w:tc>
      </w:tr>
      <w:tr w:rsidR="008164AF" w:rsidTr="002D1B83">
        <w:tc>
          <w:tcPr>
            <w:tcW w:w="534" w:type="dxa"/>
          </w:tcPr>
          <w:p w:rsidR="008164AF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51" w:type="dxa"/>
          </w:tcPr>
          <w:p w:rsidR="008164AF" w:rsidRPr="00011F21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Granja Penitenciaria de Zacatecoluca</w:t>
            </w:r>
          </w:p>
        </w:tc>
        <w:tc>
          <w:tcPr>
            <w:tcW w:w="2993" w:type="dxa"/>
          </w:tcPr>
          <w:p w:rsidR="008164AF" w:rsidRPr="00011F21" w:rsidRDefault="008164AF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</w:tr>
      <w:tr w:rsidR="008164AF" w:rsidTr="002D1B83">
        <w:tc>
          <w:tcPr>
            <w:tcW w:w="534" w:type="dxa"/>
          </w:tcPr>
          <w:p w:rsidR="008164AF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51" w:type="dxa"/>
          </w:tcPr>
          <w:p w:rsidR="008164AF" w:rsidRPr="00011F21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Ciudad Barrios</w:t>
            </w:r>
          </w:p>
        </w:tc>
        <w:tc>
          <w:tcPr>
            <w:tcW w:w="2993" w:type="dxa"/>
          </w:tcPr>
          <w:p w:rsidR="008164AF" w:rsidRPr="00011F21" w:rsidRDefault="008164AF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8164AF" w:rsidTr="002D1B83">
        <w:tc>
          <w:tcPr>
            <w:tcW w:w="534" w:type="dxa"/>
          </w:tcPr>
          <w:p w:rsidR="008164AF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51" w:type="dxa"/>
          </w:tcPr>
          <w:p w:rsidR="008164AF" w:rsidRPr="00011F21" w:rsidRDefault="008164AF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CP. de Jucuapa </w:t>
            </w:r>
          </w:p>
        </w:tc>
        <w:tc>
          <w:tcPr>
            <w:tcW w:w="2993" w:type="dxa"/>
          </w:tcPr>
          <w:p w:rsidR="008164AF" w:rsidRPr="00011F21" w:rsidRDefault="00956144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8164AF" w:rsidTr="002D1B83">
        <w:tc>
          <w:tcPr>
            <w:tcW w:w="534" w:type="dxa"/>
          </w:tcPr>
          <w:p w:rsidR="008164AF" w:rsidRDefault="00956144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51" w:type="dxa"/>
          </w:tcPr>
          <w:p w:rsidR="008164AF" w:rsidRPr="00011F21" w:rsidRDefault="00956144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 Seguridad San Francisco Gotera</w:t>
            </w:r>
          </w:p>
        </w:tc>
        <w:tc>
          <w:tcPr>
            <w:tcW w:w="2993" w:type="dxa"/>
          </w:tcPr>
          <w:p w:rsidR="008164AF" w:rsidRPr="00011F21" w:rsidRDefault="00956144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8164AF" w:rsidTr="002D1B83">
        <w:tc>
          <w:tcPr>
            <w:tcW w:w="534" w:type="dxa"/>
          </w:tcPr>
          <w:p w:rsidR="008164AF" w:rsidRDefault="00956144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451" w:type="dxa"/>
          </w:tcPr>
          <w:p w:rsidR="008164AF" w:rsidRPr="00011F21" w:rsidRDefault="00956144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CP. Preventivo de La </w:t>
            </w:r>
            <w:proofErr w:type="spellStart"/>
            <w:r w:rsidRPr="00011F21">
              <w:rPr>
                <w:rFonts w:ascii="Arial" w:hAnsi="Arial" w:cs="Arial"/>
                <w:sz w:val="24"/>
                <w:szCs w:val="24"/>
              </w:rPr>
              <w:t>Union</w:t>
            </w:r>
            <w:proofErr w:type="spellEnd"/>
            <w:r w:rsidRPr="00011F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8164AF" w:rsidRPr="00011F21" w:rsidRDefault="00956144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56144" w:rsidTr="002D1B83">
        <w:tc>
          <w:tcPr>
            <w:tcW w:w="534" w:type="dxa"/>
          </w:tcPr>
          <w:p w:rsidR="00956144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5451" w:type="dxa"/>
          </w:tcPr>
          <w:p w:rsidR="00956144" w:rsidRPr="00011F2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CP. de </w:t>
            </w:r>
            <w:r w:rsidR="00011F21" w:rsidRPr="00011F21">
              <w:rPr>
                <w:rFonts w:ascii="Arial" w:hAnsi="Arial" w:cs="Arial"/>
                <w:sz w:val="24"/>
                <w:szCs w:val="24"/>
              </w:rPr>
              <w:t>Usulután</w:t>
            </w:r>
            <w:r w:rsidRPr="00011F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956144" w:rsidRPr="00011F21" w:rsidRDefault="00926FF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956144" w:rsidTr="002D1B83">
        <w:tc>
          <w:tcPr>
            <w:tcW w:w="534" w:type="dxa"/>
          </w:tcPr>
          <w:p w:rsidR="00956144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451" w:type="dxa"/>
          </w:tcPr>
          <w:p w:rsidR="00956144" w:rsidRPr="00011F2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 San Miguel</w:t>
            </w:r>
          </w:p>
        </w:tc>
        <w:tc>
          <w:tcPr>
            <w:tcW w:w="2993" w:type="dxa"/>
          </w:tcPr>
          <w:p w:rsidR="00956144" w:rsidRPr="00011F21" w:rsidRDefault="00926FF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926FF1" w:rsidTr="002D1B83">
        <w:tc>
          <w:tcPr>
            <w:tcW w:w="534" w:type="dxa"/>
          </w:tcPr>
          <w:p w:rsidR="00926FF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451" w:type="dxa"/>
          </w:tcPr>
          <w:p w:rsidR="00926FF1" w:rsidRPr="00011F2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CP. de Ilobasco</w:t>
            </w:r>
          </w:p>
        </w:tc>
        <w:tc>
          <w:tcPr>
            <w:tcW w:w="2993" w:type="dxa"/>
          </w:tcPr>
          <w:p w:rsidR="00926FF1" w:rsidRPr="00011F21" w:rsidRDefault="00926FF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926FF1" w:rsidTr="002D1B83">
        <w:tc>
          <w:tcPr>
            <w:tcW w:w="534" w:type="dxa"/>
          </w:tcPr>
          <w:p w:rsidR="00926FF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451" w:type="dxa"/>
          </w:tcPr>
          <w:p w:rsidR="00926FF1" w:rsidRPr="00011F2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Pabellón de  Resguardo Psiquiátrico </w:t>
            </w:r>
          </w:p>
        </w:tc>
        <w:tc>
          <w:tcPr>
            <w:tcW w:w="2993" w:type="dxa"/>
          </w:tcPr>
          <w:p w:rsidR="00926FF1" w:rsidRPr="00011F21" w:rsidRDefault="00926FF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26FF1" w:rsidTr="002D1B83">
        <w:tc>
          <w:tcPr>
            <w:tcW w:w="534" w:type="dxa"/>
          </w:tcPr>
          <w:p w:rsidR="00926FF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451" w:type="dxa"/>
          </w:tcPr>
          <w:p w:rsidR="00926FF1" w:rsidRPr="00011F2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Centro de Detención Menor La Esperanza</w:t>
            </w:r>
          </w:p>
        </w:tc>
        <w:tc>
          <w:tcPr>
            <w:tcW w:w="2993" w:type="dxa"/>
          </w:tcPr>
          <w:p w:rsidR="00926FF1" w:rsidRPr="00011F21" w:rsidRDefault="00926FF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926FF1" w:rsidTr="002D1B83">
        <w:tc>
          <w:tcPr>
            <w:tcW w:w="534" w:type="dxa"/>
          </w:tcPr>
          <w:p w:rsidR="00926FF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451" w:type="dxa"/>
          </w:tcPr>
          <w:p w:rsidR="00926FF1" w:rsidRPr="00011F2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 xml:space="preserve">Centro Abierto La Esperanza </w:t>
            </w:r>
          </w:p>
        </w:tc>
        <w:tc>
          <w:tcPr>
            <w:tcW w:w="2993" w:type="dxa"/>
          </w:tcPr>
          <w:p w:rsidR="00926FF1" w:rsidRPr="00011F21" w:rsidRDefault="00926FF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926FF1" w:rsidTr="002D1B83">
        <w:tc>
          <w:tcPr>
            <w:tcW w:w="534" w:type="dxa"/>
          </w:tcPr>
          <w:p w:rsidR="00926FF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451" w:type="dxa"/>
          </w:tcPr>
          <w:p w:rsidR="00926FF1" w:rsidRPr="00011F21" w:rsidRDefault="00926FF1" w:rsidP="00162A95">
            <w:pPr>
              <w:tabs>
                <w:tab w:val="left" w:pos="80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Centro Abierto Santa Tecla</w:t>
            </w:r>
          </w:p>
        </w:tc>
        <w:tc>
          <w:tcPr>
            <w:tcW w:w="2993" w:type="dxa"/>
          </w:tcPr>
          <w:p w:rsidR="00926FF1" w:rsidRPr="00011F21" w:rsidRDefault="00926FF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F2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011F21" w:rsidTr="002E01FF">
        <w:tc>
          <w:tcPr>
            <w:tcW w:w="5985" w:type="dxa"/>
            <w:gridSpan w:val="2"/>
          </w:tcPr>
          <w:p w:rsidR="00011F21" w:rsidRPr="00011F21" w:rsidRDefault="00011F2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1F2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993" w:type="dxa"/>
          </w:tcPr>
          <w:p w:rsidR="00011F21" w:rsidRPr="00011F21" w:rsidRDefault="00011F21" w:rsidP="00011F21">
            <w:pPr>
              <w:tabs>
                <w:tab w:val="left" w:pos="80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1F21">
              <w:rPr>
                <w:rFonts w:ascii="Arial" w:hAnsi="Arial" w:cs="Arial"/>
                <w:b/>
                <w:sz w:val="24"/>
                <w:szCs w:val="24"/>
              </w:rPr>
              <w:t>18, 051</w:t>
            </w:r>
          </w:p>
        </w:tc>
      </w:tr>
    </w:tbl>
    <w:p w:rsidR="002D1B83" w:rsidRPr="00DE0A36" w:rsidRDefault="002D1B83" w:rsidP="00162A95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</w:p>
    <w:p w:rsidR="00162A95" w:rsidRDefault="00162A95" w:rsidP="00162A9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162A95" w:rsidRPr="002C1AD4" w:rsidRDefault="00011F21" w:rsidP="00162A9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quince</w:t>
      </w:r>
      <w:r w:rsidR="00162A95" w:rsidRPr="002C1AD4">
        <w:rPr>
          <w:rFonts w:ascii="Arial" w:hAnsi="Arial" w:cs="Arial"/>
          <w:sz w:val="24"/>
          <w:szCs w:val="24"/>
        </w:rPr>
        <w:t xml:space="preserve"> horas co</w:t>
      </w:r>
      <w:r w:rsidR="00162A95">
        <w:rPr>
          <w:rFonts w:ascii="Arial" w:hAnsi="Arial" w:cs="Arial"/>
          <w:sz w:val="24"/>
          <w:szCs w:val="24"/>
        </w:rPr>
        <w:t>n tr</w:t>
      </w:r>
      <w:r>
        <w:rPr>
          <w:rFonts w:ascii="Arial" w:hAnsi="Arial" w:cs="Arial"/>
          <w:sz w:val="24"/>
          <w:szCs w:val="24"/>
        </w:rPr>
        <w:t xml:space="preserve">einta minutos del día veintidós </w:t>
      </w:r>
      <w:r w:rsidR="00162A95" w:rsidRPr="002C1AD4">
        <w:rPr>
          <w:rFonts w:ascii="Arial" w:hAnsi="Arial" w:cs="Arial"/>
          <w:sz w:val="24"/>
          <w:szCs w:val="24"/>
        </w:rPr>
        <w:t xml:space="preserve"> de enero del dos dieciocho.</w:t>
      </w:r>
    </w:p>
    <w:p w:rsidR="00162A95" w:rsidRPr="002C1AD4" w:rsidRDefault="00162A95" w:rsidP="00162A9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162A95" w:rsidRPr="002C1AD4" w:rsidRDefault="00162A95" w:rsidP="00162A9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162A95" w:rsidRPr="002C1AD4" w:rsidRDefault="00162A95" w:rsidP="00162A9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162A95" w:rsidRPr="00EE192B" w:rsidRDefault="00162A95" w:rsidP="00162A9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162A95" w:rsidRDefault="00162A95" w:rsidP="00162A95"/>
    <w:p w:rsidR="009D25C2" w:rsidRDefault="009D25C2"/>
    <w:sectPr w:rsidR="009D25C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D3" w:rsidRDefault="00787ED3" w:rsidP="00162A95">
      <w:pPr>
        <w:spacing w:after="0" w:line="240" w:lineRule="auto"/>
      </w:pPr>
      <w:r>
        <w:separator/>
      </w:r>
    </w:p>
  </w:endnote>
  <w:endnote w:type="continuationSeparator" w:id="0">
    <w:p w:rsidR="00787ED3" w:rsidRDefault="00787ED3" w:rsidP="0016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D3" w:rsidRDefault="00787ED3" w:rsidP="00162A95">
      <w:pPr>
        <w:spacing w:after="0" w:line="240" w:lineRule="auto"/>
      </w:pPr>
      <w:r>
        <w:separator/>
      </w:r>
    </w:p>
  </w:footnote>
  <w:footnote w:type="continuationSeparator" w:id="0">
    <w:p w:rsidR="00787ED3" w:rsidRDefault="00787ED3" w:rsidP="0016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95" w:rsidRPr="00162A95" w:rsidRDefault="00162A95" w:rsidP="00162A9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62A95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C8AE85B" wp14:editId="6800A44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95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BAC157B" wp14:editId="13C10506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95">
      <w:rPr>
        <w:rFonts w:ascii="Arial" w:hAnsi="Arial" w:cs="Arial"/>
        <w:b/>
        <w:sz w:val="18"/>
        <w:szCs w:val="18"/>
      </w:rPr>
      <w:t>MINISTERIO DE JUSTICIA Y SEGURIDAD PÚBLICA</w:t>
    </w:r>
  </w:p>
  <w:p w:rsidR="00162A95" w:rsidRPr="00162A95" w:rsidRDefault="00162A95" w:rsidP="00162A9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62A95">
      <w:rPr>
        <w:rFonts w:ascii="Arial" w:hAnsi="Arial" w:cs="Arial"/>
        <w:b/>
        <w:bCs/>
        <w:sz w:val="18"/>
        <w:szCs w:val="18"/>
      </w:rPr>
      <w:t>DIRECCIÓN GENERAL DE CENTROS PENALES</w:t>
    </w:r>
  </w:p>
  <w:p w:rsidR="00162A95" w:rsidRPr="00162A95" w:rsidRDefault="00162A95" w:rsidP="00162A9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62A95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62A95" w:rsidRPr="00162A95" w:rsidRDefault="00162A95" w:rsidP="00162A9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62A95">
      <w:rPr>
        <w:sz w:val="20"/>
        <w:szCs w:val="20"/>
        <w:lang w:val="es-ES"/>
      </w:rPr>
      <w:t>7ª Avenida Norte y Pasaje N° 3 Urbanización Santa Adela Casa N° 1 San Salvador.</w:t>
    </w:r>
  </w:p>
  <w:p w:rsidR="00162A95" w:rsidRPr="00162A95" w:rsidRDefault="00162A95" w:rsidP="00162A9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62A95">
      <w:rPr>
        <w:sz w:val="20"/>
        <w:szCs w:val="20"/>
        <w:lang w:val="es-ES"/>
      </w:rPr>
      <w:t>Teléfono 2527-8700 Fax 2527-8715</w:t>
    </w:r>
  </w:p>
  <w:p w:rsidR="00162A95" w:rsidRPr="00162A95" w:rsidRDefault="00162A95" w:rsidP="00162A95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162A95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A7BE3" wp14:editId="349FA2F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162A95" w:rsidRPr="00162A95" w:rsidRDefault="00162A95" w:rsidP="00162A95">
    <w:pPr>
      <w:tabs>
        <w:tab w:val="center" w:pos="4419"/>
        <w:tab w:val="right" w:pos="8838"/>
      </w:tabs>
      <w:spacing w:after="0" w:line="240" w:lineRule="auto"/>
    </w:pPr>
  </w:p>
  <w:p w:rsidR="00162A95" w:rsidRDefault="00162A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95"/>
    <w:rsid w:val="00011F21"/>
    <w:rsid w:val="00115B0F"/>
    <w:rsid w:val="00162A95"/>
    <w:rsid w:val="002D1B83"/>
    <w:rsid w:val="003B4515"/>
    <w:rsid w:val="005E722D"/>
    <w:rsid w:val="006D3A82"/>
    <w:rsid w:val="00762A89"/>
    <w:rsid w:val="00787ED3"/>
    <w:rsid w:val="008164AF"/>
    <w:rsid w:val="00851F09"/>
    <w:rsid w:val="00853BBD"/>
    <w:rsid w:val="00860397"/>
    <w:rsid w:val="00926FF1"/>
    <w:rsid w:val="00930249"/>
    <w:rsid w:val="0095477E"/>
    <w:rsid w:val="00956144"/>
    <w:rsid w:val="009D25C2"/>
    <w:rsid w:val="00A2531E"/>
    <w:rsid w:val="00C60D47"/>
    <w:rsid w:val="00C8040E"/>
    <w:rsid w:val="00D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9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A9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62A95"/>
  </w:style>
  <w:style w:type="paragraph" w:styleId="Piedepgina">
    <w:name w:val="footer"/>
    <w:basedOn w:val="Normal"/>
    <w:link w:val="PiedepginaCar"/>
    <w:uiPriority w:val="99"/>
    <w:unhideWhenUsed/>
    <w:rsid w:val="00162A9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2A95"/>
  </w:style>
  <w:style w:type="table" w:styleId="Tablaconcuadrcula">
    <w:name w:val="Table Grid"/>
    <w:basedOn w:val="Tablanormal"/>
    <w:uiPriority w:val="59"/>
    <w:rsid w:val="002D1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9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A9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62A95"/>
  </w:style>
  <w:style w:type="paragraph" w:styleId="Piedepgina">
    <w:name w:val="footer"/>
    <w:basedOn w:val="Normal"/>
    <w:link w:val="PiedepginaCar"/>
    <w:uiPriority w:val="99"/>
    <w:unhideWhenUsed/>
    <w:rsid w:val="00162A9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2A95"/>
  </w:style>
  <w:style w:type="table" w:styleId="Tablaconcuadrcula">
    <w:name w:val="Table Grid"/>
    <w:basedOn w:val="Tablanormal"/>
    <w:uiPriority w:val="59"/>
    <w:rsid w:val="002D1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B1E6-70CF-486C-92BA-C5F30446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2018-01-22T21:43:00Z</cp:lastPrinted>
  <dcterms:created xsi:type="dcterms:W3CDTF">2018-04-24T16:02:00Z</dcterms:created>
  <dcterms:modified xsi:type="dcterms:W3CDTF">2018-04-24T16:02:00Z</dcterms:modified>
</cp:coreProperties>
</file>