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69" w:rsidRPr="00E82C4C" w:rsidRDefault="00C63669" w:rsidP="00734E18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734E18">
        <w:rPr>
          <w:rFonts w:ascii="Cambria" w:eastAsia="Calibri" w:hAnsi="Cambria" w:cs="Calibri"/>
          <w:b/>
          <w:sz w:val="24"/>
          <w:szCs w:val="24"/>
        </w:rPr>
        <w:t>VERSIÓN PÚBLICA</w:t>
      </w:r>
      <w:bookmarkStart w:id="0" w:name="_GoBack"/>
      <w:bookmarkEnd w:id="0"/>
      <w:r>
        <w:rPr>
          <w:rFonts w:ascii="Cambria" w:eastAsia="Calibri" w:hAnsi="Cambria" w:cs="Calibri"/>
          <w:b/>
          <w:sz w:val="24"/>
          <w:szCs w:val="24"/>
        </w:rPr>
        <w:t xml:space="preserve"> UAIP/OIR/353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C63669" w:rsidRDefault="00C63669" w:rsidP="00C63669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1F4EF6" w:rsidRPr="001F4EF6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1F4EF6" w:rsidRPr="00AB2F63">
        <w:rPr>
          <w:rFonts w:ascii="Cambria" w:eastAsia="Calibri" w:hAnsi="Cambria" w:cs="Times New Roman"/>
          <w:sz w:val="24"/>
          <w:szCs w:val="24"/>
          <w:highlight w:val="black"/>
        </w:rPr>
        <w:t>XXXXXXXXXXXXXXXXXXXXXXXX,</w:t>
      </w:r>
      <w:r w:rsidR="001F4EF6"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C63669" w:rsidRPr="0035464B" w:rsidRDefault="00C63669" w:rsidP="00C6366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C63669" w:rsidRDefault="00C63669" w:rsidP="00C63669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C63669" w:rsidRPr="005F47DF" w:rsidRDefault="00C63669" w:rsidP="00C63669">
      <w:pPr>
        <w:tabs>
          <w:tab w:val="left" w:pos="8001"/>
        </w:tabs>
        <w:jc w:val="both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El Sistema de Registro de Antecedentes Penales (SIRAP), y el Sistema de información penitenciaria (SIPE), se pudo constatar que el señor </w:t>
      </w:r>
      <w:proofErr w:type="spellStart"/>
      <w:r w:rsidR="00AB2F63" w:rsidRPr="00AB2F63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</w:t>
      </w:r>
      <w:proofErr w:type="spellEnd"/>
      <w:r w:rsidRPr="00AB2F63">
        <w:rPr>
          <w:rFonts w:ascii="Cambria" w:eastAsia="Calibri" w:hAnsi="Cambria" w:cs="Times New Roman"/>
          <w:i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i/>
          <w:sz w:val="24"/>
          <w:szCs w:val="24"/>
        </w:rPr>
        <w:t xml:space="preserve"> a la fecha cuenta con un registro de antecedente penal CANCELADO, en razón que en las observaciones se consigna que el Juzgado </w:t>
      </w:r>
      <w:r w:rsidR="0001424D">
        <w:rPr>
          <w:rFonts w:ascii="Cambria" w:eastAsia="Calibri" w:hAnsi="Cambria" w:cs="Times New Roman"/>
          <w:i/>
          <w:sz w:val="24"/>
          <w:szCs w:val="24"/>
        </w:rPr>
        <w:t xml:space="preserve">Segundo </w:t>
      </w:r>
      <w:r>
        <w:rPr>
          <w:rFonts w:ascii="Cambria" w:eastAsia="Calibri" w:hAnsi="Cambria" w:cs="Times New Roman"/>
          <w:i/>
          <w:sz w:val="24"/>
          <w:szCs w:val="24"/>
        </w:rPr>
        <w:t>de Vigilancia Penitenciaria y de Ejecu</w:t>
      </w:r>
      <w:r w:rsidR="0001424D">
        <w:rPr>
          <w:rFonts w:ascii="Cambria" w:eastAsia="Calibri" w:hAnsi="Cambria" w:cs="Times New Roman"/>
          <w:i/>
          <w:sz w:val="24"/>
          <w:szCs w:val="24"/>
        </w:rPr>
        <w:t xml:space="preserve">ción de  la Pena de San Salvador </w:t>
      </w:r>
      <w:r w:rsidR="001005F3">
        <w:rPr>
          <w:rFonts w:ascii="Cambria" w:eastAsia="Calibri" w:hAnsi="Cambria" w:cs="Times New Roman"/>
          <w:i/>
          <w:sz w:val="24"/>
          <w:szCs w:val="24"/>
        </w:rPr>
        <w:t>le re</w:t>
      </w:r>
      <w:r>
        <w:rPr>
          <w:rFonts w:ascii="Cambria" w:eastAsia="Calibri" w:hAnsi="Cambria" w:cs="Times New Roman"/>
          <w:i/>
          <w:sz w:val="24"/>
          <w:szCs w:val="24"/>
        </w:rPr>
        <w:t>habilitó los derechos de ciudadano.</w:t>
      </w:r>
    </w:p>
    <w:p w:rsidR="00C63669" w:rsidRDefault="00C63669" w:rsidP="00C63669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C63669" w:rsidRDefault="00C63669" w:rsidP="00C63669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C63669" w:rsidRDefault="00C63669" w:rsidP="00C63669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efectuada por el señor,</w:t>
      </w:r>
      <w:r w:rsidR="00BB1B5E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="00AB2F63" w:rsidRPr="00AB2F63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</w:t>
      </w:r>
      <w:proofErr w:type="spellEnd"/>
      <w:r w:rsidR="00BB1B5E" w:rsidRPr="00AB2F63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 w:rsidR="00BB1B5E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</w:p>
    <w:p w:rsidR="00C63669" w:rsidRPr="007F4A0B" w:rsidRDefault="00C63669" w:rsidP="00C63669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Calibri" w:hAnsi="Cambria" w:cs="Times New Roman"/>
          <w:sz w:val="24"/>
          <w:szCs w:val="24"/>
        </w:rPr>
        <w:lastRenderedPageBreak/>
        <w:t>San Salvador, a</w:t>
      </w:r>
      <w:r w:rsidR="00BB1B5E">
        <w:rPr>
          <w:rFonts w:ascii="Cambria" w:eastAsia="Calibri" w:hAnsi="Cambria" w:cs="Times New Roman"/>
          <w:sz w:val="24"/>
          <w:szCs w:val="24"/>
        </w:rPr>
        <w:t xml:space="preserve"> las quince </w:t>
      </w:r>
      <w:r>
        <w:rPr>
          <w:rFonts w:ascii="Cambria" w:eastAsia="Calibri" w:hAnsi="Cambria" w:cs="Times New Roman"/>
          <w:sz w:val="24"/>
          <w:szCs w:val="24"/>
        </w:rPr>
        <w:t xml:space="preserve">horas </w:t>
      </w:r>
      <w:r w:rsidR="00BB1B5E">
        <w:rPr>
          <w:rFonts w:ascii="Cambria" w:eastAsia="Calibri" w:hAnsi="Cambria" w:cs="Times New Roman"/>
          <w:sz w:val="24"/>
          <w:szCs w:val="24"/>
        </w:rPr>
        <w:t>con diez minutos del día tres</w:t>
      </w:r>
      <w:r>
        <w:rPr>
          <w:rFonts w:ascii="Cambria" w:eastAsia="Calibri" w:hAnsi="Cambria" w:cs="Times New Roman"/>
          <w:sz w:val="24"/>
          <w:szCs w:val="24"/>
        </w:rPr>
        <w:t xml:space="preserve"> de octubre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C63669" w:rsidRPr="00E82C4C" w:rsidRDefault="00C63669" w:rsidP="00C6366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C63669" w:rsidRPr="00E82C4C" w:rsidRDefault="00C63669" w:rsidP="00C6366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C63669" w:rsidRPr="00E82C4C" w:rsidRDefault="00C63669" w:rsidP="00C6366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C63669" w:rsidRPr="00E82C4C" w:rsidRDefault="00C63669" w:rsidP="00C6366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C63669" w:rsidRPr="00633986" w:rsidRDefault="00C63669" w:rsidP="00C63669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  <w:r w:rsidR="00BB1B5E">
        <w:rPr>
          <w:rFonts w:ascii="Cambria" w:eastAsia="Calibri" w:hAnsi="Cambria" w:cs="Calibri"/>
          <w:sz w:val="16"/>
          <w:szCs w:val="16"/>
        </w:rPr>
        <w:t>Ref. Solicitud UAIP/OIR/353</w:t>
      </w:r>
      <w:r w:rsidRPr="00633986">
        <w:rPr>
          <w:rFonts w:ascii="Cambria" w:eastAsia="Calibri" w:hAnsi="Cambria" w:cs="Calibri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C63669" w:rsidRPr="00633986" w:rsidRDefault="00C63669" w:rsidP="00C63669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C63669" w:rsidRPr="00633986" w:rsidRDefault="00C63669" w:rsidP="00C63669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C63669" w:rsidRPr="00E82C4C" w:rsidRDefault="00C63669" w:rsidP="00C63669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C63669" w:rsidRDefault="00C63669" w:rsidP="00C63669"/>
    <w:p w:rsidR="00BE24E8" w:rsidRDefault="00BE24E8"/>
    <w:sectPr w:rsidR="00BE24E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29" w:rsidRDefault="00516A29" w:rsidP="00C63669">
      <w:pPr>
        <w:spacing w:after="0" w:line="240" w:lineRule="auto"/>
      </w:pPr>
      <w:r>
        <w:separator/>
      </w:r>
    </w:p>
  </w:endnote>
  <w:endnote w:type="continuationSeparator" w:id="0">
    <w:p w:rsidR="00516A29" w:rsidRDefault="00516A29" w:rsidP="00C6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29" w:rsidRDefault="00516A29" w:rsidP="00C63669">
      <w:pPr>
        <w:spacing w:after="0" w:line="240" w:lineRule="auto"/>
      </w:pPr>
      <w:r>
        <w:separator/>
      </w:r>
    </w:p>
  </w:footnote>
  <w:footnote w:type="continuationSeparator" w:id="0">
    <w:p w:rsidR="00516A29" w:rsidRDefault="00516A29" w:rsidP="00C6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669" w:rsidRDefault="00C63669">
    <w:pPr>
      <w:pStyle w:val="Encabezado"/>
    </w:pPr>
  </w:p>
  <w:p w:rsidR="00C63669" w:rsidRPr="00302EF2" w:rsidRDefault="00C63669" w:rsidP="00C6366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366627E" wp14:editId="59DD43B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87B389E" wp14:editId="4A37D24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C63669" w:rsidRPr="00302EF2" w:rsidRDefault="00C63669" w:rsidP="00C6366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C63669" w:rsidRPr="00302EF2" w:rsidRDefault="00C63669" w:rsidP="00C6366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63669" w:rsidRPr="00302EF2" w:rsidRDefault="00C63669" w:rsidP="00C6366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C63669" w:rsidRPr="00302EF2" w:rsidRDefault="00C63669" w:rsidP="00C6366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C63669" w:rsidRPr="00302EF2" w:rsidRDefault="00C63669" w:rsidP="00C63669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8AAF34" wp14:editId="15704DB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63669" w:rsidRDefault="00C636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69"/>
    <w:rsid w:val="0001424D"/>
    <w:rsid w:val="001005F3"/>
    <w:rsid w:val="001F4EF6"/>
    <w:rsid w:val="00516A29"/>
    <w:rsid w:val="005D42F8"/>
    <w:rsid w:val="005F47DF"/>
    <w:rsid w:val="00734E18"/>
    <w:rsid w:val="00896329"/>
    <w:rsid w:val="00AB2F63"/>
    <w:rsid w:val="00BB1B5E"/>
    <w:rsid w:val="00BE24E8"/>
    <w:rsid w:val="00C63669"/>
    <w:rsid w:val="00D72BF6"/>
    <w:rsid w:val="00DF0FEC"/>
    <w:rsid w:val="00E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669"/>
  </w:style>
  <w:style w:type="paragraph" w:styleId="Piedepgina">
    <w:name w:val="footer"/>
    <w:basedOn w:val="Normal"/>
    <w:link w:val="PiedepginaCar"/>
    <w:uiPriority w:val="99"/>
    <w:unhideWhenUsed/>
    <w:rsid w:val="00C63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669"/>
  </w:style>
  <w:style w:type="paragraph" w:styleId="Textodeglobo">
    <w:name w:val="Balloon Text"/>
    <w:basedOn w:val="Normal"/>
    <w:link w:val="TextodegloboCar"/>
    <w:uiPriority w:val="99"/>
    <w:semiHidden/>
    <w:unhideWhenUsed/>
    <w:rsid w:val="00C6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6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669"/>
  </w:style>
  <w:style w:type="paragraph" w:styleId="Piedepgina">
    <w:name w:val="footer"/>
    <w:basedOn w:val="Normal"/>
    <w:link w:val="PiedepginaCar"/>
    <w:uiPriority w:val="99"/>
    <w:unhideWhenUsed/>
    <w:rsid w:val="00C63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669"/>
  </w:style>
  <w:style w:type="paragraph" w:styleId="Textodeglobo">
    <w:name w:val="Balloon Text"/>
    <w:basedOn w:val="Normal"/>
    <w:link w:val="TextodegloboCar"/>
    <w:uiPriority w:val="99"/>
    <w:semiHidden/>
    <w:unhideWhenUsed/>
    <w:rsid w:val="00C6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6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6</cp:revision>
  <cp:lastPrinted>2017-10-03T22:26:00Z</cp:lastPrinted>
  <dcterms:created xsi:type="dcterms:W3CDTF">2017-10-03T20:55:00Z</dcterms:created>
  <dcterms:modified xsi:type="dcterms:W3CDTF">2017-12-14T22:11:00Z</dcterms:modified>
</cp:coreProperties>
</file>