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95" w:rsidRDefault="00D34982" w:rsidP="00070F9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 w:rsidRPr="00D34982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 xml:space="preserve">                 </w:t>
      </w:r>
      <w:r w:rsidR="00070F95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  <w:r>
        <w:rPr>
          <w:rFonts w:ascii="Cambria" w:eastAsia="Calibri" w:hAnsi="Cambria" w:cs="Calibri"/>
          <w:b/>
          <w:sz w:val="24"/>
          <w:szCs w:val="24"/>
        </w:rPr>
        <w:t xml:space="preserve">   </w:t>
      </w:r>
    </w:p>
    <w:p w:rsidR="00D34982" w:rsidRDefault="00D34982" w:rsidP="00070F9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UAIP/OIR/319</w:t>
      </w:r>
      <w:r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070F95" w:rsidRPr="00D34982" w:rsidRDefault="00070F95" w:rsidP="00070F9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D34982" w:rsidRDefault="00D34982" w:rsidP="00D349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r w:rsidR="00070F95" w:rsidRPr="00070F95">
        <w:rPr>
          <w:rFonts w:ascii="Cambria" w:hAnsi="Cambria"/>
          <w:sz w:val="24"/>
          <w:szCs w:val="24"/>
          <w:highlight w:val="black"/>
        </w:rPr>
        <w:t>XXXXXXXXXXXXXXXXXXXXXXXXXXXXXXXXX</w:t>
      </w:r>
      <w:r w:rsidRPr="00070F95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r w:rsidR="00070F95" w:rsidRPr="00070F95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070F95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requiere: </w:t>
      </w:r>
    </w:p>
    <w:p w:rsidR="00D34982" w:rsidRDefault="00D34982" w:rsidP="00D349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4982" w:rsidRPr="00D34982" w:rsidRDefault="00D34982" w:rsidP="00D34982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 w:themeColor="text1"/>
          <w:lang w:val="es-ES"/>
        </w:rPr>
      </w:pPr>
      <w:r>
        <w:rPr>
          <w:rFonts w:ascii="Cambria" w:hAnsi="Cambria" w:cs="Calibri"/>
          <w:b/>
          <w:i/>
          <w:color w:val="000000" w:themeColor="text1"/>
          <w:sz w:val="24"/>
          <w:szCs w:val="24"/>
        </w:rPr>
        <w:t xml:space="preserve"> “</w:t>
      </w:r>
      <w:r w:rsidRPr="00D34982">
        <w:rPr>
          <w:rFonts w:ascii="Cambria" w:hAnsi="Cambria" w:cs="Calibri"/>
          <w:i/>
          <w:color w:val="000000" w:themeColor="text1"/>
          <w:lang w:val="es-ES"/>
        </w:rPr>
        <w:t xml:space="preserve">Copia del memorándum, decreto ordenanza o como se llame el tipo de documento, en el cual se estableció que los tres dulces que permitirían entrar por cada interna en el Centro Penal de </w:t>
      </w:r>
      <w:proofErr w:type="spellStart"/>
      <w:r w:rsidRPr="00D34982">
        <w:rPr>
          <w:rFonts w:ascii="Cambria" w:hAnsi="Cambria" w:cs="Calibri"/>
          <w:i/>
          <w:color w:val="000000" w:themeColor="text1"/>
          <w:lang w:val="es-ES"/>
        </w:rPr>
        <w:t>Ilopango</w:t>
      </w:r>
      <w:proofErr w:type="spellEnd"/>
      <w:r w:rsidRPr="00D34982">
        <w:rPr>
          <w:rFonts w:ascii="Cambria" w:hAnsi="Cambria" w:cs="Calibri"/>
          <w:i/>
          <w:color w:val="000000" w:themeColor="text1"/>
          <w:lang w:val="es-ES"/>
        </w:rPr>
        <w:t xml:space="preserve"> con motivo de las Fiestas de Agosto fueran únicamente de Camote y de Chilacayote.</w:t>
      </w:r>
    </w:p>
    <w:p w:rsidR="00D34982" w:rsidRPr="00D34982" w:rsidRDefault="00D34982" w:rsidP="00D34982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D34982">
        <w:rPr>
          <w:rFonts w:ascii="Cambria" w:hAnsi="Cambria" w:cs="Calibri"/>
          <w:i/>
          <w:color w:val="000000" w:themeColor="text1"/>
          <w:lang w:val="es-ES"/>
        </w:rPr>
        <w:t>Documento en que se expresen los criterios técnicos, administrativos, jurídico, de seguridad, o de cualquier otro tipo, por el cual se determinó que fueran solo esos dos tipos de dulces los que se permitiría entrar al mismo penal en esa</w:t>
      </w:r>
      <w:r>
        <w:rPr>
          <w:rFonts w:ascii="Cambria" w:hAnsi="Cambria" w:cs="Calibri"/>
          <w:i/>
          <w:color w:val="000000" w:themeColor="text1"/>
          <w:lang w:val="es-ES"/>
        </w:rPr>
        <w:t xml:space="preserve"> ocasión”.</w:t>
      </w:r>
    </w:p>
    <w:p w:rsidR="00D34982" w:rsidRDefault="00D34982" w:rsidP="00D34982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  <w:lang w:val="es-ES"/>
        </w:rPr>
      </w:pPr>
    </w:p>
    <w:p w:rsidR="00D34982" w:rsidRPr="00D34982" w:rsidRDefault="00D34982" w:rsidP="00D34982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D34982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34982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D34982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D34982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D34982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D34982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D34982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recibida en esta Unidad de Acceso a la Información Pública, generada por la </w:t>
      </w:r>
      <w:r>
        <w:rPr>
          <w:rFonts w:ascii="Cambria" w:eastAsia="Calibri" w:hAnsi="Cambria" w:cs="Times New Roman"/>
          <w:i/>
          <w:sz w:val="24"/>
          <w:szCs w:val="24"/>
        </w:rPr>
        <w:t xml:space="preserve">el Centro Preventivo y de Cumplimiento de Penas para Mujeres </w:t>
      </w:r>
      <w:proofErr w:type="spellStart"/>
      <w:r>
        <w:rPr>
          <w:rFonts w:ascii="Cambria" w:eastAsia="Calibri" w:hAnsi="Cambria" w:cs="Times New Roman"/>
          <w:i/>
          <w:sz w:val="24"/>
          <w:szCs w:val="24"/>
        </w:rPr>
        <w:t>Ilopango</w:t>
      </w:r>
      <w:proofErr w:type="spellEnd"/>
      <w:r>
        <w:rPr>
          <w:rFonts w:ascii="Cambria" w:eastAsia="Calibri" w:hAnsi="Cambria" w:cs="Times New Roman"/>
          <w:i/>
          <w:sz w:val="24"/>
          <w:szCs w:val="24"/>
        </w:rPr>
        <w:t xml:space="preserve"> la </w:t>
      </w:r>
      <w:r w:rsidRPr="00D34982">
        <w:rPr>
          <w:rFonts w:ascii="Cambria" w:eastAsia="Calibri" w:hAnsi="Cambria" w:cs="Times New Roman"/>
          <w:i/>
          <w:sz w:val="24"/>
          <w:szCs w:val="24"/>
        </w:rPr>
        <w:t>c</w:t>
      </w:r>
      <w:r>
        <w:rPr>
          <w:rFonts w:ascii="Cambria" w:eastAsia="Calibri" w:hAnsi="Cambria" w:cs="Times New Roman"/>
          <w:i/>
          <w:sz w:val="24"/>
          <w:szCs w:val="24"/>
        </w:rPr>
        <w:t>ual consta de fotocopia</w:t>
      </w:r>
      <w:r w:rsidR="0027417E">
        <w:rPr>
          <w:rFonts w:ascii="Cambria" w:eastAsia="Calibri" w:hAnsi="Cambria" w:cs="Times New Roman"/>
          <w:i/>
          <w:sz w:val="24"/>
          <w:szCs w:val="24"/>
        </w:rPr>
        <w:t xml:space="preserve"> versión pública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Oficio N°364/SDSC/2017 y anexo</w:t>
      </w:r>
      <w:r w:rsidR="0027417E">
        <w:rPr>
          <w:rFonts w:ascii="Cambria" w:eastAsia="Calibri" w:hAnsi="Cambria" w:cs="Times New Roman"/>
          <w:i/>
          <w:sz w:val="24"/>
          <w:szCs w:val="24"/>
        </w:rPr>
        <w:t>.</w:t>
      </w:r>
    </w:p>
    <w:p w:rsidR="00D34982" w:rsidRPr="00D34982" w:rsidRDefault="00D34982" w:rsidP="00D34982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D34982" w:rsidRPr="00D34982" w:rsidRDefault="00D34982" w:rsidP="00D34982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>
        <w:rPr>
          <w:rFonts w:ascii="Calibri" w:eastAsia="Calibri" w:hAnsi="Calibri" w:cs="Times New Roman"/>
          <w:sz w:val="24"/>
        </w:rPr>
        <w:t xml:space="preserve"> a las quince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con treinta minutos del día ocho</w:t>
      </w:r>
      <w:r w:rsidRPr="00D34982">
        <w:rPr>
          <w:rFonts w:ascii="Calibri" w:eastAsia="Calibri" w:hAnsi="Calibri" w:cs="Times New Roman"/>
          <w:sz w:val="24"/>
        </w:rPr>
        <w:t xml:space="preserve"> de septiembre del dos mil diecisiete.</w:t>
      </w:r>
    </w:p>
    <w:p w:rsidR="00D34982" w:rsidRPr="00D34982" w:rsidRDefault="00D34982" w:rsidP="00D34982">
      <w:pPr>
        <w:rPr>
          <w:rFonts w:ascii="Calibri" w:eastAsia="Calibri" w:hAnsi="Calibri" w:cs="Times New Roman"/>
        </w:rPr>
      </w:pPr>
    </w:p>
    <w:p w:rsidR="00D34982" w:rsidRPr="00D34982" w:rsidRDefault="00D34982" w:rsidP="00D34982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D34982" w:rsidRPr="00D34982" w:rsidRDefault="00D34982" w:rsidP="00D34982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070F95" w:rsidRDefault="00070F95" w:rsidP="00D34982">
      <w:pPr>
        <w:rPr>
          <w:rFonts w:ascii="Calibri" w:eastAsia="Calibri" w:hAnsi="Calibri" w:cs="Times New Roman"/>
          <w:sz w:val="16"/>
          <w:szCs w:val="16"/>
        </w:rPr>
      </w:pPr>
    </w:p>
    <w:p w:rsidR="00070F95" w:rsidRDefault="00070F95" w:rsidP="00D34982">
      <w:pPr>
        <w:rPr>
          <w:rFonts w:ascii="Calibri" w:eastAsia="Calibri" w:hAnsi="Calibri" w:cs="Times New Roman"/>
          <w:sz w:val="16"/>
          <w:szCs w:val="16"/>
        </w:rPr>
      </w:pPr>
    </w:p>
    <w:p w:rsidR="00D34982" w:rsidRPr="00D34982" w:rsidRDefault="00D34982" w:rsidP="00D34982">
      <w:pPr>
        <w:rPr>
          <w:rFonts w:ascii="Calibri" w:eastAsia="Calibri" w:hAnsi="Calibri" w:cs="Times New Roman"/>
        </w:rPr>
      </w:pPr>
      <w:bookmarkStart w:id="0" w:name="_GoBack"/>
      <w:bookmarkEnd w:id="0"/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D34982" w:rsidRPr="00D34982" w:rsidRDefault="00D34982" w:rsidP="00D34982">
      <w:pPr>
        <w:rPr>
          <w:rFonts w:ascii="Calibri" w:eastAsia="Calibri" w:hAnsi="Calibri" w:cs="Times New Roman"/>
        </w:rPr>
      </w:pPr>
    </w:p>
    <w:p w:rsidR="001B3F3A" w:rsidRDefault="001B3F3A"/>
    <w:sectPr w:rsidR="001B3F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6C" w:rsidRDefault="00B15B6C">
      <w:pPr>
        <w:spacing w:after="0" w:line="240" w:lineRule="auto"/>
      </w:pPr>
      <w:r>
        <w:separator/>
      </w:r>
    </w:p>
  </w:endnote>
  <w:endnote w:type="continuationSeparator" w:id="0">
    <w:p w:rsidR="00B15B6C" w:rsidRDefault="00B1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6C" w:rsidRDefault="00B15B6C">
      <w:pPr>
        <w:spacing w:after="0" w:line="240" w:lineRule="auto"/>
      </w:pPr>
      <w:r>
        <w:separator/>
      </w:r>
    </w:p>
  </w:footnote>
  <w:footnote w:type="continuationSeparator" w:id="0">
    <w:p w:rsidR="00B15B6C" w:rsidRDefault="00B1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41F" w:rsidRPr="0073022C" w:rsidRDefault="0027417E" w:rsidP="0090541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0683ADB" wp14:editId="39A6953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6B8090C" wp14:editId="1D3FE8F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90541F" w:rsidRPr="0073022C" w:rsidRDefault="0027417E" w:rsidP="0090541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90541F" w:rsidRPr="0073022C" w:rsidRDefault="0027417E" w:rsidP="0090541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0541F" w:rsidRPr="0073022C" w:rsidRDefault="0027417E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90541F" w:rsidRPr="0073022C" w:rsidRDefault="0027417E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90541F" w:rsidRPr="0073022C" w:rsidRDefault="0027417E" w:rsidP="0090541F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87749" wp14:editId="408516A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0541F" w:rsidRDefault="00B15B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4463"/>
    <w:multiLevelType w:val="hybridMultilevel"/>
    <w:tmpl w:val="A46893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9600FB"/>
    <w:multiLevelType w:val="hybridMultilevel"/>
    <w:tmpl w:val="B3BA9A56"/>
    <w:lvl w:ilvl="0" w:tplc="76E0FA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82"/>
    <w:rsid w:val="00070F95"/>
    <w:rsid w:val="001B3F3A"/>
    <w:rsid w:val="0027417E"/>
    <w:rsid w:val="00B15B6C"/>
    <w:rsid w:val="00D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98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3498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3498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98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3498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3498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2017-09-08T21:37:00Z</cp:lastPrinted>
  <dcterms:created xsi:type="dcterms:W3CDTF">2017-09-08T21:26:00Z</dcterms:created>
  <dcterms:modified xsi:type="dcterms:W3CDTF">2017-12-12T18:52:00Z</dcterms:modified>
</cp:coreProperties>
</file>