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P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ED17DB" w:rsidRPr="00ED17DB" w:rsidRDefault="00ED17DB" w:rsidP="00ED17DB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 w:rsidR="0064621E" w:rsidRPr="002A7053">
        <w:rPr>
          <w:rFonts w:ascii="Times New Roman" w:hAnsi="Times New Roman"/>
          <w:b/>
          <w:sz w:val="20"/>
          <w:szCs w:val="20"/>
        </w:rPr>
        <w:t xml:space="preserve">          </w:t>
      </w:r>
    </w:p>
    <w:p w:rsidR="001337A9" w:rsidRPr="002A7053" w:rsidRDefault="001337A9" w:rsidP="0064621E">
      <w:pPr>
        <w:spacing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2A7053">
        <w:rPr>
          <w:rFonts w:ascii="Times New Roman" w:hAnsi="Times New Roman"/>
          <w:b/>
          <w:sz w:val="20"/>
          <w:szCs w:val="20"/>
        </w:rPr>
        <w:t>UAIP/</w:t>
      </w:r>
      <w:proofErr w:type="spellStart"/>
      <w:r w:rsidRPr="002A7053">
        <w:rPr>
          <w:rFonts w:ascii="Times New Roman" w:hAnsi="Times New Roman"/>
          <w:b/>
          <w:sz w:val="20"/>
          <w:szCs w:val="20"/>
        </w:rPr>
        <w:t>OIR</w:t>
      </w:r>
      <w:proofErr w:type="spellEnd"/>
      <w:r w:rsidRPr="002A7053">
        <w:rPr>
          <w:rFonts w:ascii="Times New Roman" w:hAnsi="Times New Roman"/>
          <w:b/>
          <w:sz w:val="20"/>
          <w:szCs w:val="20"/>
        </w:rPr>
        <w:t>/</w:t>
      </w:r>
      <w:r w:rsidR="003B41A4">
        <w:rPr>
          <w:rFonts w:ascii="Times New Roman" w:hAnsi="Times New Roman"/>
          <w:b/>
          <w:sz w:val="20"/>
          <w:szCs w:val="20"/>
        </w:rPr>
        <w:t>32</w:t>
      </w:r>
      <w:r w:rsidR="00E8278E">
        <w:rPr>
          <w:rFonts w:ascii="Times New Roman" w:hAnsi="Times New Roman"/>
          <w:b/>
          <w:sz w:val="20"/>
          <w:szCs w:val="20"/>
        </w:rPr>
        <w:t>2</w:t>
      </w:r>
      <w:r w:rsidRPr="002A7053">
        <w:rPr>
          <w:rFonts w:ascii="Times New Roman" w:hAnsi="Times New Roman"/>
          <w:b/>
          <w:sz w:val="20"/>
          <w:szCs w:val="20"/>
        </w:rPr>
        <w:t>/2017</w:t>
      </w:r>
    </w:p>
    <w:p w:rsidR="00B13DE3" w:rsidRPr="00B13DE3" w:rsidRDefault="00151354" w:rsidP="009925E4">
      <w:pPr>
        <w:spacing w:line="36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2A7053">
        <w:rPr>
          <w:rFonts w:ascii="Times New Roman" w:hAnsi="Times New Roman"/>
          <w:sz w:val="20"/>
          <w:szCs w:val="20"/>
        </w:rPr>
        <w:t>Vista la solicitud de</w:t>
      </w:r>
      <w:r w:rsidR="003877FF">
        <w:rPr>
          <w:rFonts w:ascii="Times New Roman" w:hAnsi="Times New Roman"/>
          <w:sz w:val="20"/>
          <w:szCs w:val="20"/>
        </w:rPr>
        <w:t>l</w:t>
      </w:r>
      <w:r w:rsidR="00A0150B">
        <w:rPr>
          <w:rFonts w:ascii="Times New Roman" w:hAnsi="Times New Roman"/>
          <w:sz w:val="20"/>
          <w:szCs w:val="20"/>
        </w:rPr>
        <w:t xml:space="preserve"> </w:t>
      </w:r>
      <w:r w:rsidR="00B13DE3">
        <w:rPr>
          <w:rFonts w:ascii="Times New Roman" w:hAnsi="Times New Roman"/>
          <w:sz w:val="20"/>
          <w:szCs w:val="20"/>
        </w:rPr>
        <w:t>señor</w:t>
      </w:r>
      <w:r w:rsidR="001337A9" w:rsidRPr="002A705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D17DB" w:rsidRPr="00ED17DB">
        <w:rPr>
          <w:rFonts w:ascii="Times New Roman" w:hAnsi="Times New Roman"/>
          <w:b/>
          <w:sz w:val="20"/>
          <w:szCs w:val="20"/>
          <w:highlight w:val="black"/>
        </w:rPr>
        <w:t>XXXXXXXXXXXXXX</w:t>
      </w:r>
      <w:proofErr w:type="spellEnd"/>
      <w:r w:rsidR="001337A9" w:rsidRPr="002A7053">
        <w:rPr>
          <w:rFonts w:ascii="Times New Roman" w:hAnsi="Times New Roman"/>
          <w:sz w:val="20"/>
          <w:szCs w:val="20"/>
        </w:rPr>
        <w:t xml:space="preserve"> con Documento Único de Identidad </w:t>
      </w:r>
      <w:proofErr w:type="spellStart"/>
      <w:r w:rsidR="00ED17DB" w:rsidRPr="00ED17DB">
        <w:rPr>
          <w:rFonts w:ascii="Times New Roman" w:hAnsi="Times New Roman"/>
          <w:sz w:val="20"/>
          <w:szCs w:val="20"/>
          <w:highlight w:val="black"/>
        </w:rPr>
        <w:t>XXXXXXXXXXXXXXXX</w:t>
      </w:r>
      <w:bookmarkStart w:id="0" w:name="_GoBack"/>
      <w:bookmarkEnd w:id="0"/>
      <w:proofErr w:type="spellEnd"/>
      <w:r w:rsidR="001337A9" w:rsidRPr="002A7053">
        <w:rPr>
          <w:rFonts w:ascii="Times New Roman" w:hAnsi="Times New Roman"/>
          <w:sz w:val="20"/>
          <w:szCs w:val="20"/>
        </w:rPr>
        <w:t xml:space="preserve">, quien solicita: </w:t>
      </w:r>
    </w:p>
    <w:p w:rsidR="00935885" w:rsidRPr="00B13DE3" w:rsidRDefault="003877FF" w:rsidP="003B41A4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  <w:r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>I</w:t>
      </w:r>
      <w:r w:rsidRPr="003877FF"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 xml:space="preserve">) </w:t>
      </w:r>
      <w:r w:rsidR="00E8278E"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>Expediente completo de aspirante a la plaza de agente.</w:t>
      </w:r>
    </w:p>
    <w:p w:rsidR="003B41A4" w:rsidRDefault="001337A9" w:rsidP="00E8278E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A7053">
        <w:rPr>
          <w:rFonts w:ascii="Times New Roman" w:hAnsi="Times New Roman"/>
          <w:b/>
          <w:sz w:val="20"/>
          <w:szCs w:val="20"/>
        </w:rPr>
        <w:t>RESUELVE</w:t>
      </w:r>
      <w:r w:rsidRPr="002A7053">
        <w:rPr>
          <w:rFonts w:ascii="Times New Roman" w:hAnsi="Times New Roman"/>
          <w:sz w:val="20"/>
          <w:szCs w:val="20"/>
        </w:rPr>
        <w:t xml:space="preserve"> Conceder el acceso a la información solicitada, </w:t>
      </w:r>
      <w:r w:rsidR="00E8278E" w:rsidRPr="002A7053">
        <w:rPr>
          <w:rFonts w:ascii="Times New Roman" w:hAnsi="Times New Roman"/>
          <w:sz w:val="20"/>
          <w:szCs w:val="20"/>
        </w:rPr>
        <w:t xml:space="preserve">recibida en esta Unidad por </w:t>
      </w:r>
      <w:r w:rsidR="00E8278E">
        <w:rPr>
          <w:rFonts w:ascii="Times New Roman" w:hAnsi="Times New Roman"/>
          <w:sz w:val="20"/>
          <w:szCs w:val="20"/>
        </w:rPr>
        <w:t xml:space="preserve">Inspectoría General </w:t>
      </w:r>
      <w:r w:rsidR="00A0150B">
        <w:rPr>
          <w:rFonts w:ascii="Times New Roman" w:hAnsi="Times New Roman"/>
          <w:sz w:val="20"/>
          <w:szCs w:val="20"/>
        </w:rPr>
        <w:t>art. 69 LAIP.</w:t>
      </w:r>
      <w:r w:rsidR="00E8278E">
        <w:rPr>
          <w:rFonts w:ascii="Times New Roman" w:hAnsi="Times New Roman"/>
          <w:sz w:val="20"/>
          <w:szCs w:val="20"/>
        </w:rPr>
        <w:t xml:space="preserve"> Se anexa a la presente fotocopia simple de expediente de aspirante a la plaza de agente Penitenciario.</w:t>
      </w:r>
      <w:r w:rsidR="00A0150B">
        <w:rPr>
          <w:rFonts w:ascii="Times New Roman" w:hAnsi="Times New Roman"/>
          <w:sz w:val="20"/>
          <w:szCs w:val="20"/>
        </w:rPr>
        <w:t xml:space="preserve"> </w:t>
      </w:r>
      <w:r w:rsidR="003B41A4">
        <w:rPr>
          <w:rFonts w:ascii="Times New Roman" w:hAnsi="Times New Roman"/>
          <w:sz w:val="20"/>
          <w:szCs w:val="20"/>
        </w:rPr>
        <w:t>.</w:t>
      </w:r>
    </w:p>
    <w:p w:rsidR="001337A9" w:rsidRPr="002A705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Default="001337A9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San Salvador, a las </w:t>
      </w:r>
      <w:r w:rsidR="00E8278E">
        <w:rPr>
          <w:rFonts w:ascii="Times New Roman" w:hAnsi="Times New Roman"/>
          <w:sz w:val="20"/>
          <w:szCs w:val="20"/>
        </w:rPr>
        <w:t>catorce</w:t>
      </w:r>
      <w:r w:rsidR="00193D61" w:rsidRPr="002A7053">
        <w:rPr>
          <w:rFonts w:ascii="Times New Roman" w:hAnsi="Times New Roman"/>
          <w:sz w:val="20"/>
          <w:szCs w:val="20"/>
        </w:rPr>
        <w:t xml:space="preserve"> horas </w:t>
      </w:r>
      <w:r w:rsidR="002A7053">
        <w:rPr>
          <w:rFonts w:ascii="Times New Roman" w:hAnsi="Times New Roman"/>
          <w:sz w:val="20"/>
          <w:szCs w:val="20"/>
        </w:rPr>
        <w:t xml:space="preserve">con </w:t>
      </w:r>
      <w:r w:rsidR="00955002">
        <w:rPr>
          <w:rFonts w:ascii="Times New Roman" w:hAnsi="Times New Roman"/>
          <w:sz w:val="20"/>
          <w:szCs w:val="20"/>
        </w:rPr>
        <w:t>c</w:t>
      </w:r>
      <w:r w:rsidR="003877FF">
        <w:rPr>
          <w:rFonts w:ascii="Times New Roman" w:hAnsi="Times New Roman"/>
          <w:sz w:val="20"/>
          <w:szCs w:val="20"/>
        </w:rPr>
        <w:t>inco</w:t>
      </w:r>
      <w:r w:rsidR="002A7053">
        <w:rPr>
          <w:rFonts w:ascii="Times New Roman" w:hAnsi="Times New Roman"/>
          <w:sz w:val="20"/>
          <w:szCs w:val="20"/>
        </w:rPr>
        <w:t xml:space="preserve"> minutos </w:t>
      </w:r>
      <w:r w:rsidRPr="002A7053">
        <w:rPr>
          <w:rFonts w:ascii="Times New Roman" w:hAnsi="Times New Roman"/>
          <w:sz w:val="20"/>
          <w:szCs w:val="20"/>
        </w:rPr>
        <w:t>del día</w:t>
      </w:r>
      <w:r w:rsidR="00E8278E">
        <w:rPr>
          <w:rFonts w:ascii="Times New Roman" w:hAnsi="Times New Roman"/>
          <w:sz w:val="20"/>
          <w:szCs w:val="20"/>
        </w:rPr>
        <w:t xml:space="preserve"> cinco</w:t>
      </w:r>
      <w:r w:rsidR="002A7053">
        <w:rPr>
          <w:rFonts w:ascii="Times New Roman" w:hAnsi="Times New Roman"/>
          <w:sz w:val="20"/>
          <w:szCs w:val="20"/>
        </w:rPr>
        <w:t xml:space="preserve"> </w:t>
      </w:r>
      <w:r w:rsidRPr="002A7053">
        <w:rPr>
          <w:rFonts w:ascii="Times New Roman" w:hAnsi="Times New Roman"/>
          <w:sz w:val="20"/>
          <w:szCs w:val="20"/>
        </w:rPr>
        <w:t xml:space="preserve">de </w:t>
      </w:r>
      <w:r w:rsidR="00E8278E">
        <w:rPr>
          <w:rFonts w:ascii="Times New Roman" w:hAnsi="Times New Roman"/>
          <w:sz w:val="20"/>
          <w:szCs w:val="20"/>
        </w:rPr>
        <w:t>septiembre</w:t>
      </w:r>
      <w:r w:rsidR="00955002">
        <w:rPr>
          <w:rFonts w:ascii="Times New Roman" w:hAnsi="Times New Roman"/>
          <w:sz w:val="20"/>
          <w:szCs w:val="20"/>
        </w:rPr>
        <w:t xml:space="preserve"> </w:t>
      </w:r>
      <w:r w:rsidRPr="002A7053">
        <w:rPr>
          <w:rFonts w:ascii="Times New Roman" w:hAnsi="Times New Roman"/>
          <w:sz w:val="20"/>
          <w:szCs w:val="20"/>
        </w:rPr>
        <w:t>de dos mil diecisiete.</w:t>
      </w:r>
    </w:p>
    <w:p w:rsidR="002A7053" w:rsidRDefault="002A7053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B41A4" w:rsidRPr="002A7053" w:rsidRDefault="003B41A4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337A9" w:rsidRPr="002A7053" w:rsidRDefault="001337A9" w:rsidP="001337A9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1337A9" w:rsidRPr="002A7053" w:rsidRDefault="001337A9" w:rsidP="001337A9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C95D9C" w:rsidRDefault="001337A9" w:rsidP="003B41A4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2A7053">
        <w:rPr>
          <w:rFonts w:ascii="Times New Roman" w:hAnsi="Times New Roman"/>
          <w:sz w:val="20"/>
          <w:szCs w:val="20"/>
        </w:rPr>
        <w:tab/>
      </w:r>
      <w:proofErr w:type="spellStart"/>
      <w:r w:rsidRPr="002A7053">
        <w:rPr>
          <w:rFonts w:ascii="Times New Roman" w:hAnsi="Times New Roman"/>
          <w:sz w:val="14"/>
          <w:szCs w:val="14"/>
        </w:rPr>
        <w:t>MJC</w:t>
      </w:r>
      <w:proofErr w:type="spellEnd"/>
      <w:r w:rsidRPr="002A7053">
        <w:rPr>
          <w:rFonts w:ascii="Times New Roman" w:hAnsi="Times New Roman"/>
          <w:sz w:val="14"/>
          <w:szCs w:val="14"/>
        </w:rPr>
        <w:t>/</w:t>
      </w:r>
      <w:proofErr w:type="spellStart"/>
      <w:r w:rsidRPr="002A7053">
        <w:rPr>
          <w:rFonts w:ascii="Times New Roman" w:hAnsi="Times New Roman"/>
          <w:sz w:val="14"/>
          <w:szCs w:val="14"/>
        </w:rPr>
        <w:t>fagc</w:t>
      </w:r>
      <w:proofErr w:type="spellEnd"/>
    </w:p>
    <w:p w:rsidR="00920652" w:rsidRPr="00C95D9C" w:rsidRDefault="00920652" w:rsidP="00C95D9C">
      <w:pPr>
        <w:rPr>
          <w:rFonts w:ascii="Times New Roman" w:hAnsi="Times New Roman"/>
          <w:sz w:val="14"/>
          <w:szCs w:val="14"/>
        </w:rPr>
      </w:pPr>
    </w:p>
    <w:sectPr w:rsidR="00920652" w:rsidRPr="00C95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D11" w:rsidRDefault="007C7D11" w:rsidP="001337A9">
      <w:pPr>
        <w:spacing w:after="0" w:line="240" w:lineRule="auto"/>
      </w:pPr>
      <w:r>
        <w:separator/>
      </w:r>
    </w:p>
  </w:endnote>
  <w:endnote w:type="continuationSeparator" w:id="0">
    <w:p w:rsidR="007C7D11" w:rsidRDefault="007C7D11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D11" w:rsidRDefault="007C7D11" w:rsidP="001337A9">
      <w:pPr>
        <w:spacing w:after="0" w:line="240" w:lineRule="auto"/>
      </w:pPr>
      <w:r>
        <w:separator/>
      </w:r>
    </w:p>
  </w:footnote>
  <w:footnote w:type="continuationSeparator" w:id="0">
    <w:p w:rsidR="007C7D11" w:rsidRDefault="007C7D11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39CA"/>
    <w:rsid w:val="00070FC6"/>
    <w:rsid w:val="000A404B"/>
    <w:rsid w:val="000C7798"/>
    <w:rsid w:val="000F21BF"/>
    <w:rsid w:val="001337A9"/>
    <w:rsid w:val="00151354"/>
    <w:rsid w:val="00193D61"/>
    <w:rsid w:val="001B3869"/>
    <w:rsid w:val="00223EB0"/>
    <w:rsid w:val="00255C71"/>
    <w:rsid w:val="00265960"/>
    <w:rsid w:val="002A7053"/>
    <w:rsid w:val="00350B14"/>
    <w:rsid w:val="0035795E"/>
    <w:rsid w:val="003877FF"/>
    <w:rsid w:val="003B1753"/>
    <w:rsid w:val="003B41A4"/>
    <w:rsid w:val="00417FF4"/>
    <w:rsid w:val="004627B7"/>
    <w:rsid w:val="004B3ED8"/>
    <w:rsid w:val="00516A88"/>
    <w:rsid w:val="005F6730"/>
    <w:rsid w:val="0064621E"/>
    <w:rsid w:val="006D08A3"/>
    <w:rsid w:val="00705DB2"/>
    <w:rsid w:val="00726726"/>
    <w:rsid w:val="007510D3"/>
    <w:rsid w:val="007C7D11"/>
    <w:rsid w:val="00814434"/>
    <w:rsid w:val="00860FAE"/>
    <w:rsid w:val="009021EC"/>
    <w:rsid w:val="00920652"/>
    <w:rsid w:val="00935885"/>
    <w:rsid w:val="00936DDC"/>
    <w:rsid w:val="00955002"/>
    <w:rsid w:val="0097190E"/>
    <w:rsid w:val="009925E4"/>
    <w:rsid w:val="00997AAE"/>
    <w:rsid w:val="009F6722"/>
    <w:rsid w:val="00A0150B"/>
    <w:rsid w:val="00A57721"/>
    <w:rsid w:val="00AC28F3"/>
    <w:rsid w:val="00B13DE3"/>
    <w:rsid w:val="00B409DA"/>
    <w:rsid w:val="00B5378E"/>
    <w:rsid w:val="00C12023"/>
    <w:rsid w:val="00C53560"/>
    <w:rsid w:val="00C80C58"/>
    <w:rsid w:val="00C95D9C"/>
    <w:rsid w:val="00DB5315"/>
    <w:rsid w:val="00E55E1D"/>
    <w:rsid w:val="00E8278E"/>
    <w:rsid w:val="00ED17DB"/>
    <w:rsid w:val="00F10EEF"/>
    <w:rsid w:val="00F37888"/>
    <w:rsid w:val="00F412FB"/>
    <w:rsid w:val="00F87B9D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2017-09-05T19:55:00Z</cp:lastPrinted>
  <dcterms:created xsi:type="dcterms:W3CDTF">2017-11-29T21:37:00Z</dcterms:created>
  <dcterms:modified xsi:type="dcterms:W3CDTF">2017-11-29T21:37:00Z</dcterms:modified>
</cp:coreProperties>
</file>