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53" w:rsidRPr="007D59A4" w:rsidRDefault="002A7053" w:rsidP="002A70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2C71E8AF" wp14:editId="28F8526C">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597ED2B3" wp14:editId="7165F238">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2A7053" w:rsidRPr="007D59A4" w:rsidRDefault="002A7053" w:rsidP="002A70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2A7053" w:rsidRPr="007D59A4"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2A7053"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7A9F1B53" wp14:editId="44E84965">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2A7053" w:rsidRPr="002A7053"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p>
    <w:p w:rsidR="005A7E00" w:rsidRPr="005A7E00" w:rsidRDefault="005A7E00" w:rsidP="005A7E00">
      <w:pPr>
        <w:jc w:val="right"/>
        <w:rPr>
          <w:b/>
          <w:sz w:val="28"/>
          <w:szCs w:val="28"/>
          <w:u w:val="single"/>
        </w:rPr>
      </w:pPr>
      <w:r>
        <w:rPr>
          <w:b/>
          <w:sz w:val="28"/>
          <w:szCs w:val="28"/>
          <w:u w:val="single"/>
        </w:rPr>
        <w:t>Versión publica</w:t>
      </w:r>
      <w:r w:rsidR="0064621E" w:rsidRPr="002A7053">
        <w:rPr>
          <w:rFonts w:ascii="Times New Roman" w:hAnsi="Times New Roman"/>
          <w:b/>
          <w:sz w:val="20"/>
          <w:szCs w:val="20"/>
        </w:rPr>
        <w:t xml:space="preserve">         </w:t>
      </w:r>
    </w:p>
    <w:p w:rsidR="001337A9" w:rsidRPr="002A7053" w:rsidRDefault="0064621E" w:rsidP="0064621E">
      <w:pPr>
        <w:spacing w:line="360" w:lineRule="auto"/>
        <w:ind w:left="6372"/>
        <w:rPr>
          <w:rFonts w:ascii="Times New Roman" w:hAnsi="Times New Roman"/>
          <w:b/>
          <w:sz w:val="20"/>
          <w:szCs w:val="20"/>
        </w:rPr>
      </w:pPr>
      <w:r w:rsidRPr="002A7053">
        <w:rPr>
          <w:rFonts w:ascii="Times New Roman" w:hAnsi="Times New Roman"/>
          <w:b/>
          <w:sz w:val="20"/>
          <w:szCs w:val="20"/>
        </w:rPr>
        <w:t xml:space="preserve"> </w:t>
      </w:r>
      <w:r w:rsidR="001337A9" w:rsidRPr="002A7053">
        <w:rPr>
          <w:rFonts w:ascii="Times New Roman" w:hAnsi="Times New Roman"/>
          <w:b/>
          <w:sz w:val="20"/>
          <w:szCs w:val="20"/>
        </w:rPr>
        <w:t>UAIP/OIR/</w:t>
      </w:r>
      <w:r w:rsidR="003B41A4">
        <w:rPr>
          <w:rFonts w:ascii="Times New Roman" w:hAnsi="Times New Roman"/>
          <w:b/>
          <w:sz w:val="20"/>
          <w:szCs w:val="20"/>
        </w:rPr>
        <w:t>3</w:t>
      </w:r>
      <w:r w:rsidR="00461697">
        <w:rPr>
          <w:rFonts w:ascii="Times New Roman" w:hAnsi="Times New Roman"/>
          <w:b/>
          <w:sz w:val="20"/>
          <w:szCs w:val="20"/>
        </w:rPr>
        <w:t>05</w:t>
      </w:r>
      <w:r w:rsidR="001337A9" w:rsidRPr="002A7053">
        <w:rPr>
          <w:rFonts w:ascii="Times New Roman" w:hAnsi="Times New Roman"/>
          <w:b/>
          <w:sz w:val="20"/>
          <w:szCs w:val="20"/>
        </w:rPr>
        <w:t>/2017</w:t>
      </w:r>
    </w:p>
    <w:p w:rsidR="00B13DE3" w:rsidRPr="00B13DE3" w:rsidRDefault="00151354" w:rsidP="009925E4">
      <w:pPr>
        <w:spacing w:line="360" w:lineRule="auto"/>
        <w:rPr>
          <w:rFonts w:ascii="Times New Roman" w:hAnsi="Times New Roman"/>
          <w:b/>
          <w:sz w:val="20"/>
          <w:szCs w:val="20"/>
          <w:lang w:val="es-ES"/>
        </w:rPr>
      </w:pPr>
      <w:r w:rsidRPr="002A7053">
        <w:rPr>
          <w:rFonts w:ascii="Times New Roman" w:hAnsi="Times New Roman"/>
          <w:sz w:val="20"/>
          <w:szCs w:val="20"/>
        </w:rPr>
        <w:t>Vista la solicitud de</w:t>
      </w:r>
      <w:r w:rsidR="00461697">
        <w:rPr>
          <w:rFonts w:ascii="Times New Roman" w:hAnsi="Times New Roman"/>
          <w:sz w:val="20"/>
          <w:szCs w:val="20"/>
        </w:rPr>
        <w:t xml:space="preserve"> </w:t>
      </w:r>
      <w:r w:rsidR="003877FF">
        <w:rPr>
          <w:rFonts w:ascii="Times New Roman" w:hAnsi="Times New Roman"/>
          <w:sz w:val="20"/>
          <w:szCs w:val="20"/>
        </w:rPr>
        <w:t>l</w:t>
      </w:r>
      <w:r w:rsidR="00461697">
        <w:rPr>
          <w:rFonts w:ascii="Times New Roman" w:hAnsi="Times New Roman"/>
          <w:sz w:val="20"/>
          <w:szCs w:val="20"/>
        </w:rPr>
        <w:t>a</w:t>
      </w:r>
      <w:r w:rsidR="00A0150B">
        <w:rPr>
          <w:rFonts w:ascii="Times New Roman" w:hAnsi="Times New Roman"/>
          <w:sz w:val="20"/>
          <w:szCs w:val="20"/>
        </w:rPr>
        <w:t xml:space="preserve"> </w:t>
      </w:r>
      <w:r w:rsidR="00B13DE3">
        <w:rPr>
          <w:rFonts w:ascii="Times New Roman" w:hAnsi="Times New Roman"/>
          <w:sz w:val="20"/>
          <w:szCs w:val="20"/>
        </w:rPr>
        <w:t>señor</w:t>
      </w:r>
      <w:r w:rsidR="00461697">
        <w:rPr>
          <w:rFonts w:ascii="Times New Roman" w:hAnsi="Times New Roman"/>
          <w:sz w:val="20"/>
          <w:szCs w:val="20"/>
        </w:rPr>
        <w:t>ita</w:t>
      </w:r>
      <w:r w:rsidR="001337A9" w:rsidRPr="002A7053">
        <w:rPr>
          <w:rFonts w:ascii="Times New Roman" w:hAnsi="Times New Roman"/>
          <w:sz w:val="20"/>
          <w:szCs w:val="20"/>
        </w:rPr>
        <w:t xml:space="preserve"> </w:t>
      </w:r>
      <w:r w:rsidR="005A7E00" w:rsidRPr="005A7E00">
        <w:rPr>
          <w:rFonts w:ascii="Times New Roman" w:hAnsi="Times New Roman"/>
          <w:b/>
          <w:sz w:val="20"/>
          <w:szCs w:val="20"/>
          <w:highlight w:val="black"/>
        </w:rPr>
        <w:t>XXXXXXX</w:t>
      </w:r>
      <w:r w:rsidR="00F85693">
        <w:rPr>
          <w:rFonts w:ascii="Times New Roman" w:hAnsi="Times New Roman"/>
          <w:b/>
          <w:sz w:val="20"/>
          <w:szCs w:val="20"/>
          <w:highlight w:val="black"/>
        </w:rPr>
        <w:t>XXXXXXXXX</w:t>
      </w:r>
      <w:r w:rsidR="005A7E00" w:rsidRPr="005A7E00">
        <w:rPr>
          <w:rFonts w:ascii="Times New Roman" w:hAnsi="Times New Roman"/>
          <w:b/>
          <w:sz w:val="20"/>
          <w:szCs w:val="20"/>
          <w:highlight w:val="black"/>
        </w:rPr>
        <w:t>XXXXXXX</w:t>
      </w:r>
      <w:r w:rsidR="001337A9" w:rsidRPr="002A7053">
        <w:rPr>
          <w:rFonts w:ascii="Times New Roman" w:hAnsi="Times New Roman"/>
          <w:sz w:val="20"/>
          <w:szCs w:val="20"/>
        </w:rPr>
        <w:t xml:space="preserve"> con Documento Único de Identidad </w:t>
      </w:r>
      <w:r w:rsidR="005A7E00" w:rsidRPr="005A7E00">
        <w:rPr>
          <w:rFonts w:ascii="Times New Roman" w:hAnsi="Times New Roman"/>
          <w:sz w:val="20"/>
          <w:szCs w:val="20"/>
          <w:highlight w:val="black"/>
        </w:rPr>
        <w:t>XXXXXXXXXXXX</w:t>
      </w:r>
      <w:r w:rsidR="00F85693">
        <w:rPr>
          <w:rFonts w:ascii="Times New Roman" w:hAnsi="Times New Roman"/>
          <w:sz w:val="20"/>
          <w:szCs w:val="20"/>
          <w:highlight w:val="black"/>
        </w:rPr>
        <w:t>XXXXXXXXXXXXXXXXXX</w:t>
      </w:r>
      <w:r w:rsidR="005A7E00" w:rsidRPr="005A7E00">
        <w:rPr>
          <w:rFonts w:ascii="Times New Roman" w:hAnsi="Times New Roman"/>
          <w:sz w:val="20"/>
          <w:szCs w:val="20"/>
          <w:highlight w:val="black"/>
        </w:rPr>
        <w:t>XXXXXXXX</w:t>
      </w:r>
      <w:r w:rsidR="001337A9" w:rsidRPr="005A7E00">
        <w:rPr>
          <w:rFonts w:ascii="Times New Roman" w:hAnsi="Times New Roman"/>
          <w:sz w:val="20"/>
          <w:szCs w:val="20"/>
          <w:highlight w:val="black"/>
        </w:rPr>
        <w:t>,</w:t>
      </w:r>
      <w:r w:rsidR="001337A9" w:rsidRPr="002A7053">
        <w:rPr>
          <w:rFonts w:ascii="Times New Roman" w:hAnsi="Times New Roman"/>
          <w:sz w:val="20"/>
          <w:szCs w:val="20"/>
        </w:rPr>
        <w:t xml:space="preserve"> quien solicita: </w:t>
      </w:r>
    </w:p>
    <w:p w:rsidR="00935885" w:rsidRDefault="00461697" w:rsidP="00461697">
      <w:pPr>
        <w:pStyle w:val="Prrafodelista"/>
        <w:numPr>
          <w:ilvl w:val="0"/>
          <w:numId w:val="6"/>
        </w:numPr>
        <w:spacing w:line="360" w:lineRule="auto"/>
        <w:jc w:val="both"/>
        <w:rPr>
          <w:rFonts w:ascii="Times New Roman" w:hAnsi="Times New Roman"/>
          <w:b/>
          <w:sz w:val="20"/>
          <w:szCs w:val="20"/>
          <w:lang w:val="es-ES"/>
        </w:rPr>
      </w:pPr>
      <w:r>
        <w:rPr>
          <w:rFonts w:ascii="Times New Roman" w:hAnsi="Times New Roman"/>
          <w:b/>
          <w:sz w:val="20"/>
          <w:szCs w:val="20"/>
          <w:lang w:val="es-ES"/>
        </w:rPr>
        <w:t>Reglamento Interno de funcionamiento de los Centros Penales de Metapan y de Apanteos</w:t>
      </w:r>
    </w:p>
    <w:p w:rsidR="00461697" w:rsidRDefault="00461697" w:rsidP="00461697">
      <w:pPr>
        <w:pStyle w:val="Prrafodelista"/>
        <w:numPr>
          <w:ilvl w:val="0"/>
          <w:numId w:val="6"/>
        </w:numPr>
        <w:spacing w:line="360" w:lineRule="auto"/>
        <w:jc w:val="both"/>
        <w:rPr>
          <w:rFonts w:ascii="Times New Roman" w:hAnsi="Times New Roman"/>
          <w:b/>
          <w:sz w:val="20"/>
          <w:szCs w:val="20"/>
          <w:lang w:val="es-ES"/>
        </w:rPr>
      </w:pPr>
      <w:r>
        <w:rPr>
          <w:rFonts w:ascii="Times New Roman" w:hAnsi="Times New Roman"/>
          <w:b/>
          <w:sz w:val="20"/>
          <w:szCs w:val="20"/>
          <w:lang w:val="es-ES"/>
        </w:rPr>
        <w:t>Copia de la política Yo Cambio</w:t>
      </w:r>
    </w:p>
    <w:p w:rsidR="00461697" w:rsidRDefault="00461697" w:rsidP="00461697">
      <w:pPr>
        <w:pStyle w:val="Prrafodelista"/>
        <w:numPr>
          <w:ilvl w:val="0"/>
          <w:numId w:val="6"/>
        </w:numPr>
        <w:spacing w:line="360" w:lineRule="auto"/>
        <w:jc w:val="both"/>
        <w:rPr>
          <w:rFonts w:ascii="Times New Roman" w:hAnsi="Times New Roman"/>
          <w:b/>
          <w:sz w:val="20"/>
          <w:szCs w:val="20"/>
          <w:lang w:val="es-ES"/>
        </w:rPr>
      </w:pPr>
      <w:r>
        <w:rPr>
          <w:rFonts w:ascii="Times New Roman" w:hAnsi="Times New Roman"/>
          <w:b/>
          <w:sz w:val="20"/>
          <w:szCs w:val="20"/>
          <w:lang w:val="es-ES"/>
        </w:rPr>
        <w:t>¿De dónde surge el financiamiento para el programa YO Cambio?</w:t>
      </w:r>
    </w:p>
    <w:p w:rsidR="00461697" w:rsidRPr="00461697" w:rsidRDefault="00461697" w:rsidP="00461697">
      <w:pPr>
        <w:pStyle w:val="Prrafodelista"/>
        <w:numPr>
          <w:ilvl w:val="0"/>
          <w:numId w:val="6"/>
        </w:numPr>
        <w:spacing w:line="360" w:lineRule="auto"/>
        <w:jc w:val="both"/>
        <w:rPr>
          <w:rFonts w:ascii="Times New Roman" w:hAnsi="Times New Roman"/>
          <w:b/>
          <w:sz w:val="20"/>
          <w:szCs w:val="20"/>
          <w:lang w:val="es-ES"/>
        </w:rPr>
      </w:pPr>
      <w:r>
        <w:rPr>
          <w:rFonts w:ascii="Times New Roman" w:hAnsi="Times New Roman"/>
          <w:b/>
          <w:sz w:val="20"/>
          <w:szCs w:val="20"/>
          <w:lang w:val="es-ES"/>
        </w:rPr>
        <w:t xml:space="preserve">¿Cuál es la </w:t>
      </w:r>
      <w:proofErr w:type="spellStart"/>
      <w:r>
        <w:rPr>
          <w:rFonts w:ascii="Times New Roman" w:hAnsi="Times New Roman"/>
          <w:b/>
          <w:sz w:val="20"/>
          <w:szCs w:val="20"/>
          <w:lang w:val="es-ES"/>
        </w:rPr>
        <w:t>currícula</w:t>
      </w:r>
      <w:proofErr w:type="spellEnd"/>
      <w:r>
        <w:rPr>
          <w:rFonts w:ascii="Times New Roman" w:hAnsi="Times New Roman"/>
          <w:b/>
          <w:sz w:val="20"/>
          <w:szCs w:val="20"/>
          <w:lang w:val="es-ES"/>
        </w:rPr>
        <w:t xml:space="preserve"> que imparte el Programa Yo Cambio en los Centros Penales de Metapan y Apanteos?</w:t>
      </w:r>
    </w:p>
    <w:p w:rsidR="001337A9" w:rsidRDefault="001337A9" w:rsidP="006D26BA">
      <w:pPr>
        <w:spacing w:line="360" w:lineRule="auto"/>
        <w:ind w:firstLine="360"/>
        <w:jc w:val="both"/>
        <w:rPr>
          <w:rFonts w:ascii="Times New Roman" w:hAnsi="Times New Roman"/>
          <w:sz w:val="20"/>
          <w:szCs w:val="20"/>
        </w:rPr>
      </w:pPr>
      <w:r w:rsidRPr="002A7053">
        <w:rPr>
          <w:rFonts w:ascii="Times New Roman" w:hAnsi="Times New Roman"/>
          <w:sz w:val="20"/>
          <w:szCs w:val="20"/>
        </w:rPr>
        <w:t>Con el fin de dar cumplimiento a lo solicitado,</w:t>
      </w:r>
      <w:bookmarkStart w:id="0" w:name="_GoBack"/>
      <w:bookmarkEnd w:id="0"/>
      <w:r w:rsidRPr="002A7053">
        <w:rPr>
          <w:rFonts w:ascii="Times New Roman" w:hAnsi="Times New Roman"/>
          <w:sz w:val="20"/>
          <w:szCs w:val="20"/>
        </w:rPr>
        <w:t xml:space="preserve"> conforme a los Arts. 1, 2, 3 lit. “a”, “b”, “j” art. 4 lit. “a”, “b”, “c”, “d”, “e”, “f”, “g”  y art. 71 de la Ley de Acceso a la Información Pública, la suscrita </w:t>
      </w:r>
      <w:r w:rsidRPr="002A7053">
        <w:rPr>
          <w:rFonts w:ascii="Times New Roman" w:hAnsi="Times New Roman"/>
          <w:b/>
          <w:sz w:val="20"/>
          <w:szCs w:val="20"/>
        </w:rPr>
        <w:t>RESUELVE</w:t>
      </w:r>
      <w:r w:rsidRPr="002A7053">
        <w:rPr>
          <w:rFonts w:ascii="Times New Roman" w:hAnsi="Times New Roman"/>
          <w:sz w:val="20"/>
          <w:szCs w:val="20"/>
        </w:rPr>
        <w:t xml:space="preserve"> Conceder el acceso a la información solicitada, </w:t>
      </w:r>
      <w:r w:rsidR="00461697">
        <w:rPr>
          <w:rFonts w:ascii="Times New Roman" w:hAnsi="Times New Roman"/>
          <w:sz w:val="20"/>
          <w:szCs w:val="20"/>
        </w:rPr>
        <w:t>recibida</w:t>
      </w:r>
      <w:r w:rsidR="003B41A4">
        <w:rPr>
          <w:rFonts w:ascii="Times New Roman" w:hAnsi="Times New Roman"/>
          <w:sz w:val="20"/>
          <w:szCs w:val="20"/>
        </w:rPr>
        <w:t xml:space="preserve"> por esta Unidad </w:t>
      </w:r>
      <w:r w:rsidR="00461697">
        <w:rPr>
          <w:rFonts w:ascii="Times New Roman" w:hAnsi="Times New Roman"/>
          <w:sz w:val="20"/>
          <w:szCs w:val="20"/>
        </w:rPr>
        <w:t>por los Centros Penales de Metapan y Apanteos</w:t>
      </w:r>
      <w:r w:rsidR="00A0150B">
        <w:rPr>
          <w:rFonts w:ascii="Times New Roman" w:hAnsi="Times New Roman"/>
          <w:sz w:val="20"/>
          <w:szCs w:val="20"/>
        </w:rPr>
        <w:t xml:space="preserve">, art. 69 LAIP. </w:t>
      </w:r>
    </w:p>
    <w:p w:rsidR="00533C14" w:rsidRDefault="003B41A4" w:rsidP="00B13DE3">
      <w:pPr>
        <w:spacing w:line="360" w:lineRule="auto"/>
        <w:jc w:val="both"/>
        <w:rPr>
          <w:rFonts w:ascii="Times New Roman" w:hAnsi="Times New Roman"/>
          <w:sz w:val="20"/>
          <w:szCs w:val="20"/>
        </w:rPr>
      </w:pPr>
      <w:r>
        <w:rPr>
          <w:rFonts w:ascii="Times New Roman" w:hAnsi="Times New Roman"/>
          <w:sz w:val="20"/>
          <w:szCs w:val="20"/>
        </w:rPr>
        <w:t>Referente al ítem I</w:t>
      </w:r>
      <w:r w:rsidR="003F1A77">
        <w:rPr>
          <w:rFonts w:ascii="Times New Roman" w:hAnsi="Times New Roman"/>
          <w:sz w:val="20"/>
          <w:szCs w:val="20"/>
        </w:rPr>
        <w:t>, se hace de su conocimiento</w:t>
      </w:r>
      <w:r w:rsidR="00533C14">
        <w:rPr>
          <w:rFonts w:ascii="Times New Roman" w:hAnsi="Times New Roman"/>
          <w:sz w:val="20"/>
          <w:szCs w:val="20"/>
        </w:rPr>
        <w:t xml:space="preserve"> </w:t>
      </w:r>
      <w:r w:rsidR="006D26BA">
        <w:rPr>
          <w:rFonts w:ascii="Times New Roman" w:hAnsi="Times New Roman"/>
          <w:sz w:val="20"/>
          <w:szCs w:val="20"/>
        </w:rPr>
        <w:t xml:space="preserve">que </w:t>
      </w:r>
      <w:r w:rsidR="00533C14">
        <w:rPr>
          <w:rFonts w:ascii="Times New Roman" w:hAnsi="Times New Roman"/>
          <w:sz w:val="20"/>
          <w:szCs w:val="20"/>
        </w:rPr>
        <w:t>la información solicitada se encuentra en la página oficial de la Dirección</w:t>
      </w:r>
      <w:r w:rsidR="003F1A77">
        <w:rPr>
          <w:rFonts w:ascii="Times New Roman" w:hAnsi="Times New Roman"/>
          <w:sz w:val="20"/>
          <w:szCs w:val="20"/>
        </w:rPr>
        <w:t xml:space="preserve"> General de Centros penales en el </w:t>
      </w:r>
      <w:r w:rsidR="00533C14">
        <w:rPr>
          <w:rFonts w:ascii="Times New Roman" w:hAnsi="Times New Roman"/>
          <w:sz w:val="20"/>
          <w:szCs w:val="20"/>
        </w:rPr>
        <w:t>portal de transparencia,</w:t>
      </w:r>
      <w:r w:rsidR="003F1A77">
        <w:rPr>
          <w:rFonts w:ascii="Times New Roman" w:hAnsi="Times New Roman"/>
          <w:sz w:val="20"/>
          <w:szCs w:val="20"/>
        </w:rPr>
        <w:t xml:space="preserve"> en los apartados</w:t>
      </w:r>
      <w:r w:rsidR="00533C14">
        <w:rPr>
          <w:rFonts w:ascii="Times New Roman" w:hAnsi="Times New Roman"/>
          <w:sz w:val="20"/>
          <w:szCs w:val="20"/>
        </w:rPr>
        <w:t xml:space="preserve"> marco normativo</w:t>
      </w:r>
      <w:r w:rsidR="006D26BA">
        <w:rPr>
          <w:rFonts w:ascii="Times New Roman" w:hAnsi="Times New Roman"/>
          <w:sz w:val="20"/>
          <w:szCs w:val="20"/>
        </w:rPr>
        <w:t>,</w:t>
      </w:r>
      <w:r w:rsidR="00533C14">
        <w:rPr>
          <w:rFonts w:ascii="Times New Roman" w:hAnsi="Times New Roman"/>
          <w:sz w:val="20"/>
          <w:szCs w:val="20"/>
        </w:rPr>
        <w:t xml:space="preserve"> otros documentos normativos </w:t>
      </w:r>
      <w:r w:rsidR="006D26BA">
        <w:rPr>
          <w:rFonts w:ascii="Times New Roman" w:hAnsi="Times New Roman"/>
          <w:sz w:val="20"/>
          <w:szCs w:val="20"/>
        </w:rPr>
        <w:t>en donde</w:t>
      </w:r>
      <w:r w:rsidR="00533C14">
        <w:rPr>
          <w:rFonts w:ascii="Times New Roman" w:hAnsi="Times New Roman"/>
          <w:sz w:val="20"/>
          <w:szCs w:val="20"/>
        </w:rPr>
        <w:t xml:space="preserve"> </w:t>
      </w:r>
      <w:r w:rsidR="006D26BA">
        <w:rPr>
          <w:rFonts w:ascii="Times New Roman" w:hAnsi="Times New Roman"/>
          <w:sz w:val="20"/>
          <w:szCs w:val="20"/>
        </w:rPr>
        <w:t>puede</w:t>
      </w:r>
      <w:r w:rsidR="00533C14">
        <w:rPr>
          <w:rFonts w:ascii="Times New Roman" w:hAnsi="Times New Roman"/>
          <w:sz w:val="20"/>
          <w:szCs w:val="20"/>
        </w:rPr>
        <w:t xml:space="preserve"> </w:t>
      </w:r>
      <w:r w:rsidR="006D26BA">
        <w:rPr>
          <w:rFonts w:ascii="Times New Roman" w:hAnsi="Times New Roman"/>
          <w:sz w:val="20"/>
          <w:szCs w:val="20"/>
        </w:rPr>
        <w:t xml:space="preserve">acceder a las </w:t>
      </w:r>
      <w:r w:rsidR="00533C14">
        <w:rPr>
          <w:rFonts w:ascii="Times New Roman" w:hAnsi="Times New Roman"/>
          <w:sz w:val="20"/>
          <w:szCs w:val="20"/>
        </w:rPr>
        <w:t xml:space="preserve"> normativas de todos los Centros Penales en ese</w:t>
      </w:r>
      <w:r w:rsidR="003F1A77">
        <w:rPr>
          <w:rFonts w:ascii="Times New Roman" w:hAnsi="Times New Roman"/>
          <w:sz w:val="20"/>
          <w:szCs w:val="20"/>
        </w:rPr>
        <w:t xml:space="preserve"> sentido se proporciona enlace </w:t>
      </w:r>
      <w:r w:rsidR="00533C14">
        <w:rPr>
          <w:rFonts w:ascii="Times New Roman" w:hAnsi="Times New Roman"/>
          <w:sz w:val="20"/>
          <w:szCs w:val="20"/>
        </w:rPr>
        <w:t xml:space="preserve">para que pueda descargar dichas normativas </w:t>
      </w:r>
      <w:hyperlink r:id="rId10" w:history="1">
        <w:r w:rsidR="00533C14" w:rsidRPr="00373E24">
          <w:rPr>
            <w:rStyle w:val="Hipervnculo"/>
            <w:rFonts w:ascii="Times New Roman" w:hAnsi="Times New Roman"/>
            <w:sz w:val="20"/>
            <w:szCs w:val="20"/>
          </w:rPr>
          <w:t>http://www.transparencia.gob.sv/institutions/dgcp/documents/otros-documentos-normativos</w:t>
        </w:r>
      </w:hyperlink>
      <w:r w:rsidR="00533C14">
        <w:rPr>
          <w:rFonts w:ascii="Times New Roman" w:hAnsi="Times New Roman"/>
          <w:sz w:val="20"/>
          <w:szCs w:val="20"/>
        </w:rPr>
        <w:t xml:space="preserve"> </w:t>
      </w:r>
    </w:p>
    <w:p w:rsidR="003F1A77" w:rsidRDefault="003F1A77" w:rsidP="00B13DE3">
      <w:pPr>
        <w:spacing w:line="360" w:lineRule="auto"/>
        <w:jc w:val="both"/>
        <w:rPr>
          <w:rFonts w:ascii="Times New Roman" w:hAnsi="Times New Roman"/>
          <w:sz w:val="20"/>
          <w:szCs w:val="20"/>
        </w:rPr>
      </w:pPr>
      <w:r>
        <w:rPr>
          <w:rFonts w:ascii="Times New Roman" w:hAnsi="Times New Roman"/>
          <w:sz w:val="20"/>
          <w:szCs w:val="20"/>
        </w:rPr>
        <w:t xml:space="preserve">Referente al ítem II, se informa que la información solicitada se encuentra en la página oficial de la Dirección General de Centros Penales en el portal de transparencia, en los apartados marco normativo, manuales básicos de organización en ese sentido se proporciona enlace para que pueda acceder y descargar dicha normativa </w:t>
      </w:r>
      <w:hyperlink r:id="rId11" w:history="1">
        <w:r w:rsidRPr="00373E24">
          <w:rPr>
            <w:rStyle w:val="Hipervnculo"/>
            <w:rFonts w:ascii="Times New Roman" w:hAnsi="Times New Roman"/>
            <w:sz w:val="20"/>
            <w:szCs w:val="20"/>
          </w:rPr>
          <w:t>http://www.transparencia.gob.sv/institutions/dgcp/documents/manuales-basicos-de-organizacion</w:t>
        </w:r>
      </w:hyperlink>
    </w:p>
    <w:p w:rsidR="006D26BA" w:rsidRDefault="006D26BA" w:rsidP="00B13DE3">
      <w:pPr>
        <w:spacing w:line="360" w:lineRule="auto"/>
        <w:jc w:val="both"/>
        <w:rPr>
          <w:rFonts w:ascii="Times New Roman" w:hAnsi="Times New Roman"/>
          <w:sz w:val="20"/>
          <w:szCs w:val="20"/>
        </w:rPr>
      </w:pPr>
      <w:r>
        <w:rPr>
          <w:rFonts w:ascii="Times New Roman" w:hAnsi="Times New Roman"/>
          <w:sz w:val="20"/>
          <w:szCs w:val="20"/>
        </w:rPr>
        <w:t>Referente al ítem III, los recursos procedentes son de la Contribución Especial para la Seguridad y Convivencia (CESC), según lo asignado por la Asamblea Legislativa.</w:t>
      </w:r>
    </w:p>
    <w:p w:rsidR="006D26BA" w:rsidRDefault="006D26BA" w:rsidP="00B13DE3">
      <w:pPr>
        <w:spacing w:line="360" w:lineRule="auto"/>
        <w:jc w:val="both"/>
        <w:rPr>
          <w:rFonts w:ascii="Times New Roman" w:hAnsi="Times New Roman"/>
          <w:sz w:val="20"/>
          <w:szCs w:val="20"/>
        </w:rPr>
      </w:pPr>
      <w:r>
        <w:rPr>
          <w:rFonts w:ascii="Times New Roman" w:hAnsi="Times New Roman"/>
          <w:sz w:val="20"/>
          <w:szCs w:val="20"/>
        </w:rPr>
        <w:t xml:space="preserve">Referente al ítem IV, se anexa a la presente la información solicitada sobre la </w:t>
      </w:r>
      <w:proofErr w:type="spellStart"/>
      <w:r>
        <w:rPr>
          <w:rFonts w:ascii="Times New Roman" w:hAnsi="Times New Roman"/>
          <w:sz w:val="20"/>
          <w:szCs w:val="20"/>
        </w:rPr>
        <w:t>curricula</w:t>
      </w:r>
      <w:proofErr w:type="spellEnd"/>
      <w:r>
        <w:rPr>
          <w:rFonts w:ascii="Times New Roman" w:hAnsi="Times New Roman"/>
          <w:sz w:val="20"/>
          <w:szCs w:val="20"/>
        </w:rPr>
        <w:t xml:space="preserve"> que imparten el programa Yo Cambio en los Centros Penales de Metapan y Apanteos.</w:t>
      </w:r>
    </w:p>
    <w:p w:rsidR="003F1A77" w:rsidRDefault="003F1A77" w:rsidP="00B13DE3">
      <w:pPr>
        <w:spacing w:line="360" w:lineRule="auto"/>
        <w:jc w:val="both"/>
        <w:rPr>
          <w:rFonts w:ascii="Times New Roman" w:hAnsi="Times New Roman"/>
          <w:sz w:val="20"/>
          <w:szCs w:val="20"/>
        </w:rPr>
      </w:pPr>
    </w:p>
    <w:p w:rsidR="00533C14" w:rsidRDefault="00533C14" w:rsidP="00B13DE3">
      <w:pPr>
        <w:spacing w:line="360" w:lineRule="auto"/>
        <w:jc w:val="both"/>
        <w:rPr>
          <w:rFonts w:ascii="Times New Roman" w:hAnsi="Times New Roman"/>
          <w:sz w:val="20"/>
          <w:szCs w:val="20"/>
        </w:rPr>
      </w:pPr>
    </w:p>
    <w:p w:rsidR="001337A9" w:rsidRPr="002A7053" w:rsidRDefault="001337A9" w:rsidP="001337A9">
      <w:pPr>
        <w:spacing w:line="360" w:lineRule="auto"/>
        <w:ind w:firstLine="708"/>
        <w:jc w:val="both"/>
        <w:rPr>
          <w:rFonts w:ascii="Times New Roman" w:hAnsi="Times New Roman"/>
          <w:sz w:val="20"/>
          <w:szCs w:val="20"/>
        </w:rPr>
      </w:pPr>
      <w:r w:rsidRPr="002A7053">
        <w:rPr>
          <w:rFonts w:ascii="Times New Roman" w:hAnsi="Times New Roman"/>
          <w:sz w:val="20"/>
          <w:szCs w:val="20"/>
        </w:rPr>
        <w:lastRenderedPageBreak/>
        <w:t>Queda expedito el derecho del solicitante de proceder conforme a lo establecido en el art. 82 de la Ley de Acceso a la Información Pública.</w:t>
      </w:r>
    </w:p>
    <w:p w:rsidR="002A7053" w:rsidRDefault="001337A9" w:rsidP="002A7053">
      <w:pPr>
        <w:ind w:firstLine="708"/>
        <w:jc w:val="both"/>
        <w:rPr>
          <w:rFonts w:ascii="Times New Roman" w:hAnsi="Times New Roman"/>
          <w:sz w:val="20"/>
          <w:szCs w:val="20"/>
        </w:rPr>
      </w:pPr>
      <w:r w:rsidRPr="002A7053">
        <w:rPr>
          <w:rFonts w:ascii="Times New Roman" w:hAnsi="Times New Roman"/>
          <w:sz w:val="20"/>
          <w:szCs w:val="20"/>
        </w:rPr>
        <w:t xml:space="preserve">San Salvador, a las </w:t>
      </w:r>
      <w:r w:rsidR="003B41A4">
        <w:rPr>
          <w:rFonts w:ascii="Times New Roman" w:hAnsi="Times New Roman"/>
          <w:sz w:val="20"/>
          <w:szCs w:val="20"/>
        </w:rPr>
        <w:t>d</w:t>
      </w:r>
      <w:r w:rsidR="006D26BA">
        <w:rPr>
          <w:rFonts w:ascii="Times New Roman" w:hAnsi="Times New Roman"/>
          <w:sz w:val="20"/>
          <w:szCs w:val="20"/>
        </w:rPr>
        <w:t>iez</w:t>
      </w:r>
      <w:r w:rsidR="00193D61" w:rsidRPr="002A7053">
        <w:rPr>
          <w:rFonts w:ascii="Times New Roman" w:hAnsi="Times New Roman"/>
          <w:sz w:val="20"/>
          <w:szCs w:val="20"/>
        </w:rPr>
        <w:t xml:space="preserve"> horas </w:t>
      </w:r>
      <w:r w:rsidR="002A7053">
        <w:rPr>
          <w:rFonts w:ascii="Times New Roman" w:hAnsi="Times New Roman"/>
          <w:sz w:val="20"/>
          <w:szCs w:val="20"/>
        </w:rPr>
        <w:t>con</w:t>
      </w:r>
      <w:r w:rsidR="006D26BA">
        <w:rPr>
          <w:rFonts w:ascii="Times New Roman" w:hAnsi="Times New Roman"/>
          <w:sz w:val="20"/>
          <w:szCs w:val="20"/>
        </w:rPr>
        <w:t xml:space="preserve"> diez</w:t>
      </w:r>
      <w:r w:rsidR="002A7053">
        <w:rPr>
          <w:rFonts w:ascii="Times New Roman" w:hAnsi="Times New Roman"/>
          <w:sz w:val="20"/>
          <w:szCs w:val="20"/>
        </w:rPr>
        <w:t xml:space="preserve"> minutos </w:t>
      </w:r>
      <w:r w:rsidRPr="002A7053">
        <w:rPr>
          <w:rFonts w:ascii="Times New Roman" w:hAnsi="Times New Roman"/>
          <w:sz w:val="20"/>
          <w:szCs w:val="20"/>
        </w:rPr>
        <w:t>del día</w:t>
      </w:r>
      <w:r w:rsidR="006D26BA">
        <w:rPr>
          <w:rFonts w:ascii="Times New Roman" w:hAnsi="Times New Roman"/>
          <w:sz w:val="20"/>
          <w:szCs w:val="20"/>
        </w:rPr>
        <w:t xml:space="preserve"> once</w:t>
      </w:r>
      <w:r w:rsidR="002A7053">
        <w:rPr>
          <w:rFonts w:ascii="Times New Roman" w:hAnsi="Times New Roman"/>
          <w:sz w:val="20"/>
          <w:szCs w:val="20"/>
        </w:rPr>
        <w:t xml:space="preserve"> </w:t>
      </w:r>
      <w:r w:rsidRPr="002A7053">
        <w:rPr>
          <w:rFonts w:ascii="Times New Roman" w:hAnsi="Times New Roman"/>
          <w:sz w:val="20"/>
          <w:szCs w:val="20"/>
        </w:rPr>
        <w:t xml:space="preserve">de </w:t>
      </w:r>
      <w:r w:rsidR="006D26BA">
        <w:rPr>
          <w:rFonts w:ascii="Times New Roman" w:hAnsi="Times New Roman"/>
          <w:sz w:val="20"/>
          <w:szCs w:val="20"/>
        </w:rPr>
        <w:t>septiembre</w:t>
      </w:r>
      <w:r w:rsidR="00955002">
        <w:rPr>
          <w:rFonts w:ascii="Times New Roman" w:hAnsi="Times New Roman"/>
          <w:sz w:val="20"/>
          <w:szCs w:val="20"/>
        </w:rPr>
        <w:t xml:space="preserve"> </w:t>
      </w:r>
      <w:r w:rsidRPr="002A7053">
        <w:rPr>
          <w:rFonts w:ascii="Times New Roman" w:hAnsi="Times New Roman"/>
          <w:sz w:val="20"/>
          <w:szCs w:val="20"/>
        </w:rPr>
        <w:t>de dos mil diecisiete.</w:t>
      </w:r>
    </w:p>
    <w:p w:rsidR="002A7053" w:rsidRDefault="002A7053" w:rsidP="002A7053">
      <w:pPr>
        <w:ind w:firstLine="708"/>
        <w:jc w:val="both"/>
        <w:rPr>
          <w:rFonts w:ascii="Times New Roman" w:hAnsi="Times New Roman"/>
          <w:sz w:val="20"/>
          <w:szCs w:val="20"/>
        </w:rPr>
      </w:pPr>
    </w:p>
    <w:p w:rsidR="003B41A4" w:rsidRPr="002A7053" w:rsidRDefault="003B41A4" w:rsidP="002A7053">
      <w:pPr>
        <w:ind w:firstLine="708"/>
        <w:jc w:val="both"/>
        <w:rPr>
          <w:rFonts w:ascii="Times New Roman" w:hAnsi="Times New Roman"/>
          <w:sz w:val="20"/>
          <w:szCs w:val="20"/>
        </w:rPr>
      </w:pPr>
    </w:p>
    <w:p w:rsidR="001337A9" w:rsidRPr="002A7053" w:rsidRDefault="001337A9" w:rsidP="001337A9">
      <w:pPr>
        <w:spacing w:after="0"/>
        <w:ind w:left="3540" w:firstLine="708"/>
        <w:rPr>
          <w:rFonts w:ascii="Times New Roman" w:hAnsi="Times New Roman"/>
          <w:b/>
          <w:sz w:val="18"/>
          <w:szCs w:val="18"/>
        </w:rPr>
      </w:pPr>
      <w:r w:rsidRPr="002A7053">
        <w:rPr>
          <w:rFonts w:ascii="Times New Roman" w:hAnsi="Times New Roman"/>
          <w:b/>
          <w:sz w:val="18"/>
          <w:szCs w:val="18"/>
        </w:rPr>
        <w:t>Licda. Marlene Janeth Cardona Andrade</w:t>
      </w:r>
    </w:p>
    <w:p w:rsidR="001337A9" w:rsidRPr="002A7053" w:rsidRDefault="001337A9" w:rsidP="001337A9">
      <w:pPr>
        <w:ind w:left="3540" w:firstLine="708"/>
        <w:rPr>
          <w:rFonts w:ascii="Times New Roman" w:hAnsi="Times New Roman"/>
          <w:b/>
          <w:sz w:val="18"/>
          <w:szCs w:val="18"/>
        </w:rPr>
      </w:pPr>
      <w:r w:rsidRPr="002A7053">
        <w:rPr>
          <w:rFonts w:ascii="Times New Roman" w:hAnsi="Times New Roman"/>
          <w:b/>
          <w:sz w:val="18"/>
          <w:szCs w:val="18"/>
        </w:rPr>
        <w:t xml:space="preserve">Oficial de Información </w:t>
      </w:r>
    </w:p>
    <w:p w:rsidR="00C95D9C" w:rsidRDefault="001337A9" w:rsidP="003B41A4">
      <w:pPr>
        <w:spacing w:line="360" w:lineRule="auto"/>
        <w:jc w:val="both"/>
        <w:rPr>
          <w:rFonts w:ascii="Times New Roman" w:hAnsi="Times New Roman"/>
          <w:sz w:val="14"/>
          <w:szCs w:val="14"/>
        </w:rPr>
      </w:pPr>
      <w:r w:rsidRPr="002A7053">
        <w:rPr>
          <w:rFonts w:ascii="Times New Roman" w:hAnsi="Times New Roman"/>
          <w:sz w:val="20"/>
          <w:szCs w:val="20"/>
        </w:rPr>
        <w:tab/>
      </w:r>
      <w:r w:rsidRPr="002A7053">
        <w:rPr>
          <w:rFonts w:ascii="Times New Roman" w:hAnsi="Times New Roman"/>
          <w:sz w:val="14"/>
          <w:szCs w:val="14"/>
        </w:rPr>
        <w:t>MJC/</w:t>
      </w:r>
      <w:proofErr w:type="spellStart"/>
      <w:r w:rsidRPr="002A7053">
        <w:rPr>
          <w:rFonts w:ascii="Times New Roman" w:hAnsi="Times New Roman"/>
          <w:sz w:val="14"/>
          <w:szCs w:val="14"/>
        </w:rPr>
        <w:t>fagc</w:t>
      </w:r>
      <w:proofErr w:type="spellEnd"/>
    </w:p>
    <w:p w:rsidR="00920652" w:rsidRPr="00C95D9C" w:rsidRDefault="00920652" w:rsidP="00C95D9C">
      <w:pPr>
        <w:rPr>
          <w:rFonts w:ascii="Times New Roman" w:hAnsi="Times New Roman"/>
          <w:sz w:val="14"/>
          <w:szCs w:val="14"/>
        </w:rPr>
      </w:pPr>
    </w:p>
    <w:sectPr w:rsidR="00920652" w:rsidRPr="00C95D9C" w:rsidSect="002A7053">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0AA" w:rsidRDefault="006D10AA" w:rsidP="001337A9">
      <w:pPr>
        <w:spacing w:after="0" w:line="240" w:lineRule="auto"/>
      </w:pPr>
      <w:r>
        <w:separator/>
      </w:r>
    </w:p>
  </w:endnote>
  <w:endnote w:type="continuationSeparator" w:id="0">
    <w:p w:rsidR="006D10AA" w:rsidRDefault="006D10AA"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0AA" w:rsidRDefault="006D10AA" w:rsidP="001337A9">
      <w:pPr>
        <w:spacing w:after="0" w:line="240" w:lineRule="auto"/>
      </w:pPr>
      <w:r>
        <w:separator/>
      </w:r>
    </w:p>
  </w:footnote>
  <w:footnote w:type="continuationSeparator" w:id="0">
    <w:p w:rsidR="006D10AA" w:rsidRDefault="006D10AA"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33C8"/>
    <w:multiLevelType w:val="hybridMultilevel"/>
    <w:tmpl w:val="0E52E1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D854067"/>
    <w:multiLevelType w:val="hybridMultilevel"/>
    <w:tmpl w:val="A426CF6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E8D0240"/>
    <w:multiLevelType w:val="hybridMultilevel"/>
    <w:tmpl w:val="9FFCFEE0"/>
    <w:lvl w:ilvl="0" w:tplc="4E882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F322347"/>
    <w:multiLevelType w:val="hybridMultilevel"/>
    <w:tmpl w:val="52F638CE"/>
    <w:lvl w:ilvl="0" w:tplc="6910E442">
      <w:start w:val="1"/>
      <w:numFmt w:val="upperRoman"/>
      <w:lvlText w:val="%1)"/>
      <w:lvlJc w:val="left"/>
      <w:pPr>
        <w:ind w:left="1080" w:hanging="720"/>
      </w:pPr>
      <w:rPr>
        <w:rFonts w:eastAsiaTheme="minorEastAsi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539CA"/>
    <w:rsid w:val="00070FC6"/>
    <w:rsid w:val="000A404B"/>
    <w:rsid w:val="000C7798"/>
    <w:rsid w:val="000F21BF"/>
    <w:rsid w:val="001337A9"/>
    <w:rsid w:val="00151354"/>
    <w:rsid w:val="00193D61"/>
    <w:rsid w:val="001B3869"/>
    <w:rsid w:val="00223EB0"/>
    <w:rsid w:val="00265960"/>
    <w:rsid w:val="002A7053"/>
    <w:rsid w:val="00350B14"/>
    <w:rsid w:val="0035795E"/>
    <w:rsid w:val="003877FF"/>
    <w:rsid w:val="003B1753"/>
    <w:rsid w:val="003B41A4"/>
    <w:rsid w:val="003F1A77"/>
    <w:rsid w:val="00417FF4"/>
    <w:rsid w:val="00461697"/>
    <w:rsid w:val="004627B7"/>
    <w:rsid w:val="00482C0B"/>
    <w:rsid w:val="00516A88"/>
    <w:rsid w:val="00533C14"/>
    <w:rsid w:val="005A7E00"/>
    <w:rsid w:val="005F6730"/>
    <w:rsid w:val="0064621E"/>
    <w:rsid w:val="006D08A3"/>
    <w:rsid w:val="006D10AA"/>
    <w:rsid w:val="006D26BA"/>
    <w:rsid w:val="00705DB2"/>
    <w:rsid w:val="00726726"/>
    <w:rsid w:val="0074197E"/>
    <w:rsid w:val="007510D3"/>
    <w:rsid w:val="00814434"/>
    <w:rsid w:val="00860FAE"/>
    <w:rsid w:val="009021EC"/>
    <w:rsid w:val="00920652"/>
    <w:rsid w:val="00935885"/>
    <w:rsid w:val="00936DDC"/>
    <w:rsid w:val="00955002"/>
    <w:rsid w:val="0097190E"/>
    <w:rsid w:val="009925E4"/>
    <w:rsid w:val="00997AAE"/>
    <w:rsid w:val="009F6722"/>
    <w:rsid w:val="00A0150B"/>
    <w:rsid w:val="00AC28F3"/>
    <w:rsid w:val="00B13DE3"/>
    <w:rsid w:val="00B5378E"/>
    <w:rsid w:val="00C12023"/>
    <w:rsid w:val="00C53560"/>
    <w:rsid w:val="00C80C58"/>
    <w:rsid w:val="00C95D9C"/>
    <w:rsid w:val="00DB5315"/>
    <w:rsid w:val="00E55E1D"/>
    <w:rsid w:val="00EB476C"/>
    <w:rsid w:val="00F10EEF"/>
    <w:rsid w:val="00F37888"/>
    <w:rsid w:val="00F412FB"/>
    <w:rsid w:val="00F85693"/>
    <w:rsid w:val="00F87B9D"/>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533C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533C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67882967">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1421439937">
      <w:bodyDiv w:val="1"/>
      <w:marLeft w:val="0"/>
      <w:marRight w:val="0"/>
      <w:marTop w:val="0"/>
      <w:marBottom w:val="0"/>
      <w:divBdr>
        <w:top w:val="none" w:sz="0" w:space="0" w:color="auto"/>
        <w:left w:val="none" w:sz="0" w:space="0" w:color="auto"/>
        <w:bottom w:val="none" w:sz="0" w:space="0" w:color="auto"/>
        <w:right w:val="none" w:sz="0" w:space="0" w:color="auto"/>
      </w:divBdr>
    </w:div>
    <w:div w:id="1868567836">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ansparencia.gob.sv/institutions/dgcp/documents/manuales-basicos-de-organizacion" TargetMode="External"/><Relationship Id="rId5" Type="http://schemas.openxmlformats.org/officeDocument/2006/relationships/webSettings" Target="webSettings.xml"/><Relationship Id="rId10" Type="http://schemas.openxmlformats.org/officeDocument/2006/relationships/hyperlink" Target="http://www.transparencia.gob.sv/institutions/dgcp/documents/otros-documentos-normativo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4</cp:revision>
  <cp:lastPrinted>2017-08-28T16:46:00Z</cp:lastPrinted>
  <dcterms:created xsi:type="dcterms:W3CDTF">2017-11-29T21:20:00Z</dcterms:created>
  <dcterms:modified xsi:type="dcterms:W3CDTF">2017-12-14T17:14:00Z</dcterms:modified>
</cp:coreProperties>
</file>