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A0150B">
        <w:rPr>
          <w:rFonts w:ascii="Times New Roman" w:hAnsi="Times New Roman"/>
          <w:b/>
          <w:sz w:val="20"/>
          <w:szCs w:val="20"/>
        </w:rPr>
        <w:t>9</w:t>
      </w:r>
      <w:r w:rsidR="00A55FE8">
        <w:rPr>
          <w:rFonts w:ascii="Times New Roman" w:hAnsi="Times New Roman"/>
          <w:b/>
          <w:sz w:val="20"/>
          <w:szCs w:val="20"/>
        </w:rPr>
        <w:t>0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B13DE3" w:rsidRDefault="00151354" w:rsidP="009925E4">
      <w:pPr>
        <w:spacing w:line="360" w:lineRule="auto"/>
        <w:rPr>
          <w:rFonts w:ascii="Times New Roman" w:hAnsi="Times New Roman"/>
          <w:b/>
          <w:sz w:val="20"/>
          <w:szCs w:val="20"/>
          <w:lang w:val="es-ES"/>
        </w:rPr>
      </w:pPr>
      <w:r w:rsidRPr="002A7053">
        <w:rPr>
          <w:rFonts w:ascii="Times New Roman" w:hAnsi="Times New Roman"/>
          <w:sz w:val="20"/>
          <w:szCs w:val="20"/>
        </w:rPr>
        <w:t>Vista la solicitud de</w:t>
      </w:r>
      <w:r w:rsidR="00A55FE8">
        <w:rPr>
          <w:rFonts w:ascii="Times New Roman" w:hAnsi="Times New Roman"/>
          <w:sz w:val="20"/>
          <w:szCs w:val="20"/>
        </w:rPr>
        <w:t xml:space="preserve">l </w:t>
      </w:r>
      <w:r w:rsidR="00B13DE3">
        <w:rPr>
          <w:rFonts w:ascii="Times New Roman" w:hAnsi="Times New Roman"/>
          <w:sz w:val="20"/>
          <w:szCs w:val="20"/>
        </w:rPr>
        <w:t>señor</w:t>
      </w:r>
      <w:r w:rsidR="001337A9" w:rsidRPr="002A7053">
        <w:rPr>
          <w:rFonts w:ascii="Times New Roman" w:hAnsi="Times New Roman"/>
          <w:sz w:val="20"/>
          <w:szCs w:val="20"/>
        </w:rPr>
        <w:t xml:space="preserve"> </w:t>
      </w:r>
      <w:r w:rsidR="00F37D89" w:rsidRPr="00F37D89">
        <w:rPr>
          <w:rFonts w:ascii="Times New Roman" w:hAnsi="Times New Roman"/>
          <w:b/>
          <w:sz w:val="20"/>
          <w:szCs w:val="20"/>
          <w:highlight w:val="black"/>
        </w:rPr>
        <w:t>XXXXXXXXXXXXXXXXXXXXXXXX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F37D89" w:rsidRPr="00F37D89">
        <w:rPr>
          <w:rFonts w:ascii="Times New Roman" w:hAnsi="Times New Roman"/>
          <w:b/>
          <w:sz w:val="20"/>
          <w:szCs w:val="20"/>
          <w:highlight w:val="black"/>
        </w:rPr>
        <w:t>XXXXXXXXXXXXXXXXXXXXXXXXXXXXXXXXXXXXXXXXXX</w:t>
      </w:r>
      <w:r w:rsidR="001337A9" w:rsidRPr="002A7053">
        <w:rPr>
          <w:rFonts w:ascii="Times New Roman" w:hAnsi="Times New Roman"/>
          <w:sz w:val="20"/>
          <w:szCs w:val="20"/>
        </w:rPr>
        <w:t xml:space="preserve">, quien solicita: </w:t>
      </w:r>
    </w:p>
    <w:p w:rsidR="00935885" w:rsidRPr="00A55FE8" w:rsidRDefault="00A55FE8" w:rsidP="00A55FE8">
      <w:pPr>
        <w:pStyle w:val="Prrafodelista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A55FE8">
        <w:rPr>
          <w:rFonts w:ascii="Times New Roman" w:hAnsi="Times New Roman"/>
          <w:b/>
          <w:sz w:val="20"/>
          <w:szCs w:val="20"/>
          <w:lang w:val="es-ES"/>
        </w:rPr>
        <w:t xml:space="preserve">Copias certificadas de cheques por un valor total aproximado de veintiséis mil dólares de ganancias de Tiendas Institucionales a favor de </w:t>
      </w:r>
      <w:r w:rsidR="000471CD" w:rsidRPr="000471CD">
        <w:rPr>
          <w:rFonts w:ascii="Times New Roman" w:hAnsi="Times New Roman"/>
          <w:b/>
          <w:sz w:val="20"/>
          <w:szCs w:val="20"/>
          <w:highlight w:val="black"/>
          <w:lang w:val="es-ES"/>
        </w:rPr>
        <w:t>XXXXXXXXXXXXXXXXXXXXX</w:t>
      </w:r>
      <w:r w:rsidR="00A94150">
        <w:rPr>
          <w:rFonts w:ascii="Times New Roman" w:hAnsi="Times New Roman"/>
          <w:b/>
          <w:sz w:val="20"/>
          <w:szCs w:val="20"/>
          <w:lang w:val="es-ES"/>
        </w:rPr>
        <w:t>.</w:t>
      </w:r>
    </w:p>
    <w:p w:rsidR="00935885" w:rsidRPr="00B13DE3" w:rsidRDefault="00935885" w:rsidP="00935885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  <w:bookmarkStart w:id="0" w:name="_GoBack"/>
      <w:bookmarkEnd w:id="0"/>
    </w:p>
    <w:p w:rsidR="001337A9" w:rsidRDefault="001337A9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2A7053">
        <w:rPr>
          <w:rFonts w:ascii="Times New Roman" w:hAnsi="Times New Roman"/>
          <w:b/>
          <w:sz w:val="20"/>
          <w:szCs w:val="20"/>
        </w:rPr>
        <w:t>RESUELVE</w:t>
      </w:r>
      <w:r w:rsidRPr="002A7053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</w:t>
      </w:r>
      <w:r w:rsidR="00A55FE8">
        <w:rPr>
          <w:rFonts w:ascii="Times New Roman" w:hAnsi="Times New Roman"/>
          <w:sz w:val="20"/>
          <w:szCs w:val="20"/>
        </w:rPr>
        <w:t>Unidad de Coordinación de Tienda Institucional</w:t>
      </w:r>
      <w:r w:rsidR="00A0150B">
        <w:rPr>
          <w:rFonts w:ascii="Times New Roman" w:hAnsi="Times New Roman"/>
          <w:sz w:val="20"/>
          <w:szCs w:val="20"/>
        </w:rPr>
        <w:t xml:space="preserve"> art. 69 LAIP. </w:t>
      </w:r>
    </w:p>
    <w:p w:rsidR="00A55FE8" w:rsidRDefault="00A55FE8" w:rsidP="00B13DE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Referente al ítem I, se informa que en</w:t>
      </w:r>
      <w:r w:rsidR="002E479B">
        <w:rPr>
          <w:rFonts w:ascii="Times New Roman" w:hAnsi="Times New Roman"/>
          <w:sz w:val="20"/>
          <w:szCs w:val="20"/>
        </w:rPr>
        <w:t xml:space="preserve"> la</w:t>
      </w:r>
      <w:r>
        <w:rPr>
          <w:rFonts w:ascii="Times New Roman" w:hAnsi="Times New Roman"/>
          <w:sz w:val="20"/>
          <w:szCs w:val="20"/>
        </w:rPr>
        <w:t xml:space="preserve"> </w:t>
      </w:r>
      <w:r w:rsidR="00A3762B">
        <w:rPr>
          <w:rFonts w:ascii="Times New Roman" w:hAnsi="Times New Roman"/>
          <w:sz w:val="20"/>
          <w:szCs w:val="20"/>
        </w:rPr>
        <w:t>Coordinación</w:t>
      </w:r>
      <w:r>
        <w:rPr>
          <w:rFonts w:ascii="Times New Roman" w:hAnsi="Times New Roman"/>
          <w:sz w:val="20"/>
          <w:szCs w:val="20"/>
        </w:rPr>
        <w:t xml:space="preserve"> de Tienda Institucional no se efectúan cheques de ganancias de las Tiendas </w:t>
      </w:r>
      <w:r w:rsidR="002E479B">
        <w:rPr>
          <w:rFonts w:ascii="Times New Roman" w:hAnsi="Times New Roman"/>
          <w:sz w:val="20"/>
          <w:szCs w:val="20"/>
        </w:rPr>
        <w:t>en nombre de ningún funcionario público, estos movimientos se efectúan institucionalmente; cheques a favor de Rodil Fernando Hernández Somoza del año 2017 Coordinación no cuenta con registros.</w:t>
      </w:r>
    </w:p>
    <w:p w:rsidR="001337A9" w:rsidRPr="002A7053" w:rsidRDefault="001337A9" w:rsidP="001337A9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Default="001337A9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2A7053">
        <w:rPr>
          <w:rFonts w:ascii="Times New Roman" w:hAnsi="Times New Roman"/>
          <w:sz w:val="20"/>
          <w:szCs w:val="20"/>
        </w:rPr>
        <w:t xml:space="preserve">San Salvador, a las </w:t>
      </w:r>
      <w:r w:rsidR="002E479B">
        <w:rPr>
          <w:rFonts w:ascii="Times New Roman" w:hAnsi="Times New Roman"/>
          <w:sz w:val="20"/>
          <w:szCs w:val="20"/>
        </w:rPr>
        <w:t>catorce</w:t>
      </w:r>
      <w:r w:rsidR="00193D61" w:rsidRPr="002A7053">
        <w:rPr>
          <w:rFonts w:ascii="Times New Roman" w:hAnsi="Times New Roman"/>
          <w:sz w:val="20"/>
          <w:szCs w:val="20"/>
        </w:rPr>
        <w:t xml:space="preserve"> horas </w:t>
      </w:r>
      <w:r w:rsidR="002A7053">
        <w:rPr>
          <w:rFonts w:ascii="Times New Roman" w:hAnsi="Times New Roman"/>
          <w:sz w:val="20"/>
          <w:szCs w:val="20"/>
        </w:rPr>
        <w:t xml:space="preserve">con </w:t>
      </w:r>
      <w:r w:rsidR="002E479B">
        <w:rPr>
          <w:rFonts w:ascii="Times New Roman" w:hAnsi="Times New Roman"/>
          <w:sz w:val="20"/>
          <w:szCs w:val="20"/>
        </w:rPr>
        <w:t>diez</w:t>
      </w:r>
      <w:r w:rsidR="002A7053">
        <w:rPr>
          <w:rFonts w:ascii="Times New Roman" w:hAnsi="Times New Roman"/>
          <w:sz w:val="20"/>
          <w:szCs w:val="20"/>
        </w:rPr>
        <w:t xml:space="preserve"> minutos </w:t>
      </w:r>
      <w:r w:rsidRPr="002A7053">
        <w:rPr>
          <w:rFonts w:ascii="Times New Roman" w:hAnsi="Times New Roman"/>
          <w:sz w:val="20"/>
          <w:szCs w:val="20"/>
        </w:rPr>
        <w:t xml:space="preserve">del día </w:t>
      </w:r>
      <w:r w:rsidR="003B1753">
        <w:rPr>
          <w:rFonts w:ascii="Times New Roman" w:hAnsi="Times New Roman"/>
          <w:sz w:val="20"/>
          <w:szCs w:val="20"/>
        </w:rPr>
        <w:t>veintiocho</w:t>
      </w:r>
      <w:r w:rsidR="002A7053">
        <w:rPr>
          <w:rFonts w:ascii="Times New Roman" w:hAnsi="Times New Roman"/>
          <w:sz w:val="20"/>
          <w:szCs w:val="20"/>
        </w:rPr>
        <w:t xml:space="preserve"> </w:t>
      </w:r>
      <w:r w:rsidRPr="002A7053">
        <w:rPr>
          <w:rFonts w:ascii="Times New Roman" w:hAnsi="Times New Roman"/>
          <w:sz w:val="20"/>
          <w:szCs w:val="20"/>
        </w:rPr>
        <w:t xml:space="preserve">de </w:t>
      </w:r>
      <w:r w:rsidR="00955002">
        <w:rPr>
          <w:rFonts w:ascii="Times New Roman" w:hAnsi="Times New Roman"/>
          <w:sz w:val="20"/>
          <w:szCs w:val="20"/>
        </w:rPr>
        <w:t xml:space="preserve">agosto </w:t>
      </w:r>
      <w:r w:rsidRPr="002A7053">
        <w:rPr>
          <w:rFonts w:ascii="Times New Roman" w:hAnsi="Times New Roman"/>
          <w:sz w:val="20"/>
          <w:szCs w:val="20"/>
        </w:rPr>
        <w:t>de dos mil diecisiete.</w:t>
      </w:r>
    </w:p>
    <w:p w:rsidR="002A7053" w:rsidRPr="002A7053" w:rsidRDefault="002A7053" w:rsidP="002A705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2A7053" w:rsidRDefault="001337A9" w:rsidP="001337A9">
      <w:pPr>
        <w:spacing w:after="0"/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>Licda. Marlene Janeth Cardona Andrade</w:t>
      </w:r>
    </w:p>
    <w:p w:rsidR="001337A9" w:rsidRPr="002A7053" w:rsidRDefault="001337A9" w:rsidP="001337A9">
      <w:pPr>
        <w:ind w:left="3540" w:firstLine="708"/>
        <w:rPr>
          <w:rFonts w:ascii="Times New Roman" w:hAnsi="Times New Roman"/>
          <w:b/>
          <w:sz w:val="18"/>
          <w:szCs w:val="18"/>
        </w:rPr>
      </w:pPr>
      <w:r w:rsidRPr="002A7053">
        <w:rPr>
          <w:rFonts w:ascii="Times New Roman" w:hAnsi="Times New Roman"/>
          <w:b/>
          <w:sz w:val="18"/>
          <w:szCs w:val="18"/>
        </w:rPr>
        <w:t xml:space="preserve">Oficial de Información </w:t>
      </w:r>
    </w:p>
    <w:p w:rsidR="00C95D9C" w:rsidRDefault="001337A9" w:rsidP="001337A9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  <w:r w:rsidRPr="002A7053">
        <w:rPr>
          <w:rFonts w:ascii="Times New Roman" w:hAnsi="Times New Roman"/>
          <w:sz w:val="20"/>
          <w:szCs w:val="20"/>
        </w:rPr>
        <w:tab/>
      </w:r>
      <w:r w:rsidRPr="002A7053">
        <w:rPr>
          <w:rFonts w:ascii="Times New Roman" w:hAnsi="Times New Roman"/>
          <w:sz w:val="14"/>
          <w:szCs w:val="14"/>
        </w:rPr>
        <w:t>MJC/</w:t>
      </w:r>
      <w:proofErr w:type="spellStart"/>
      <w:r w:rsidRPr="002A7053">
        <w:rPr>
          <w:rFonts w:ascii="Times New Roman" w:hAnsi="Times New Roman"/>
          <w:sz w:val="14"/>
          <w:szCs w:val="14"/>
        </w:rPr>
        <w:t>fagc</w:t>
      </w:r>
      <w:proofErr w:type="spellEnd"/>
    </w:p>
    <w:p w:rsidR="00C95D9C" w:rsidRP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C95D9C" w:rsidRDefault="00C95D9C" w:rsidP="00C95D9C">
      <w:pPr>
        <w:rPr>
          <w:rFonts w:ascii="Times New Roman" w:hAnsi="Times New Roman"/>
          <w:sz w:val="14"/>
          <w:szCs w:val="14"/>
        </w:rPr>
      </w:pPr>
    </w:p>
    <w:p w:rsidR="00920652" w:rsidRPr="00C95D9C" w:rsidRDefault="00920652" w:rsidP="00C95D9C">
      <w:pPr>
        <w:rPr>
          <w:rFonts w:ascii="Times New Roman" w:hAnsi="Times New Roman"/>
          <w:sz w:val="14"/>
          <w:szCs w:val="14"/>
        </w:rPr>
      </w:pPr>
    </w:p>
    <w:sectPr w:rsidR="00920652" w:rsidRPr="00C95D9C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E10" w:rsidRDefault="00E64E10" w:rsidP="001337A9">
      <w:pPr>
        <w:spacing w:after="0" w:line="240" w:lineRule="auto"/>
      </w:pPr>
      <w:r>
        <w:separator/>
      </w:r>
    </w:p>
  </w:endnote>
  <w:endnote w:type="continuationSeparator" w:id="0">
    <w:p w:rsidR="00E64E10" w:rsidRDefault="00E64E10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E10" w:rsidRDefault="00E64E10" w:rsidP="001337A9">
      <w:pPr>
        <w:spacing w:after="0" w:line="240" w:lineRule="auto"/>
      </w:pPr>
      <w:r>
        <w:separator/>
      </w:r>
    </w:p>
  </w:footnote>
  <w:footnote w:type="continuationSeparator" w:id="0">
    <w:p w:rsidR="00E64E10" w:rsidRDefault="00E64E10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E765F3"/>
    <w:multiLevelType w:val="hybridMultilevel"/>
    <w:tmpl w:val="BBD0955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F1B50"/>
    <w:multiLevelType w:val="hybridMultilevel"/>
    <w:tmpl w:val="0044AFEE"/>
    <w:lvl w:ilvl="0" w:tplc="FF90E2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471CD"/>
    <w:rsid w:val="000539CA"/>
    <w:rsid w:val="00070FC6"/>
    <w:rsid w:val="000A404B"/>
    <w:rsid w:val="000C7798"/>
    <w:rsid w:val="000F21BF"/>
    <w:rsid w:val="001337A9"/>
    <w:rsid w:val="00151354"/>
    <w:rsid w:val="00193D61"/>
    <w:rsid w:val="001B3869"/>
    <w:rsid w:val="00223EB0"/>
    <w:rsid w:val="00265960"/>
    <w:rsid w:val="002A7053"/>
    <w:rsid w:val="002E479B"/>
    <w:rsid w:val="0035795E"/>
    <w:rsid w:val="003B1753"/>
    <w:rsid w:val="00417FF4"/>
    <w:rsid w:val="004627B7"/>
    <w:rsid w:val="00516A88"/>
    <w:rsid w:val="005F6730"/>
    <w:rsid w:val="0064621E"/>
    <w:rsid w:val="006D08A3"/>
    <w:rsid w:val="00705DB2"/>
    <w:rsid w:val="00726726"/>
    <w:rsid w:val="007510D3"/>
    <w:rsid w:val="00814434"/>
    <w:rsid w:val="009021EC"/>
    <w:rsid w:val="00920652"/>
    <w:rsid w:val="00935885"/>
    <w:rsid w:val="00936DDC"/>
    <w:rsid w:val="00955002"/>
    <w:rsid w:val="0097190E"/>
    <w:rsid w:val="009925E4"/>
    <w:rsid w:val="00997AAE"/>
    <w:rsid w:val="009F6722"/>
    <w:rsid w:val="00A0150B"/>
    <w:rsid w:val="00A3762B"/>
    <w:rsid w:val="00A548DE"/>
    <w:rsid w:val="00A55FE8"/>
    <w:rsid w:val="00A94150"/>
    <w:rsid w:val="00AC28F3"/>
    <w:rsid w:val="00B13DE3"/>
    <w:rsid w:val="00B5378E"/>
    <w:rsid w:val="00C12023"/>
    <w:rsid w:val="00C53560"/>
    <w:rsid w:val="00C80C58"/>
    <w:rsid w:val="00C80DCE"/>
    <w:rsid w:val="00C95D9C"/>
    <w:rsid w:val="00DB5315"/>
    <w:rsid w:val="00E55E1D"/>
    <w:rsid w:val="00E64E10"/>
    <w:rsid w:val="00F37D89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7</cp:revision>
  <cp:lastPrinted>2017-08-28T20:12:00Z</cp:lastPrinted>
  <dcterms:created xsi:type="dcterms:W3CDTF">2017-08-28T19:52:00Z</dcterms:created>
  <dcterms:modified xsi:type="dcterms:W3CDTF">2017-09-14T19:47:00Z</dcterms:modified>
</cp:coreProperties>
</file>