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73" w:rsidRDefault="00986473" w:rsidP="00986473">
      <w:pPr>
        <w:tabs>
          <w:tab w:val="left" w:pos="8001"/>
        </w:tabs>
        <w:spacing w:after="0"/>
        <w:ind w:left="1418"/>
        <w:jc w:val="both"/>
        <w:rPr>
          <w:rFonts w:ascii="Cambria" w:eastAsia="Calibri" w:hAnsi="Cambria" w:cs="Calibri"/>
          <w:b/>
          <w:sz w:val="24"/>
          <w:szCs w:val="24"/>
        </w:rPr>
      </w:pPr>
      <w:r>
        <w:rPr>
          <w:rFonts w:ascii="Cambria" w:eastAsia="Calibri" w:hAnsi="Cambria" w:cs="Calibri"/>
          <w:b/>
          <w:sz w:val="24"/>
          <w:szCs w:val="24"/>
        </w:rPr>
        <w:t xml:space="preserve">                                                                                                       VERSIONPÚBLICA</w:t>
      </w:r>
    </w:p>
    <w:p w:rsidR="00D867EA" w:rsidRPr="00D867EA" w:rsidRDefault="00986473" w:rsidP="00986473">
      <w:pPr>
        <w:tabs>
          <w:tab w:val="left" w:pos="8001"/>
        </w:tabs>
        <w:spacing w:after="0"/>
        <w:ind w:left="1418"/>
        <w:jc w:val="both"/>
        <w:rPr>
          <w:rFonts w:ascii="Cambria" w:eastAsia="Calibri" w:hAnsi="Cambria" w:cs="Calibri"/>
          <w:b/>
          <w:sz w:val="24"/>
          <w:szCs w:val="24"/>
        </w:rPr>
      </w:pPr>
      <w:r>
        <w:rPr>
          <w:rFonts w:ascii="Cambria" w:eastAsia="Calibri" w:hAnsi="Cambria" w:cs="Calibri"/>
          <w:b/>
          <w:sz w:val="24"/>
          <w:szCs w:val="24"/>
        </w:rPr>
        <w:t xml:space="preserve">                                                                                        </w:t>
      </w:r>
      <w:r>
        <w:rPr>
          <w:rFonts w:ascii="Cambria" w:eastAsia="Calibri" w:hAnsi="Cambria" w:cs="Calibri"/>
          <w:b/>
        </w:rPr>
        <w:t>UAIP/OIR/286</w:t>
      </w:r>
      <w:r w:rsidRPr="00D867EA">
        <w:rPr>
          <w:rFonts w:ascii="Cambria" w:eastAsia="Calibri" w:hAnsi="Cambria" w:cs="Calibri"/>
          <w:b/>
        </w:rPr>
        <w:t>/2017</w:t>
      </w:r>
      <w:r w:rsidR="00D867EA" w:rsidRPr="00D867EA">
        <w:rPr>
          <w:rFonts w:ascii="Cambria" w:eastAsia="Calibri" w:hAnsi="Cambria" w:cs="Calibri"/>
          <w:b/>
          <w:sz w:val="24"/>
          <w:szCs w:val="24"/>
        </w:rPr>
        <w:t xml:space="preserve">                                                                                                                   </w:t>
      </w:r>
      <w:r w:rsidR="00936AB4">
        <w:rPr>
          <w:rFonts w:ascii="Cambria" w:eastAsia="Calibri" w:hAnsi="Cambria" w:cs="Calibri"/>
          <w:b/>
          <w:sz w:val="24"/>
          <w:szCs w:val="24"/>
        </w:rPr>
        <w:t xml:space="preserve"> </w:t>
      </w:r>
      <w:r w:rsidR="00D867EA" w:rsidRPr="00D867EA">
        <w:rPr>
          <w:rFonts w:ascii="Cambria" w:eastAsia="Calibri" w:hAnsi="Cambria" w:cs="Calibri"/>
          <w:b/>
          <w:sz w:val="24"/>
          <w:szCs w:val="24"/>
        </w:rPr>
        <w:t xml:space="preserve"> </w:t>
      </w:r>
      <w:r>
        <w:rPr>
          <w:rFonts w:ascii="Cambria" w:eastAsia="Calibri" w:hAnsi="Cambria" w:cs="Calibri"/>
          <w:b/>
          <w:sz w:val="24"/>
          <w:szCs w:val="24"/>
        </w:rPr>
        <w:t xml:space="preserve">                                                                                                      </w:t>
      </w:r>
    </w:p>
    <w:p w:rsidR="00D867EA" w:rsidRDefault="00D867EA" w:rsidP="00D867EA">
      <w:pPr>
        <w:tabs>
          <w:tab w:val="left" w:pos="8001"/>
        </w:tabs>
        <w:jc w:val="both"/>
        <w:rPr>
          <w:rFonts w:ascii="Cambria" w:eastAsia="Calibri" w:hAnsi="Cambria" w:cs="Calibri"/>
          <w:color w:val="000000" w:themeColor="text1"/>
          <w:lang w:val="es-ES"/>
        </w:rPr>
      </w:pPr>
      <w:r w:rsidRPr="00D867EA">
        <w:rPr>
          <w:rFonts w:ascii="Cambria" w:eastAsia="Calibri" w:hAnsi="Cambria" w:cs="Times New Roman"/>
        </w:rPr>
        <w:t>V</w:t>
      </w:r>
      <w:r>
        <w:rPr>
          <w:rFonts w:ascii="Cambria" w:eastAsia="Calibri" w:hAnsi="Cambria" w:cs="Times New Roman"/>
        </w:rPr>
        <w:t xml:space="preserve">ista la solicitud de la licenciada </w:t>
      </w:r>
      <w:r w:rsidR="00986473" w:rsidRPr="00986473">
        <w:rPr>
          <w:rFonts w:ascii="Cambria" w:eastAsia="Calibri" w:hAnsi="Cambria" w:cs="Times New Roman"/>
          <w:highlight w:val="black"/>
        </w:rPr>
        <w:t>XXXXXXXXXXXXXXXXXXXXXXXXXXXXXXXXXXXXXXXXXXXX</w:t>
      </w:r>
      <w:r w:rsidRPr="00D867EA">
        <w:rPr>
          <w:rFonts w:ascii="Cambria" w:eastAsia="Calibri" w:hAnsi="Cambria" w:cs="Calibri"/>
          <w:color w:val="000000" w:themeColor="text1"/>
          <w:lang w:val="es-ES"/>
        </w:rPr>
        <w:t xml:space="preserve"> </w:t>
      </w:r>
      <w:r w:rsidRPr="00D867EA">
        <w:rPr>
          <w:rFonts w:ascii="Cambria" w:eastAsia="Calibri" w:hAnsi="Cambria" w:cs="Times New Roman"/>
        </w:rPr>
        <w:t xml:space="preserve">con Documento Único de Identidad número </w:t>
      </w:r>
      <w:r w:rsidR="00986473" w:rsidRPr="00986473">
        <w:rPr>
          <w:rFonts w:ascii="Cambria" w:eastAsia="Calibri" w:hAnsi="Cambria" w:cs="Times New Roman"/>
          <w:highlight w:val="black"/>
        </w:rPr>
        <w:t>XXXXXXXXXXXXXXXXXXXXXXXXX</w:t>
      </w:r>
      <w:r w:rsidR="00986473">
        <w:rPr>
          <w:rFonts w:ascii="Cambria" w:eastAsia="Calibri" w:hAnsi="Cambria" w:cs="Times New Roman"/>
        </w:rPr>
        <w:t xml:space="preserve"> </w:t>
      </w:r>
      <w:r w:rsidRPr="00D867EA">
        <w:rPr>
          <w:rFonts w:ascii="Cambria" w:eastAsia="Calibri" w:hAnsi="Cambria" w:cs="Times New Roman"/>
        </w:rPr>
        <w:t>quien requiere:</w:t>
      </w:r>
      <w:r w:rsidRPr="00D867EA">
        <w:rPr>
          <w:rFonts w:ascii="Cambria" w:eastAsia="Calibri" w:hAnsi="Cambria" w:cs="Calibri"/>
          <w:color w:val="000000" w:themeColor="text1"/>
          <w:lang w:val="es-ES"/>
        </w:rPr>
        <w:t xml:space="preserve"> </w:t>
      </w:r>
    </w:p>
    <w:p w:rsidR="00D867EA" w:rsidRPr="00C95172" w:rsidRDefault="00D867EA" w:rsidP="00D867EA">
      <w:pPr>
        <w:pStyle w:val="Prrafodelista"/>
        <w:numPr>
          <w:ilvl w:val="0"/>
          <w:numId w:val="2"/>
        </w:numPr>
        <w:tabs>
          <w:tab w:val="left" w:pos="8001"/>
        </w:tabs>
        <w:jc w:val="both"/>
        <w:rPr>
          <w:rFonts w:asciiTheme="majorHAnsi" w:hAnsiTheme="majorHAnsi" w:cs="Calibri"/>
          <w:i/>
          <w:color w:val="000000" w:themeColor="text1"/>
          <w:sz w:val="20"/>
          <w:szCs w:val="20"/>
          <w:lang w:val="es-ES"/>
        </w:rPr>
      </w:pPr>
      <w:r w:rsidRPr="00C95172">
        <w:rPr>
          <w:rFonts w:asciiTheme="majorHAnsi" w:hAnsiTheme="majorHAnsi" w:cs="Calibri"/>
          <w:i/>
          <w:color w:val="000000" w:themeColor="text1"/>
          <w:sz w:val="20"/>
          <w:szCs w:val="20"/>
          <w:lang w:val="es-ES"/>
        </w:rPr>
        <w:t>“Lista de reos que pertenecen a pandillas, trasladados del Penal de Ciudad Barrios al Penal de Izalco entre los meses de enero  al 8 de agosto del 2017. Incluido nombre completos, a que pandillas pertenecen, tipo de delito y años de condena, año de ingreso al Penal y número de veces que ha sido trasladado.</w:t>
      </w:r>
    </w:p>
    <w:p w:rsidR="00D867EA" w:rsidRPr="00C95172" w:rsidRDefault="00D867EA" w:rsidP="00D867EA">
      <w:pPr>
        <w:pStyle w:val="Prrafodelista"/>
        <w:numPr>
          <w:ilvl w:val="0"/>
          <w:numId w:val="2"/>
        </w:numPr>
        <w:tabs>
          <w:tab w:val="left" w:pos="8001"/>
        </w:tabs>
        <w:jc w:val="both"/>
        <w:rPr>
          <w:rFonts w:asciiTheme="majorHAnsi" w:hAnsiTheme="majorHAnsi" w:cs="Calibri"/>
          <w:i/>
          <w:color w:val="000000" w:themeColor="text1"/>
          <w:sz w:val="20"/>
          <w:szCs w:val="20"/>
          <w:lang w:val="es-ES"/>
        </w:rPr>
      </w:pPr>
      <w:r w:rsidRPr="00C95172">
        <w:rPr>
          <w:rFonts w:asciiTheme="majorHAnsi" w:hAnsiTheme="majorHAnsi" w:cs="Calibri"/>
          <w:i/>
          <w:color w:val="000000" w:themeColor="text1"/>
          <w:sz w:val="20"/>
          <w:szCs w:val="20"/>
          <w:lang w:val="es-ES"/>
        </w:rPr>
        <w:t>Lista de reos que pertenecen a pandillas, trasladados del Penal de Zacatecoluca  a otro Centro Penal del país entre los meses de enero  al 8 de agosto del 2017. Incluido nombre completos, a que pandillas pertenecen, tipo de delito y años de condena, año de ingreso al Penal y número de veces que ha sido trasladado</w:t>
      </w:r>
    </w:p>
    <w:p w:rsidR="00D867EA" w:rsidRPr="00C95172" w:rsidRDefault="00D867EA" w:rsidP="00D867EA">
      <w:pPr>
        <w:pStyle w:val="Prrafodelista"/>
        <w:numPr>
          <w:ilvl w:val="0"/>
          <w:numId w:val="2"/>
        </w:numPr>
        <w:tabs>
          <w:tab w:val="left" w:pos="8001"/>
        </w:tabs>
        <w:jc w:val="both"/>
        <w:rPr>
          <w:rFonts w:asciiTheme="majorHAnsi" w:hAnsiTheme="majorHAnsi" w:cs="Calibri"/>
          <w:i/>
          <w:color w:val="000000" w:themeColor="text1"/>
          <w:sz w:val="20"/>
          <w:szCs w:val="20"/>
          <w:lang w:val="es-ES"/>
        </w:rPr>
      </w:pPr>
      <w:r w:rsidRPr="00C95172">
        <w:rPr>
          <w:rFonts w:asciiTheme="majorHAnsi" w:hAnsiTheme="majorHAnsi" w:cs="Calibri"/>
          <w:i/>
          <w:color w:val="000000" w:themeColor="text1"/>
          <w:sz w:val="20"/>
          <w:szCs w:val="20"/>
          <w:lang w:val="es-ES"/>
        </w:rPr>
        <w:t>Copia del documento técnico del Consejo Criminológico que avaló el traslado de más de 400 reos del Penal de Ciudad Barrios al Penal de Izalco el 27 de marzo del año 2017.</w:t>
      </w:r>
    </w:p>
    <w:p w:rsidR="00D867EA" w:rsidRPr="00D867EA" w:rsidRDefault="00D867EA" w:rsidP="00D867EA">
      <w:pPr>
        <w:pStyle w:val="Prrafodelista"/>
        <w:numPr>
          <w:ilvl w:val="0"/>
          <w:numId w:val="2"/>
        </w:numPr>
        <w:tabs>
          <w:tab w:val="left" w:pos="8001"/>
        </w:tabs>
        <w:jc w:val="both"/>
        <w:rPr>
          <w:rFonts w:asciiTheme="majorHAnsi" w:hAnsiTheme="majorHAnsi" w:cs="Calibri"/>
          <w:i/>
          <w:color w:val="000000" w:themeColor="text1"/>
          <w:sz w:val="20"/>
          <w:szCs w:val="20"/>
          <w:lang w:val="es-ES"/>
        </w:rPr>
      </w:pPr>
      <w:r w:rsidRPr="00C95172">
        <w:rPr>
          <w:rFonts w:asciiTheme="majorHAnsi" w:hAnsiTheme="majorHAnsi" w:cs="Calibri"/>
          <w:i/>
          <w:color w:val="000000" w:themeColor="text1"/>
          <w:sz w:val="20"/>
          <w:szCs w:val="20"/>
          <w:lang w:val="es-ES"/>
        </w:rPr>
        <w:t>Copia del documento técnico del Consejo Criminológico que avaló el traslado de  reos del penal de Zacatecoluca al Penal de Izalco en agosto de 2017 indicar el número de reos trasladados”.</w:t>
      </w:r>
    </w:p>
    <w:p w:rsidR="00AC1161" w:rsidRDefault="00D867EA" w:rsidP="00936AB4">
      <w:pPr>
        <w:tabs>
          <w:tab w:val="left" w:pos="8001"/>
        </w:tabs>
        <w:jc w:val="both"/>
        <w:rPr>
          <w:rFonts w:ascii="Cambria" w:eastAsia="Calibri" w:hAnsi="Cambria" w:cs="Times New Roman"/>
          <w:i/>
        </w:rPr>
      </w:pPr>
      <w:r w:rsidRPr="00D867EA">
        <w:rPr>
          <w:rFonts w:ascii="Cambria" w:eastAsia="Calibri" w:hAnsi="Cambria" w:cs="Times New Roman"/>
        </w:rPr>
        <w:t xml:space="preserve">Por lo que con el fin de dar cumplimiento a los Art.  1, 2, 3 Lit. </w:t>
      </w:r>
      <w:proofErr w:type="gramStart"/>
      <w:r w:rsidRPr="00D867EA">
        <w:rPr>
          <w:rFonts w:ascii="Cambria" w:eastAsia="Calibri" w:hAnsi="Cambria" w:cs="Times New Roman"/>
        </w:rPr>
        <w:t>a</w:t>
      </w:r>
      <w:proofErr w:type="gramEnd"/>
      <w:r w:rsidRPr="00D867EA">
        <w:rPr>
          <w:rFonts w:ascii="Cambria" w:eastAsia="Calibri" w:hAnsi="Cambria" w:cs="Times New Roman"/>
        </w:rPr>
        <w:t xml:space="preserve">, b, j. Art. 4 Lit. a, b, c, d, e, f, g. y Artículos  65, 69, 71 de la Ley Acceso a la Información Pública, la suscrita </w:t>
      </w:r>
      <w:r w:rsidRPr="00D867EA">
        <w:rPr>
          <w:rFonts w:ascii="Cambria" w:eastAsia="Calibri" w:hAnsi="Cambria" w:cs="Times New Roman"/>
          <w:b/>
        </w:rPr>
        <w:t xml:space="preserve">RESUELVE: </w:t>
      </w:r>
      <w:r w:rsidRPr="00D867EA">
        <w:rPr>
          <w:rFonts w:ascii="Cambria" w:eastAsia="Calibri" w:hAnsi="Cambria" w:cs="Times New Roman"/>
          <w:i/>
        </w:rPr>
        <w:t>Conceder la información solicitada procedente del</w:t>
      </w:r>
      <w:r w:rsidR="0070471C">
        <w:rPr>
          <w:rFonts w:ascii="Cambria" w:eastAsia="Calibri" w:hAnsi="Cambria" w:cs="Times New Roman"/>
          <w:i/>
        </w:rPr>
        <w:t xml:space="preserve"> Centro Preventivo y de Cumplimiento de Penas Ciudad Barrios</w:t>
      </w:r>
      <w:r w:rsidR="00C93582">
        <w:rPr>
          <w:rFonts w:ascii="Cambria" w:eastAsia="Calibri" w:hAnsi="Cambria" w:cs="Times New Roman"/>
          <w:i/>
        </w:rPr>
        <w:t xml:space="preserve"> </w:t>
      </w:r>
      <w:r w:rsidR="0009709E">
        <w:rPr>
          <w:rFonts w:ascii="Cambria" w:eastAsia="Calibri" w:hAnsi="Cambria" w:cs="Times New Roman"/>
          <w:i/>
        </w:rPr>
        <w:t xml:space="preserve">, </w:t>
      </w:r>
      <w:r w:rsidR="0070471C">
        <w:rPr>
          <w:rFonts w:ascii="Cambria" w:eastAsia="Calibri" w:hAnsi="Cambria" w:cs="Times New Roman"/>
          <w:i/>
        </w:rPr>
        <w:t xml:space="preserve">Consejo Criminológico Oriental, Consejo Criminológico Paracentral, </w:t>
      </w:r>
      <w:r w:rsidR="0004109B">
        <w:rPr>
          <w:rFonts w:ascii="Cambria" w:eastAsia="Calibri" w:hAnsi="Cambria" w:cs="Times New Roman"/>
          <w:i/>
        </w:rPr>
        <w:t xml:space="preserve">, </w:t>
      </w:r>
      <w:r w:rsidR="00AC1161">
        <w:rPr>
          <w:rFonts w:ascii="Cambria" w:eastAsia="Calibri" w:hAnsi="Cambria" w:cs="Times New Roman"/>
          <w:i/>
        </w:rPr>
        <w:t>la cual se detalla a continuación</w:t>
      </w:r>
      <w:r w:rsidR="00936AB4">
        <w:rPr>
          <w:rFonts w:ascii="Cambria" w:eastAsia="Calibri" w:hAnsi="Cambria" w:cs="Times New Roman"/>
          <w:i/>
        </w:rPr>
        <w:t xml:space="preserve"> </w:t>
      </w:r>
    </w:p>
    <w:p w:rsidR="00AC1161" w:rsidRDefault="00AC1161" w:rsidP="00AC1161">
      <w:pPr>
        <w:tabs>
          <w:tab w:val="left" w:pos="8001"/>
        </w:tabs>
        <w:jc w:val="center"/>
        <w:rPr>
          <w:rFonts w:ascii="Cambria" w:eastAsia="Calibri" w:hAnsi="Cambria" w:cs="Times New Roman"/>
          <w:i/>
        </w:rPr>
      </w:pPr>
      <w:r>
        <w:rPr>
          <w:rFonts w:ascii="Cambria" w:eastAsia="Calibri" w:hAnsi="Cambria" w:cs="Times New Roman"/>
          <w:i/>
        </w:rPr>
        <w:t>RESPUESTA</w:t>
      </w:r>
    </w:p>
    <w:p w:rsidR="00AC1161" w:rsidRDefault="00AC1161" w:rsidP="00AC1161">
      <w:pPr>
        <w:pStyle w:val="Prrafodelista"/>
        <w:numPr>
          <w:ilvl w:val="0"/>
          <w:numId w:val="4"/>
        </w:numPr>
        <w:tabs>
          <w:tab w:val="left" w:pos="8001"/>
        </w:tabs>
        <w:jc w:val="both"/>
        <w:rPr>
          <w:rFonts w:ascii="Cambria" w:hAnsi="Cambria"/>
          <w:i/>
        </w:rPr>
      </w:pPr>
      <w:r w:rsidRPr="00AC1161">
        <w:rPr>
          <w:rFonts w:ascii="Cambria" w:hAnsi="Cambria"/>
          <w:i/>
        </w:rPr>
        <w:t>Se anexa fotocopia Oficio N° 1712-04 procedente del Centro Preventivo  y de Cumplimiento de Pena de Ciudad Barrios</w:t>
      </w:r>
      <w:r>
        <w:rPr>
          <w:rFonts w:ascii="Cambria" w:hAnsi="Cambria"/>
          <w:i/>
        </w:rPr>
        <w:t>.</w:t>
      </w:r>
    </w:p>
    <w:p w:rsidR="00AC1161" w:rsidRDefault="005B1B6C" w:rsidP="00AC1161">
      <w:pPr>
        <w:pStyle w:val="Prrafodelista"/>
        <w:numPr>
          <w:ilvl w:val="0"/>
          <w:numId w:val="4"/>
        </w:numPr>
        <w:tabs>
          <w:tab w:val="left" w:pos="8001"/>
        </w:tabs>
        <w:jc w:val="both"/>
        <w:rPr>
          <w:rFonts w:ascii="Cambria" w:hAnsi="Cambria"/>
          <w:i/>
        </w:rPr>
      </w:pPr>
      <w:r w:rsidRPr="00AC1161">
        <w:rPr>
          <w:rFonts w:ascii="Cambria" w:hAnsi="Cambria"/>
          <w:i/>
        </w:rPr>
        <w:t>Se anexa fotocopia Oficio</w:t>
      </w:r>
      <w:r w:rsidR="00AC1161" w:rsidRPr="00AC1161">
        <w:rPr>
          <w:rFonts w:ascii="Cambria" w:hAnsi="Cambria"/>
          <w:i/>
        </w:rPr>
        <w:t xml:space="preserve"> </w:t>
      </w:r>
      <w:r>
        <w:rPr>
          <w:rFonts w:ascii="Cambria" w:hAnsi="Cambria"/>
          <w:i/>
        </w:rPr>
        <w:t>N° SDT-0419-2017 Centro Penitenciario de Seguridad de Zacatecoluca.</w:t>
      </w:r>
    </w:p>
    <w:p w:rsidR="005B1B6C" w:rsidRDefault="00936AB4" w:rsidP="00AC1161">
      <w:pPr>
        <w:pStyle w:val="Prrafodelista"/>
        <w:numPr>
          <w:ilvl w:val="0"/>
          <w:numId w:val="4"/>
        </w:numPr>
        <w:tabs>
          <w:tab w:val="left" w:pos="8001"/>
        </w:tabs>
        <w:jc w:val="both"/>
        <w:rPr>
          <w:rFonts w:ascii="Cambria" w:hAnsi="Cambria"/>
          <w:i/>
        </w:rPr>
      </w:pPr>
      <w:r>
        <w:rPr>
          <w:rFonts w:ascii="Cambria" w:hAnsi="Cambria"/>
          <w:i/>
        </w:rPr>
        <w:t>Se anexa fotocopia de Oficio N° 1314-17, procedente del Consejo Criminológico Regional Oriental.</w:t>
      </w:r>
    </w:p>
    <w:p w:rsidR="00AC1161" w:rsidRPr="00936AB4" w:rsidRDefault="00936AB4" w:rsidP="00D867EA">
      <w:pPr>
        <w:pStyle w:val="Prrafodelista"/>
        <w:numPr>
          <w:ilvl w:val="0"/>
          <w:numId w:val="4"/>
        </w:numPr>
        <w:tabs>
          <w:tab w:val="left" w:pos="8001"/>
        </w:tabs>
        <w:jc w:val="both"/>
        <w:rPr>
          <w:rFonts w:ascii="Cambria" w:hAnsi="Cambria"/>
          <w:i/>
        </w:rPr>
      </w:pPr>
      <w:r>
        <w:rPr>
          <w:rFonts w:ascii="Cambria" w:hAnsi="Cambria"/>
          <w:i/>
        </w:rPr>
        <w:t>Se anexa fotocopia de</w:t>
      </w:r>
      <w:r w:rsidRPr="00936AB4">
        <w:rPr>
          <w:rFonts w:ascii="Cambria" w:hAnsi="Cambria"/>
          <w:i/>
        </w:rPr>
        <w:t xml:space="preserve"> </w:t>
      </w:r>
      <w:r>
        <w:rPr>
          <w:rFonts w:ascii="Cambria" w:hAnsi="Cambria"/>
          <w:i/>
        </w:rPr>
        <w:t>Memorando C.C.R.P 850/17, procedente del Consejo Criminológico Regional Paracentral</w:t>
      </w:r>
    </w:p>
    <w:p w:rsidR="00D867EA" w:rsidRPr="00D867EA" w:rsidRDefault="00D867EA" w:rsidP="00D867EA">
      <w:pPr>
        <w:tabs>
          <w:tab w:val="left" w:pos="8001"/>
        </w:tabs>
        <w:spacing w:after="0"/>
        <w:jc w:val="both"/>
        <w:rPr>
          <w:rFonts w:ascii="Cambria" w:eastAsia="Calibri" w:hAnsi="Cambria" w:cs="Times New Roman"/>
        </w:rPr>
      </w:pPr>
      <w:r w:rsidRPr="00D867EA">
        <w:rPr>
          <w:rFonts w:ascii="Cambria" w:eastAsia="Calibri" w:hAnsi="Cambria" w:cs="Times New Roman"/>
        </w:rPr>
        <w:t>Queda expedito el derecho del solicitante de proceder conforme lo establece el art. 82 LAIP.</w:t>
      </w:r>
    </w:p>
    <w:p w:rsidR="00D867EA" w:rsidRPr="00D867EA" w:rsidRDefault="00D867EA" w:rsidP="00D867EA">
      <w:pPr>
        <w:tabs>
          <w:tab w:val="left" w:pos="8001"/>
        </w:tabs>
        <w:spacing w:after="0"/>
        <w:jc w:val="both"/>
        <w:rPr>
          <w:rFonts w:ascii="Cambria" w:eastAsia="Calibri" w:hAnsi="Cambria" w:cs="Times New Roman"/>
        </w:rPr>
      </w:pPr>
      <w:r w:rsidRPr="00D867EA">
        <w:rPr>
          <w:rFonts w:ascii="Cambria" w:eastAsia="Calibri" w:hAnsi="Cambria" w:cs="Times New Roman"/>
        </w:rPr>
        <w:t>San Salvador, a la</w:t>
      </w:r>
      <w:r w:rsidR="00AC1161">
        <w:rPr>
          <w:rFonts w:ascii="Cambria" w:eastAsia="Calibri" w:hAnsi="Cambria" w:cs="Times New Roman"/>
        </w:rPr>
        <w:t>s trece horas del día veintiocho</w:t>
      </w:r>
      <w:r w:rsidRPr="00D867EA">
        <w:rPr>
          <w:rFonts w:ascii="Cambria" w:eastAsia="Calibri" w:hAnsi="Cambria" w:cs="Times New Roman"/>
        </w:rPr>
        <w:t xml:space="preserve"> de agosto del dos mil diecisiete.</w:t>
      </w:r>
    </w:p>
    <w:p w:rsidR="00D867EA" w:rsidRPr="00D867EA" w:rsidRDefault="00D867EA" w:rsidP="00D867EA">
      <w:pPr>
        <w:tabs>
          <w:tab w:val="left" w:pos="8001"/>
        </w:tabs>
        <w:spacing w:after="0"/>
        <w:jc w:val="both"/>
        <w:rPr>
          <w:rFonts w:ascii="Cambria" w:eastAsia="Batang" w:hAnsi="Cambria" w:cs="Times New Roman"/>
        </w:rPr>
      </w:pPr>
      <w:r w:rsidRPr="00D867EA">
        <w:rPr>
          <w:rFonts w:ascii="Cambria" w:eastAsia="Batang" w:hAnsi="Cambria" w:cs="Times New Roman"/>
        </w:rPr>
        <w:t xml:space="preserve">                                                                     </w:t>
      </w:r>
    </w:p>
    <w:p w:rsidR="00D867EA" w:rsidRPr="00D867EA" w:rsidRDefault="00D867EA" w:rsidP="00D867EA">
      <w:pPr>
        <w:tabs>
          <w:tab w:val="left" w:pos="8001"/>
        </w:tabs>
        <w:spacing w:after="0"/>
        <w:jc w:val="both"/>
        <w:rPr>
          <w:rFonts w:ascii="Cambria" w:eastAsia="Batang" w:hAnsi="Cambria" w:cs="Times New Roman"/>
        </w:rPr>
      </w:pPr>
      <w:r w:rsidRPr="00D867EA">
        <w:rPr>
          <w:rFonts w:ascii="Cambria" w:eastAsia="Batang" w:hAnsi="Cambria" w:cs="Times New Roman"/>
        </w:rPr>
        <w:t xml:space="preserve">                                                                     </w:t>
      </w:r>
    </w:p>
    <w:p w:rsidR="00D867EA" w:rsidRPr="00D867EA" w:rsidRDefault="00D867EA" w:rsidP="00D867EA">
      <w:pPr>
        <w:tabs>
          <w:tab w:val="left" w:pos="8001"/>
        </w:tabs>
        <w:spacing w:after="0"/>
        <w:jc w:val="both"/>
        <w:rPr>
          <w:rFonts w:ascii="Cambria" w:eastAsia="Calibri" w:hAnsi="Cambria" w:cs="Times New Roman"/>
        </w:rPr>
      </w:pPr>
      <w:r w:rsidRPr="00D867EA">
        <w:rPr>
          <w:rFonts w:ascii="Cambria" w:eastAsia="Batang" w:hAnsi="Cambria" w:cs="Times New Roman"/>
        </w:rPr>
        <w:t xml:space="preserve">                                                                      Licda. Marlene Janeth Cardona Andrade</w:t>
      </w:r>
    </w:p>
    <w:p w:rsidR="00F96998" w:rsidRDefault="00F96998" w:rsidP="00F96998">
      <w:pPr>
        <w:tabs>
          <w:tab w:val="left" w:pos="8001"/>
        </w:tabs>
        <w:spacing w:after="0"/>
        <w:jc w:val="center"/>
        <w:rPr>
          <w:rFonts w:ascii="Cambria" w:eastAsia="Batang" w:hAnsi="Cambria" w:cs="Times New Roman"/>
        </w:rPr>
      </w:pPr>
      <w:r>
        <w:rPr>
          <w:rFonts w:ascii="Cambria" w:eastAsia="Batang" w:hAnsi="Cambria" w:cs="Times New Roman"/>
        </w:rPr>
        <w:t xml:space="preserve">                                 </w:t>
      </w:r>
      <w:r w:rsidRPr="00D867EA">
        <w:rPr>
          <w:rFonts w:ascii="Cambria" w:eastAsia="Batang" w:hAnsi="Cambria" w:cs="Times New Roman"/>
        </w:rPr>
        <w:t>Oficial de Información.</w:t>
      </w:r>
    </w:p>
    <w:p w:rsidR="00F96998" w:rsidRDefault="00F96998" w:rsidP="00F96998">
      <w:pPr>
        <w:tabs>
          <w:tab w:val="left" w:pos="8001"/>
        </w:tabs>
        <w:spacing w:after="0"/>
        <w:jc w:val="center"/>
        <w:rPr>
          <w:rFonts w:ascii="Cambria" w:eastAsia="Batang" w:hAnsi="Cambria" w:cs="Times New Roman"/>
          <w:sz w:val="16"/>
          <w:szCs w:val="16"/>
        </w:rPr>
      </w:pPr>
      <w:bookmarkStart w:id="0" w:name="_GoBack"/>
      <w:bookmarkEnd w:id="0"/>
    </w:p>
    <w:p w:rsidR="00E21660" w:rsidRDefault="00D867EA" w:rsidP="00F96998">
      <w:pPr>
        <w:tabs>
          <w:tab w:val="left" w:pos="8001"/>
        </w:tabs>
        <w:spacing w:after="0"/>
        <w:jc w:val="both"/>
      </w:pPr>
      <w:r w:rsidRPr="00D867EA">
        <w:rPr>
          <w:rFonts w:ascii="Cambria" w:eastAsia="Batang" w:hAnsi="Cambria" w:cs="Times New Roman"/>
          <w:sz w:val="16"/>
          <w:szCs w:val="16"/>
        </w:rPr>
        <w:t>MJCA/kl</w:t>
      </w:r>
      <w:r w:rsidR="00986473">
        <w:rPr>
          <w:rFonts w:ascii="Cambria" w:eastAsia="Batang" w:hAnsi="Cambria" w:cs="Times New Roman"/>
        </w:rPr>
        <w:t xml:space="preserve">  </w:t>
      </w:r>
      <w:r w:rsidRPr="00D867EA">
        <w:rPr>
          <w:rFonts w:ascii="Cambria" w:eastAsia="Batang" w:hAnsi="Cambria" w:cs="Times New Roman"/>
        </w:rPr>
        <w:t xml:space="preserve">                                                                   </w:t>
      </w:r>
    </w:p>
    <w:sectPr w:rsidR="00E2166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0E2" w:rsidRDefault="006730E2">
      <w:pPr>
        <w:spacing w:after="0" w:line="240" w:lineRule="auto"/>
      </w:pPr>
      <w:r>
        <w:separator/>
      </w:r>
    </w:p>
  </w:endnote>
  <w:endnote w:type="continuationSeparator" w:id="0">
    <w:p w:rsidR="006730E2" w:rsidRDefault="0067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0E2" w:rsidRDefault="006730E2">
      <w:pPr>
        <w:spacing w:after="0" w:line="240" w:lineRule="auto"/>
      </w:pPr>
      <w:r>
        <w:separator/>
      </w:r>
    </w:p>
  </w:footnote>
  <w:footnote w:type="continuationSeparator" w:id="0">
    <w:p w:rsidR="006730E2" w:rsidRDefault="00673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FE" w:rsidRPr="00C043FE" w:rsidRDefault="00936AB4" w:rsidP="00C043FE">
    <w:pPr>
      <w:pageBreakBefore/>
      <w:tabs>
        <w:tab w:val="center" w:pos="4419"/>
        <w:tab w:val="left" w:pos="7050"/>
        <w:tab w:val="right" w:pos="8838"/>
        <w:tab w:val="right" w:pos="9214"/>
      </w:tabs>
      <w:spacing w:after="0" w:line="240" w:lineRule="auto"/>
      <w:rPr>
        <w:rFonts w:ascii="Arial" w:hAnsi="Arial" w:cs="Arial"/>
        <w:b/>
        <w:bCs/>
        <w:sz w:val="18"/>
        <w:szCs w:val="18"/>
      </w:rPr>
    </w:pPr>
    <w:r w:rsidRPr="00C043FE">
      <w:rPr>
        <w:noProof/>
        <w:lang w:eastAsia="es-SV"/>
      </w:rPr>
      <w:drawing>
        <wp:anchor distT="0" distB="0" distL="114300" distR="114300" simplePos="0" relativeHeight="251661312" behindDoc="0" locked="0" layoutInCell="1" allowOverlap="1" wp14:anchorId="44C0B231" wp14:editId="2F80ED53">
          <wp:simplePos x="0" y="0"/>
          <wp:positionH relativeFrom="column">
            <wp:posOffset>5158740</wp:posOffset>
          </wp:positionH>
          <wp:positionV relativeFrom="paragraph">
            <wp:posOffset>-62865</wp:posOffset>
          </wp:positionV>
          <wp:extent cx="857250" cy="598170"/>
          <wp:effectExtent l="0" t="0" r="0" b="0"/>
          <wp:wrapSquare wrapText="bothSides"/>
          <wp:docPr id="1" name="Imagen 1"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3FE">
      <w:rPr>
        <w:noProof/>
        <w:lang w:eastAsia="es-SV"/>
      </w:rPr>
      <w:drawing>
        <wp:anchor distT="0" distB="0" distL="114300" distR="114300" simplePos="0" relativeHeight="251660288" behindDoc="0" locked="0" layoutInCell="1" allowOverlap="1" wp14:anchorId="001D55BC" wp14:editId="006EB2D7">
          <wp:simplePos x="0" y="0"/>
          <wp:positionH relativeFrom="column">
            <wp:posOffset>-365760</wp:posOffset>
          </wp:positionH>
          <wp:positionV relativeFrom="paragraph">
            <wp:posOffset>49530</wp:posOffset>
          </wp:positionV>
          <wp:extent cx="790575" cy="638175"/>
          <wp:effectExtent l="0" t="0" r="9525" b="9525"/>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43FE">
      <w:rPr>
        <w:rFonts w:ascii="Arial" w:hAnsi="Arial" w:cs="Arial"/>
        <w:b/>
        <w:sz w:val="18"/>
        <w:szCs w:val="18"/>
      </w:rPr>
      <w:t xml:space="preserve">                                             MINISTERIO DE JUSTICIA Y SEGURIDAD PÚBLICA</w:t>
    </w:r>
    <w:r w:rsidRPr="00C043FE">
      <w:rPr>
        <w:rFonts w:ascii="Arial" w:hAnsi="Arial" w:cs="Arial"/>
        <w:b/>
        <w:sz w:val="18"/>
        <w:szCs w:val="18"/>
      </w:rPr>
      <w:tab/>
      <w:t xml:space="preserve">                   </w:t>
    </w:r>
  </w:p>
  <w:p w:rsidR="00C043FE" w:rsidRPr="00C043FE" w:rsidRDefault="00936AB4" w:rsidP="00C043FE">
    <w:pPr>
      <w:tabs>
        <w:tab w:val="center" w:pos="4419"/>
        <w:tab w:val="left" w:pos="7545"/>
        <w:tab w:val="right" w:pos="8838"/>
        <w:tab w:val="right" w:pos="9214"/>
      </w:tabs>
      <w:spacing w:after="0" w:line="240" w:lineRule="auto"/>
      <w:jc w:val="center"/>
      <w:rPr>
        <w:rFonts w:ascii="Arial" w:hAnsi="Arial" w:cs="Arial"/>
        <w:b/>
        <w:bCs/>
        <w:sz w:val="18"/>
        <w:szCs w:val="18"/>
      </w:rPr>
    </w:pPr>
    <w:r w:rsidRPr="00C043FE">
      <w:rPr>
        <w:rFonts w:ascii="Arial" w:hAnsi="Arial" w:cs="Arial"/>
        <w:b/>
        <w:bCs/>
        <w:sz w:val="18"/>
        <w:szCs w:val="18"/>
      </w:rPr>
      <w:t>DIRECCIÓN GENERAL DE CENTROS PENALES</w:t>
    </w:r>
  </w:p>
  <w:p w:rsidR="00C043FE" w:rsidRPr="00C043FE" w:rsidRDefault="00936AB4" w:rsidP="00C043FE">
    <w:pPr>
      <w:tabs>
        <w:tab w:val="center" w:pos="4419"/>
        <w:tab w:val="right" w:pos="8838"/>
        <w:tab w:val="right" w:pos="9214"/>
      </w:tabs>
      <w:spacing w:after="0" w:line="240" w:lineRule="auto"/>
      <w:jc w:val="center"/>
      <w:rPr>
        <w:rFonts w:ascii="Arial" w:hAnsi="Arial" w:cs="Arial"/>
        <w:b/>
        <w:bCs/>
        <w:sz w:val="18"/>
        <w:szCs w:val="18"/>
      </w:rPr>
    </w:pPr>
    <w:r w:rsidRPr="00C043FE">
      <w:rPr>
        <w:rFonts w:ascii="Arial" w:hAnsi="Arial" w:cs="Arial"/>
        <w:b/>
        <w:bCs/>
        <w:sz w:val="18"/>
        <w:szCs w:val="18"/>
      </w:rPr>
      <w:t>UNIDAD DE ACCESO A LA INFORMACIÓN PÚBLICA</w:t>
    </w:r>
  </w:p>
  <w:p w:rsidR="00C043FE" w:rsidRPr="00C043FE" w:rsidRDefault="00936AB4" w:rsidP="00C043FE">
    <w:pPr>
      <w:suppressAutoHyphens/>
      <w:spacing w:after="0" w:line="240" w:lineRule="auto"/>
      <w:ind w:left="709"/>
      <w:jc w:val="center"/>
      <w:rPr>
        <w:sz w:val="20"/>
        <w:szCs w:val="20"/>
        <w:lang w:val="es-ES"/>
      </w:rPr>
    </w:pPr>
    <w:r w:rsidRPr="00C043FE">
      <w:rPr>
        <w:sz w:val="20"/>
        <w:szCs w:val="20"/>
        <w:lang w:val="es-ES"/>
      </w:rPr>
      <w:t>7ª Avenida Norte y Pasaje N° 3 Urbanización Santa Adela Casa N° 1 San Salvador.</w:t>
    </w:r>
  </w:p>
  <w:p w:rsidR="00C043FE" w:rsidRPr="00C043FE" w:rsidRDefault="00936AB4" w:rsidP="00C043FE">
    <w:pPr>
      <w:suppressAutoHyphens/>
      <w:spacing w:after="0" w:line="240" w:lineRule="auto"/>
      <w:ind w:left="709"/>
      <w:jc w:val="center"/>
      <w:rPr>
        <w:sz w:val="20"/>
        <w:szCs w:val="20"/>
        <w:lang w:val="es-ES"/>
      </w:rPr>
    </w:pPr>
    <w:r w:rsidRPr="00C043FE">
      <w:rPr>
        <w:sz w:val="20"/>
        <w:szCs w:val="20"/>
        <w:lang w:val="es-ES"/>
      </w:rPr>
      <w:t>Teléfono 2527-8700 Fax 2527-8715</w:t>
    </w:r>
  </w:p>
  <w:p w:rsidR="00C043FE" w:rsidRPr="00C043FE" w:rsidRDefault="00936AB4" w:rsidP="00C043FE">
    <w:pPr>
      <w:tabs>
        <w:tab w:val="left" w:pos="8001"/>
      </w:tabs>
      <w:spacing w:line="240" w:lineRule="auto"/>
    </w:pPr>
    <w:r w:rsidRPr="00C043FE">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1CF95A9" wp14:editId="03AD350D">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C043FE" w:rsidRPr="00C043FE" w:rsidRDefault="006730E2" w:rsidP="00C043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47942"/>
    <w:multiLevelType w:val="hybridMultilevel"/>
    <w:tmpl w:val="6324F4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FA20DFC"/>
    <w:multiLevelType w:val="hybridMultilevel"/>
    <w:tmpl w:val="7A081EEA"/>
    <w:lvl w:ilvl="0" w:tplc="A930261C">
      <w:start w:val="1"/>
      <w:numFmt w:val="decimal"/>
      <w:lvlText w:val="%1."/>
      <w:lvlJc w:val="left"/>
      <w:pPr>
        <w:ind w:left="720" w:hanging="360"/>
      </w:pPr>
      <w:rPr>
        <w:rFonts w:eastAsiaTheme="minorHAnsi"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19A2B8E"/>
    <w:multiLevelType w:val="hybridMultilevel"/>
    <w:tmpl w:val="EE003D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0BE2A92"/>
    <w:multiLevelType w:val="hybridMultilevel"/>
    <w:tmpl w:val="B0D0C0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7EA"/>
    <w:rsid w:val="0004109B"/>
    <w:rsid w:val="0009709E"/>
    <w:rsid w:val="00234A7B"/>
    <w:rsid w:val="005B1B6C"/>
    <w:rsid w:val="006730E2"/>
    <w:rsid w:val="0070471C"/>
    <w:rsid w:val="00936AB4"/>
    <w:rsid w:val="00986473"/>
    <w:rsid w:val="00AC1161"/>
    <w:rsid w:val="00C162F4"/>
    <w:rsid w:val="00C93582"/>
    <w:rsid w:val="00D867EA"/>
    <w:rsid w:val="00E21660"/>
    <w:rsid w:val="00F969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7E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867EA"/>
    <w:rPr>
      <w:rFonts w:ascii="Calibri" w:eastAsia="Calibri" w:hAnsi="Calibri" w:cs="Times New Roman"/>
    </w:rPr>
  </w:style>
  <w:style w:type="paragraph" w:styleId="Prrafodelista">
    <w:name w:val="List Paragraph"/>
    <w:basedOn w:val="Normal"/>
    <w:uiPriority w:val="34"/>
    <w:qFormat/>
    <w:rsid w:val="00D867EA"/>
    <w:pPr>
      <w:ind w:left="720"/>
      <w:contextualSpacing/>
    </w:pPr>
    <w:rPr>
      <w:rFonts w:ascii="Calibri" w:eastAsia="Calibri" w:hAnsi="Calibri" w:cs="Times New Roman"/>
    </w:rPr>
  </w:style>
  <w:style w:type="paragraph" w:styleId="Piedepgina">
    <w:name w:val="footer"/>
    <w:basedOn w:val="Normal"/>
    <w:link w:val="PiedepginaCar"/>
    <w:uiPriority w:val="99"/>
    <w:unhideWhenUsed/>
    <w:rsid w:val="009864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7E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867EA"/>
    <w:rPr>
      <w:rFonts w:ascii="Calibri" w:eastAsia="Calibri" w:hAnsi="Calibri" w:cs="Times New Roman"/>
    </w:rPr>
  </w:style>
  <w:style w:type="paragraph" w:styleId="Prrafodelista">
    <w:name w:val="List Paragraph"/>
    <w:basedOn w:val="Normal"/>
    <w:uiPriority w:val="34"/>
    <w:qFormat/>
    <w:rsid w:val="00D867EA"/>
    <w:pPr>
      <w:ind w:left="720"/>
      <w:contextualSpacing/>
    </w:pPr>
    <w:rPr>
      <w:rFonts w:ascii="Calibri" w:eastAsia="Calibri" w:hAnsi="Calibri" w:cs="Times New Roman"/>
    </w:rPr>
  </w:style>
  <w:style w:type="paragraph" w:styleId="Piedepgina">
    <w:name w:val="footer"/>
    <w:basedOn w:val="Normal"/>
    <w:link w:val="PiedepginaCar"/>
    <w:uiPriority w:val="99"/>
    <w:unhideWhenUsed/>
    <w:rsid w:val="009864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4</cp:revision>
  <cp:lastPrinted>2017-08-28T20:08:00Z</cp:lastPrinted>
  <dcterms:created xsi:type="dcterms:W3CDTF">2017-08-28T16:40:00Z</dcterms:created>
  <dcterms:modified xsi:type="dcterms:W3CDTF">2017-09-04T19:56:00Z</dcterms:modified>
</cp:coreProperties>
</file>