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C35" w:rsidRPr="00A93FE3" w:rsidRDefault="00B31FD0" w:rsidP="00B31FD0">
      <w:pPr>
        <w:ind w:left="6372"/>
        <w:rPr>
          <w:rFonts w:ascii="Calibri" w:eastAsia="Calibri" w:hAnsi="Calibri" w:cs="Times New Roman"/>
          <w:b/>
          <w:sz w:val="24"/>
          <w:szCs w:val="24"/>
        </w:rPr>
      </w:pPr>
      <w:r>
        <w:rPr>
          <w:rFonts w:ascii="Calibri" w:eastAsia="Calibri" w:hAnsi="Calibri" w:cs="Times New Roman"/>
          <w:b/>
          <w:sz w:val="24"/>
          <w:szCs w:val="24"/>
        </w:rPr>
        <w:t xml:space="preserve">        </w:t>
      </w:r>
      <w:r w:rsidR="00F71C35" w:rsidRPr="00A93FE3">
        <w:rPr>
          <w:rFonts w:ascii="Calibri" w:eastAsia="Calibri" w:hAnsi="Calibri" w:cs="Times New Roman"/>
          <w:b/>
          <w:sz w:val="24"/>
          <w:szCs w:val="24"/>
        </w:rPr>
        <w:t>UAIP/OIR/158/2017</w:t>
      </w:r>
    </w:p>
    <w:p w:rsidR="00F71C35" w:rsidRPr="00A93FE3" w:rsidRDefault="00F71C35" w:rsidP="00F71C35">
      <w:pPr>
        <w:jc w:val="both"/>
        <w:rPr>
          <w:rFonts w:asciiTheme="majorHAnsi" w:eastAsia="Calibri" w:hAnsiTheme="majorHAnsi" w:cs="Times New Roman"/>
        </w:rPr>
      </w:pPr>
      <w:r w:rsidRPr="00A93FE3">
        <w:rPr>
          <w:rFonts w:asciiTheme="majorHAnsi" w:eastAsia="Calibri" w:hAnsiTheme="majorHAnsi" w:cs="Times New Roman"/>
        </w:rPr>
        <w:t xml:space="preserve">Vista la solicitud de la Licenciada </w:t>
      </w:r>
      <w:r w:rsidR="00B31FD0" w:rsidRPr="00A91CDA">
        <w:rPr>
          <w:rFonts w:asciiTheme="majorHAnsi" w:eastAsia="Calibri" w:hAnsiTheme="majorHAnsi" w:cs="Times New Roman"/>
          <w:highlight w:val="black"/>
        </w:rPr>
        <w:t>XXXXXXXXXXXXXXXXXXXX</w:t>
      </w:r>
      <w:r w:rsidR="00B31FD0">
        <w:rPr>
          <w:rFonts w:asciiTheme="majorHAnsi" w:eastAsia="Calibri" w:hAnsiTheme="majorHAnsi" w:cs="Times New Roman"/>
        </w:rPr>
        <w:t xml:space="preserve">, </w:t>
      </w:r>
      <w:r w:rsidRPr="00A93FE3">
        <w:rPr>
          <w:rFonts w:asciiTheme="majorHAnsi" w:eastAsia="Calibri" w:hAnsiTheme="majorHAnsi" w:cs="Times New Roman"/>
        </w:rPr>
        <w:t xml:space="preserve"> con Documento Único de Identidad número </w:t>
      </w:r>
      <w:r w:rsidR="00B31FD0" w:rsidRPr="00A91CDA">
        <w:rPr>
          <w:rFonts w:asciiTheme="majorHAnsi" w:eastAsia="Calibri" w:hAnsiTheme="majorHAnsi" w:cs="Times New Roman"/>
          <w:highlight w:val="black"/>
        </w:rPr>
        <w:t>XXXXXXXXXXXXXXXXXXXXXXXXXXX</w:t>
      </w:r>
      <w:r w:rsidR="00B31FD0">
        <w:rPr>
          <w:rFonts w:asciiTheme="majorHAnsi" w:eastAsia="Calibri" w:hAnsiTheme="majorHAnsi" w:cs="Times New Roman"/>
        </w:rPr>
        <w:t xml:space="preserve">, </w:t>
      </w:r>
      <w:r w:rsidRPr="00A93FE3">
        <w:rPr>
          <w:rFonts w:asciiTheme="majorHAnsi" w:eastAsia="Calibri" w:hAnsiTheme="majorHAnsi" w:cs="Times New Roman"/>
        </w:rPr>
        <w:t xml:space="preserve"> quien requiere: </w:t>
      </w:r>
    </w:p>
    <w:p w:rsidR="00F71C35" w:rsidRPr="00A93FE3" w:rsidRDefault="00F71C35" w:rsidP="00F71C35">
      <w:pPr>
        <w:numPr>
          <w:ilvl w:val="0"/>
          <w:numId w:val="2"/>
        </w:numPr>
        <w:tabs>
          <w:tab w:val="left" w:pos="8001"/>
        </w:tabs>
        <w:contextualSpacing/>
        <w:jc w:val="both"/>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Cuáles son los Centros Penales y/o Granjas Penitenciarias que recluyen a mujeres condenadas a pena de prisión</w:t>
      </w:r>
      <w:proofErr w:type="gramStart"/>
      <w:r w:rsidRPr="00A93FE3">
        <w:rPr>
          <w:rFonts w:asciiTheme="majorHAnsi" w:eastAsia="Calibri" w:hAnsiTheme="majorHAnsi" w:cs="Calibri"/>
          <w:i/>
          <w:color w:val="000000" w:themeColor="text1"/>
          <w:lang w:val="es-ES"/>
        </w:rPr>
        <w:t>?</w:t>
      </w:r>
      <w:proofErr w:type="gramEnd"/>
    </w:p>
    <w:p w:rsidR="00F71C35" w:rsidRPr="00A93FE3" w:rsidRDefault="00F71C35" w:rsidP="00F71C35">
      <w:pPr>
        <w:numPr>
          <w:ilvl w:val="0"/>
          <w:numId w:val="2"/>
        </w:numPr>
        <w:tabs>
          <w:tab w:val="left" w:pos="8001"/>
        </w:tabs>
        <w:contextualSpacing/>
        <w:jc w:val="both"/>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¿Cuáles Centros Penales y/o Granjas Penitenciarias permiten a las mujeres penadas que son madres, tener a sus hijos menores de 5 años para que permanezcan con ellas dentro el Centro Penal o Granja Penitenciaria?</w:t>
      </w:r>
    </w:p>
    <w:p w:rsidR="00F71C35" w:rsidRPr="00A93FE3" w:rsidRDefault="00F71C35" w:rsidP="00F71C35">
      <w:pPr>
        <w:numPr>
          <w:ilvl w:val="0"/>
          <w:numId w:val="2"/>
        </w:numPr>
        <w:tabs>
          <w:tab w:val="left" w:pos="8001"/>
        </w:tabs>
        <w:contextualSpacing/>
        <w:jc w:val="both"/>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 xml:space="preserve">En relación con el hacinamiento carcelario, ¿Cuánto es a la fecha del 5 de enero de 2017, en cifras numéricas, la capacidad instalada de los Centros Penales donde se recluyen mujeres? </w:t>
      </w:r>
    </w:p>
    <w:p w:rsidR="00F71C35" w:rsidRPr="00A93FE3" w:rsidRDefault="00F71C35" w:rsidP="00F71C35">
      <w:pPr>
        <w:numPr>
          <w:ilvl w:val="0"/>
          <w:numId w:val="2"/>
        </w:numPr>
        <w:tabs>
          <w:tab w:val="left" w:pos="8001"/>
        </w:tabs>
        <w:contextualSpacing/>
        <w:jc w:val="both"/>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¿Cuánto personal desarrolla sus funciones dentro de los Equipos Técnicos  a nivel de todos los Centros Penales y/o Granjas Penitenciarias a la fecha del 5 de enero de 2017?</w:t>
      </w:r>
    </w:p>
    <w:p w:rsidR="00F71C35" w:rsidRPr="00A93FE3" w:rsidRDefault="00F71C35" w:rsidP="00F71C35">
      <w:pPr>
        <w:numPr>
          <w:ilvl w:val="0"/>
          <w:numId w:val="2"/>
        </w:numPr>
        <w:tabs>
          <w:tab w:val="left" w:pos="8001"/>
        </w:tabs>
        <w:contextualSpacing/>
        <w:jc w:val="both"/>
        <w:rPr>
          <w:rFonts w:asciiTheme="majorHAnsi" w:eastAsia="Calibri" w:hAnsiTheme="majorHAnsi" w:cs="Calibri"/>
          <w:i/>
          <w:color w:val="000000" w:themeColor="text1"/>
          <w:lang w:val="es-ES"/>
        </w:rPr>
      </w:pPr>
      <w:r w:rsidRPr="00A93FE3">
        <w:rPr>
          <w:rFonts w:asciiTheme="majorHAnsi" w:eastAsia="Calibri" w:hAnsiTheme="majorHAnsi" w:cs="Calibri"/>
          <w:i/>
          <w:color w:val="000000" w:themeColor="text1"/>
          <w:lang w:val="es-ES"/>
        </w:rPr>
        <w:t>¿Cuánto personal Integran los Equipos Técnicos en los Centros Penales y/o Granjas Penitenciarias donde recluyen mujeres condenadas a pena de prisión a la fecha del 5 de enero de 2017.</w:t>
      </w:r>
    </w:p>
    <w:p w:rsidR="00F71C35" w:rsidRPr="00A93FE3" w:rsidRDefault="00F71C35" w:rsidP="00F71C35">
      <w:pPr>
        <w:jc w:val="both"/>
        <w:rPr>
          <w:rFonts w:asciiTheme="majorHAnsi" w:eastAsia="Calibri" w:hAnsiTheme="majorHAnsi" w:cs="Times New Roman"/>
        </w:rPr>
      </w:pPr>
      <w:r w:rsidRPr="00A93FE3">
        <w:rPr>
          <w:rFonts w:asciiTheme="majorHAnsi" w:eastAsia="Calibri" w:hAnsiTheme="majorHAnsi" w:cs="Times New Roman"/>
        </w:rPr>
        <w:t xml:space="preserve"> Por lo que con el fin de dar cumplimiento a los Art.  1, 2, 3 Lit. </w:t>
      </w:r>
      <w:proofErr w:type="gramStart"/>
      <w:r w:rsidRPr="00A93FE3">
        <w:rPr>
          <w:rFonts w:asciiTheme="majorHAnsi" w:eastAsia="Calibri" w:hAnsiTheme="majorHAnsi" w:cs="Times New Roman"/>
        </w:rPr>
        <w:t>a</w:t>
      </w:r>
      <w:proofErr w:type="gramEnd"/>
      <w:r w:rsidRPr="00A93FE3">
        <w:rPr>
          <w:rFonts w:asciiTheme="majorHAnsi" w:eastAsia="Calibri" w:hAnsiTheme="majorHAnsi" w:cs="Times New Roman"/>
        </w:rPr>
        <w:t>, b, j. Art. 4 Lit. a, b, c, d, e, f, g. y Artículos  65, 69, 71 de la Ley Acceso a la Información Pública, la suscrita RESUELVE: Conceder la información solicitada, remitida a esta Unidad por los Centros penitenciarios Unidad de Inspectoría General y Concejos Criminológicos de esta Dirección General de Centros Penales la cual se detalla a continuación:</w:t>
      </w:r>
    </w:p>
    <w:p w:rsidR="00F71C35" w:rsidRPr="00A93FE3" w:rsidRDefault="00F71C35" w:rsidP="00F71C35">
      <w:pPr>
        <w:numPr>
          <w:ilvl w:val="0"/>
          <w:numId w:val="3"/>
        </w:numPr>
        <w:contextualSpacing/>
        <w:jc w:val="both"/>
        <w:rPr>
          <w:rFonts w:asciiTheme="majorHAnsi" w:eastAsia="Calibri" w:hAnsiTheme="majorHAnsi" w:cs="Times New Roman"/>
          <w:i/>
        </w:rPr>
      </w:pPr>
      <w:r w:rsidRPr="00A93FE3">
        <w:rPr>
          <w:rFonts w:asciiTheme="majorHAnsi" w:eastAsia="Calibri" w:hAnsiTheme="majorHAnsi" w:cs="Times New Roman"/>
          <w:i/>
        </w:rPr>
        <w:t>Cuáles son los Centros Penales y/o Granjas Penitenciarias que recluyen a mujeres condenadas a pena de prisión</w:t>
      </w:r>
      <w:proofErr w:type="gramStart"/>
      <w:r w:rsidRPr="00A93FE3">
        <w:rPr>
          <w:rFonts w:asciiTheme="majorHAnsi" w:eastAsia="Calibri" w:hAnsiTheme="majorHAnsi" w:cs="Times New Roman"/>
          <w:i/>
        </w:rPr>
        <w:t>?</w:t>
      </w:r>
      <w:proofErr w:type="gramEnd"/>
    </w:p>
    <w:p w:rsidR="00F71C35" w:rsidRPr="00A93FE3" w:rsidRDefault="00F71C35" w:rsidP="00F71C35">
      <w:pPr>
        <w:numPr>
          <w:ilvl w:val="0"/>
          <w:numId w:val="1"/>
        </w:numPr>
        <w:contextualSpacing/>
        <w:jc w:val="both"/>
        <w:rPr>
          <w:rFonts w:asciiTheme="majorHAnsi" w:eastAsia="Calibri" w:hAnsiTheme="majorHAnsi" w:cs="Times New Roman"/>
        </w:rPr>
      </w:pPr>
      <w:r w:rsidRPr="00A93FE3">
        <w:rPr>
          <w:rFonts w:asciiTheme="majorHAnsi" w:eastAsia="Calibri" w:hAnsiTheme="majorHAnsi" w:cs="Times New Roman"/>
        </w:rPr>
        <w:t>Centro de Cumplimiento de Penas de Sensuntepeque.</w:t>
      </w:r>
    </w:p>
    <w:p w:rsidR="00F71C35" w:rsidRPr="00A93FE3" w:rsidRDefault="00F71C35" w:rsidP="00F71C35">
      <w:pPr>
        <w:numPr>
          <w:ilvl w:val="0"/>
          <w:numId w:val="1"/>
        </w:numPr>
        <w:contextualSpacing/>
        <w:jc w:val="both"/>
        <w:rPr>
          <w:rFonts w:asciiTheme="majorHAnsi" w:eastAsia="Calibri" w:hAnsiTheme="majorHAnsi" w:cs="Times New Roman"/>
        </w:rPr>
      </w:pPr>
      <w:r w:rsidRPr="00A93FE3">
        <w:rPr>
          <w:rFonts w:asciiTheme="majorHAnsi" w:eastAsia="Calibri" w:hAnsiTheme="majorHAnsi" w:cs="Times New Roman"/>
        </w:rPr>
        <w:t>Centro Preventivo y de Cumplimiento de Penas de Quezaltepeque.</w:t>
      </w:r>
    </w:p>
    <w:p w:rsidR="00F71C35" w:rsidRPr="00A93FE3" w:rsidRDefault="00F71C35" w:rsidP="00F71C35">
      <w:pPr>
        <w:numPr>
          <w:ilvl w:val="0"/>
          <w:numId w:val="1"/>
        </w:numPr>
        <w:contextualSpacing/>
        <w:jc w:val="both"/>
        <w:rPr>
          <w:rFonts w:asciiTheme="majorHAnsi" w:eastAsia="Calibri" w:hAnsiTheme="majorHAnsi" w:cs="Times New Roman"/>
        </w:rPr>
      </w:pPr>
      <w:r w:rsidRPr="00A93FE3">
        <w:rPr>
          <w:rFonts w:asciiTheme="majorHAnsi" w:eastAsia="Calibri" w:hAnsiTheme="majorHAnsi" w:cs="Times New Roman"/>
        </w:rPr>
        <w:t>Centro Preventivo  y de Cumplimiento de Penas de San Miguel.</w:t>
      </w:r>
    </w:p>
    <w:p w:rsidR="00F71C35" w:rsidRPr="00A93FE3" w:rsidRDefault="00F71C35" w:rsidP="00F71C35">
      <w:pPr>
        <w:numPr>
          <w:ilvl w:val="0"/>
          <w:numId w:val="1"/>
        </w:numPr>
        <w:contextualSpacing/>
        <w:jc w:val="both"/>
        <w:rPr>
          <w:rFonts w:asciiTheme="majorHAnsi" w:eastAsia="Calibri" w:hAnsiTheme="majorHAnsi" w:cs="Times New Roman"/>
        </w:rPr>
      </w:pPr>
      <w:r w:rsidRPr="00A93FE3">
        <w:rPr>
          <w:rFonts w:asciiTheme="majorHAnsi" w:eastAsia="Calibri" w:hAnsiTheme="majorHAnsi" w:cs="Times New Roman"/>
        </w:rPr>
        <w:t>Centro Preventivo  y de Cumplimiento de Penas de Ilopango.</w:t>
      </w:r>
    </w:p>
    <w:p w:rsidR="00F71C35" w:rsidRPr="00A93FE3" w:rsidRDefault="00F71C35" w:rsidP="00F71C35">
      <w:pPr>
        <w:numPr>
          <w:ilvl w:val="0"/>
          <w:numId w:val="1"/>
        </w:numPr>
        <w:contextualSpacing/>
        <w:jc w:val="both"/>
        <w:rPr>
          <w:rFonts w:asciiTheme="majorHAnsi" w:eastAsia="Calibri" w:hAnsiTheme="majorHAnsi" w:cs="Times New Roman"/>
        </w:rPr>
      </w:pPr>
      <w:r w:rsidRPr="00A93FE3">
        <w:rPr>
          <w:rFonts w:asciiTheme="majorHAnsi" w:eastAsia="Calibri" w:hAnsiTheme="majorHAnsi" w:cs="Times New Roman"/>
        </w:rPr>
        <w:t xml:space="preserve"> Centro Penitenciario para mujeres, Granja Izalco.</w:t>
      </w:r>
    </w:p>
    <w:p w:rsidR="00F71C35" w:rsidRPr="00A93FE3" w:rsidRDefault="00F71C35" w:rsidP="00F71C35">
      <w:pPr>
        <w:numPr>
          <w:ilvl w:val="0"/>
          <w:numId w:val="1"/>
        </w:numPr>
        <w:contextualSpacing/>
        <w:jc w:val="both"/>
        <w:rPr>
          <w:rFonts w:asciiTheme="majorHAnsi" w:eastAsia="Calibri" w:hAnsiTheme="majorHAnsi" w:cs="Times New Roman"/>
        </w:rPr>
      </w:pPr>
      <w:r w:rsidRPr="00A93FE3">
        <w:rPr>
          <w:rFonts w:asciiTheme="majorHAnsi" w:eastAsia="Calibri" w:hAnsiTheme="majorHAnsi" w:cs="Times New Roman"/>
        </w:rPr>
        <w:t>Pabellón de Resguardo Psiquiátrico.</w:t>
      </w:r>
    </w:p>
    <w:p w:rsidR="00F71C35" w:rsidRPr="00A93FE3" w:rsidRDefault="00F71C35" w:rsidP="00F71C35">
      <w:pPr>
        <w:numPr>
          <w:ilvl w:val="0"/>
          <w:numId w:val="3"/>
        </w:numPr>
        <w:contextualSpacing/>
        <w:rPr>
          <w:rFonts w:asciiTheme="majorHAnsi" w:eastAsia="Calibri" w:hAnsiTheme="majorHAnsi" w:cs="Times New Roman"/>
          <w:i/>
        </w:rPr>
      </w:pPr>
      <w:r w:rsidRPr="00A93FE3">
        <w:rPr>
          <w:rFonts w:asciiTheme="majorHAnsi" w:eastAsia="Calibri" w:hAnsiTheme="majorHAnsi" w:cs="Times New Roman"/>
          <w:i/>
        </w:rPr>
        <w:t>¿Cuáles Centros Penales y/o Granjas Penitenciarias permiten a las mujeres penadas que son madres, tener a sus hijos menores de 5 años para que permanezcan con ellas dentro el Centro Penal o Granja Penitenciaria?</w:t>
      </w:r>
    </w:p>
    <w:p w:rsidR="00F71C35" w:rsidRPr="00A93FE3" w:rsidRDefault="00F71C35" w:rsidP="00F71C35">
      <w:pPr>
        <w:contextualSpacing/>
        <w:jc w:val="both"/>
        <w:rPr>
          <w:rFonts w:asciiTheme="majorHAnsi" w:eastAsia="Calibri" w:hAnsiTheme="majorHAnsi" w:cs="Times New Roman"/>
        </w:rPr>
      </w:pPr>
    </w:p>
    <w:p w:rsidR="00F71C35" w:rsidRPr="00A93FE3" w:rsidRDefault="00F71C35" w:rsidP="00F71C35">
      <w:pPr>
        <w:numPr>
          <w:ilvl w:val="0"/>
          <w:numId w:val="1"/>
        </w:numPr>
        <w:contextualSpacing/>
        <w:jc w:val="both"/>
        <w:rPr>
          <w:rFonts w:asciiTheme="majorHAnsi" w:eastAsia="Calibri" w:hAnsiTheme="majorHAnsi" w:cs="Times New Roman"/>
        </w:rPr>
      </w:pPr>
      <w:r w:rsidRPr="00A93FE3">
        <w:rPr>
          <w:rFonts w:asciiTheme="majorHAnsi" w:eastAsia="Calibri" w:hAnsiTheme="majorHAnsi" w:cs="Times New Roman"/>
        </w:rPr>
        <w:t>Centro de Cumplimiento de Penas de Sensuntepeque.</w:t>
      </w:r>
    </w:p>
    <w:p w:rsidR="00F71C35" w:rsidRPr="00A93FE3" w:rsidRDefault="00F71C35" w:rsidP="00F71C35">
      <w:pPr>
        <w:numPr>
          <w:ilvl w:val="0"/>
          <w:numId w:val="1"/>
        </w:numPr>
        <w:contextualSpacing/>
        <w:jc w:val="both"/>
        <w:rPr>
          <w:rFonts w:asciiTheme="majorHAnsi" w:eastAsia="Calibri" w:hAnsiTheme="majorHAnsi" w:cs="Times New Roman"/>
        </w:rPr>
      </w:pPr>
      <w:r w:rsidRPr="00A93FE3">
        <w:rPr>
          <w:rFonts w:asciiTheme="majorHAnsi" w:eastAsia="Calibri" w:hAnsiTheme="majorHAnsi" w:cs="Times New Roman"/>
        </w:rPr>
        <w:t>Centro Preventivo y de Cumplimiento de Penas de Quezaltepeque.</w:t>
      </w:r>
    </w:p>
    <w:p w:rsidR="00F71C35" w:rsidRPr="00A93FE3" w:rsidRDefault="00F71C35" w:rsidP="00F71C35">
      <w:pPr>
        <w:numPr>
          <w:ilvl w:val="0"/>
          <w:numId w:val="1"/>
        </w:numPr>
        <w:contextualSpacing/>
        <w:jc w:val="both"/>
        <w:rPr>
          <w:rFonts w:asciiTheme="majorHAnsi" w:eastAsia="Calibri" w:hAnsiTheme="majorHAnsi" w:cs="Times New Roman"/>
        </w:rPr>
      </w:pPr>
      <w:r w:rsidRPr="00A93FE3">
        <w:rPr>
          <w:rFonts w:asciiTheme="majorHAnsi" w:eastAsia="Calibri" w:hAnsiTheme="majorHAnsi" w:cs="Times New Roman"/>
        </w:rPr>
        <w:t>Centro Preventivo  y de Cumplimiento de Penas de Ilopango.</w:t>
      </w:r>
    </w:p>
    <w:p w:rsidR="00F71C35" w:rsidRPr="00A93FE3" w:rsidRDefault="00F71C35" w:rsidP="00F71C35">
      <w:pPr>
        <w:numPr>
          <w:ilvl w:val="0"/>
          <w:numId w:val="1"/>
        </w:numPr>
        <w:contextualSpacing/>
        <w:jc w:val="both"/>
        <w:rPr>
          <w:rFonts w:asciiTheme="majorHAnsi" w:eastAsia="Calibri" w:hAnsiTheme="majorHAnsi" w:cs="Times New Roman"/>
        </w:rPr>
      </w:pPr>
      <w:r w:rsidRPr="00A93FE3">
        <w:rPr>
          <w:rFonts w:asciiTheme="majorHAnsi" w:eastAsia="Calibri" w:hAnsiTheme="majorHAnsi" w:cs="Times New Roman"/>
        </w:rPr>
        <w:t xml:space="preserve"> Centro Penitenciario para mujeres, Granja Izalco.</w:t>
      </w:r>
    </w:p>
    <w:p w:rsidR="00F71C35" w:rsidRPr="00A93FE3" w:rsidRDefault="00F71C35" w:rsidP="00F71C35">
      <w:pPr>
        <w:numPr>
          <w:ilvl w:val="0"/>
          <w:numId w:val="3"/>
        </w:numPr>
        <w:contextualSpacing/>
        <w:rPr>
          <w:rFonts w:asciiTheme="majorHAnsi" w:eastAsia="Calibri" w:hAnsiTheme="majorHAnsi" w:cs="Times New Roman"/>
          <w:i/>
        </w:rPr>
      </w:pPr>
      <w:r w:rsidRPr="00A93FE3">
        <w:rPr>
          <w:rFonts w:asciiTheme="majorHAnsi" w:eastAsia="Calibri" w:hAnsiTheme="majorHAnsi" w:cs="Times New Roman"/>
          <w:i/>
        </w:rPr>
        <w:lastRenderedPageBreak/>
        <w:t xml:space="preserve">En relación con el hacinamiento carcelario, ¿Cuánto es a la fecha del 5 de enero de 2017, en cifras numéricas, la capacidad instalada de los Centros Penales donde se recluyen mujeres? </w:t>
      </w:r>
    </w:p>
    <w:p w:rsidR="00F71C35" w:rsidRPr="00A93FE3" w:rsidRDefault="00F71C35" w:rsidP="00F71C35">
      <w:pPr>
        <w:numPr>
          <w:ilvl w:val="0"/>
          <w:numId w:val="1"/>
        </w:numPr>
        <w:contextualSpacing/>
        <w:jc w:val="both"/>
        <w:rPr>
          <w:rFonts w:asciiTheme="majorHAnsi" w:eastAsia="Calibri" w:hAnsiTheme="majorHAnsi" w:cs="Times New Roman"/>
        </w:rPr>
      </w:pPr>
      <w:r w:rsidRPr="00A93FE3">
        <w:rPr>
          <w:rFonts w:asciiTheme="majorHAnsi" w:eastAsia="Calibri" w:hAnsiTheme="majorHAnsi" w:cs="Times New Roman"/>
        </w:rPr>
        <w:t>Centro Preventivo  y de Cumplimiento de Penas de Ilopango capacidad instalada 550 PDL</w:t>
      </w:r>
      <w:r w:rsidR="00A91CDA">
        <w:rPr>
          <w:rFonts w:asciiTheme="majorHAnsi" w:eastAsia="Calibri" w:hAnsiTheme="majorHAnsi" w:cs="Times New Roman"/>
        </w:rPr>
        <w:t>’S</w:t>
      </w:r>
      <w:r w:rsidRPr="00A93FE3">
        <w:rPr>
          <w:rFonts w:asciiTheme="majorHAnsi" w:eastAsia="Calibri" w:hAnsiTheme="majorHAnsi" w:cs="Times New Roman"/>
        </w:rPr>
        <w:t>.</w:t>
      </w:r>
    </w:p>
    <w:p w:rsidR="00F71C35" w:rsidRPr="00A93FE3" w:rsidRDefault="00F71C35" w:rsidP="00F71C35">
      <w:pPr>
        <w:numPr>
          <w:ilvl w:val="0"/>
          <w:numId w:val="1"/>
        </w:numPr>
        <w:spacing w:after="0"/>
        <w:contextualSpacing/>
        <w:jc w:val="both"/>
        <w:rPr>
          <w:rFonts w:asciiTheme="majorHAnsi" w:eastAsia="Calibri" w:hAnsiTheme="majorHAnsi" w:cs="Times New Roman"/>
        </w:rPr>
      </w:pPr>
      <w:r w:rsidRPr="00A93FE3">
        <w:rPr>
          <w:rFonts w:asciiTheme="majorHAnsi" w:eastAsia="Calibri" w:hAnsiTheme="majorHAnsi" w:cs="Times New Roman"/>
        </w:rPr>
        <w:t>Centro Penitenciario para mujeres, Granja Izalco capacidad instalada 270PDLs.</w:t>
      </w:r>
    </w:p>
    <w:p w:rsidR="00F71C35" w:rsidRPr="00A93FE3" w:rsidRDefault="00F71C35" w:rsidP="00F71C35">
      <w:pPr>
        <w:spacing w:after="0"/>
        <w:jc w:val="both"/>
        <w:rPr>
          <w:rFonts w:asciiTheme="majorHAnsi" w:eastAsia="Calibri" w:hAnsiTheme="majorHAnsi" w:cs="Times New Roman"/>
        </w:rPr>
      </w:pPr>
      <w:r w:rsidRPr="00A93FE3">
        <w:rPr>
          <w:rFonts w:asciiTheme="majorHAnsi" w:eastAsia="Calibri" w:hAnsiTheme="majorHAnsi" w:cs="Times New Roman"/>
        </w:rPr>
        <w:t>Según respuesta remitida por La Unidad de Inspectoría General que para los Centros Centro de Cumplimiento de Penas de Sensuntepeque, Centro Preventivo y de Cumplimiento de Penas de Quezaltepeque, Centro Preventivo  y de Cumplimiento de Penas de San Miguel, Pabellón de Resguardo Psiquiátrico. No se cuenta con información de capacidad instalada solo para las mujeres sino que se cuenta con un dato general para hombres y mujeres recluidos en dichos Centros.</w:t>
      </w:r>
    </w:p>
    <w:p w:rsidR="00F71C35" w:rsidRPr="00A93FE3" w:rsidRDefault="00F71C35" w:rsidP="00F71C35">
      <w:pPr>
        <w:contextualSpacing/>
        <w:rPr>
          <w:rFonts w:asciiTheme="majorHAnsi" w:eastAsia="Calibri" w:hAnsiTheme="majorHAnsi" w:cs="Times New Roman"/>
        </w:rPr>
      </w:pPr>
      <w:r w:rsidRPr="00A93FE3">
        <w:rPr>
          <w:rFonts w:asciiTheme="majorHAnsi" w:eastAsia="Calibri" w:hAnsiTheme="majorHAnsi" w:cs="Times New Roman"/>
        </w:rPr>
        <w:t xml:space="preserve"> </w:t>
      </w:r>
    </w:p>
    <w:p w:rsidR="00F71C35" w:rsidRPr="00A93FE3" w:rsidRDefault="00F71C35" w:rsidP="00F71C35">
      <w:pPr>
        <w:numPr>
          <w:ilvl w:val="0"/>
          <w:numId w:val="3"/>
        </w:numPr>
        <w:contextualSpacing/>
        <w:rPr>
          <w:rFonts w:asciiTheme="majorHAnsi" w:eastAsia="Calibri" w:hAnsiTheme="majorHAnsi" w:cs="Times New Roman"/>
          <w:i/>
        </w:rPr>
      </w:pPr>
      <w:r w:rsidRPr="00A93FE3">
        <w:rPr>
          <w:rFonts w:asciiTheme="majorHAnsi" w:eastAsia="Calibri" w:hAnsiTheme="majorHAnsi" w:cs="Times New Roman"/>
          <w:i/>
        </w:rPr>
        <w:t>¿Cuánto personal desarrolla sus funciones dentro de los Equipos Técnicos  a nivel de todos los Centros Penales y o Gr</w:t>
      </w:r>
      <w:bookmarkStart w:id="0" w:name="_GoBack"/>
      <w:bookmarkEnd w:id="0"/>
      <w:r w:rsidRPr="00A93FE3">
        <w:rPr>
          <w:rFonts w:asciiTheme="majorHAnsi" w:eastAsia="Calibri" w:hAnsiTheme="majorHAnsi" w:cs="Times New Roman"/>
          <w:i/>
        </w:rPr>
        <w:t>anjas Penitenciarias a la fecha del 5 de enero de 2017?</w:t>
      </w:r>
    </w:p>
    <w:p w:rsidR="00F71C35" w:rsidRPr="00A93FE3" w:rsidRDefault="00F71C35" w:rsidP="00F71C35">
      <w:pPr>
        <w:contextualSpacing/>
        <w:rPr>
          <w:rFonts w:asciiTheme="majorHAnsi" w:eastAsia="Calibri" w:hAnsiTheme="majorHAnsi" w:cs="Times New Roman"/>
        </w:rPr>
      </w:pPr>
      <w:r w:rsidRPr="00A93FE3">
        <w:rPr>
          <w:rFonts w:asciiTheme="majorHAnsi" w:eastAsia="Calibri" w:hAnsiTheme="majorHAnsi" w:cs="Times New Roman"/>
        </w:rPr>
        <w:t>Según el Consejo Criminológico Nacional, al 5 de enero del 2017 se contaba con 64 profesionales miembros de los Equipos Técnico Criminológicos a nivel nacional.</w:t>
      </w:r>
    </w:p>
    <w:p w:rsidR="00F71C35" w:rsidRPr="00A93FE3" w:rsidRDefault="00F71C35" w:rsidP="00F71C35">
      <w:pPr>
        <w:contextualSpacing/>
        <w:rPr>
          <w:rFonts w:asciiTheme="majorHAnsi" w:eastAsia="Calibri" w:hAnsiTheme="majorHAnsi" w:cs="Times New Roman"/>
        </w:rPr>
      </w:pPr>
    </w:p>
    <w:p w:rsidR="00F71C35" w:rsidRPr="00A93FE3" w:rsidRDefault="00F71C35" w:rsidP="00F71C35">
      <w:pPr>
        <w:numPr>
          <w:ilvl w:val="0"/>
          <w:numId w:val="3"/>
        </w:numPr>
        <w:contextualSpacing/>
        <w:rPr>
          <w:rFonts w:asciiTheme="majorHAnsi" w:eastAsia="Calibri" w:hAnsiTheme="majorHAnsi" w:cs="Times New Roman"/>
          <w:i/>
        </w:rPr>
      </w:pPr>
      <w:r w:rsidRPr="00A93FE3">
        <w:rPr>
          <w:rFonts w:asciiTheme="majorHAnsi" w:eastAsia="Calibri" w:hAnsiTheme="majorHAnsi" w:cs="Times New Roman"/>
        </w:rPr>
        <w:t>¿</w:t>
      </w:r>
      <w:r w:rsidRPr="00A93FE3">
        <w:rPr>
          <w:rFonts w:asciiTheme="majorHAnsi" w:eastAsia="Calibri" w:hAnsiTheme="majorHAnsi" w:cs="Times New Roman"/>
          <w:i/>
        </w:rPr>
        <w:t>Cuánto personal Integran los Equipos Técnicos en los Centros Penales y/o Granjas Penitenciarias donde recluyen mujeres condenadas a pena de prisión a la fecha del 5 de enero de 2017?</w:t>
      </w:r>
    </w:p>
    <w:p w:rsidR="00F71C35" w:rsidRPr="00A93FE3" w:rsidRDefault="00F71C35" w:rsidP="00F71C35">
      <w:pPr>
        <w:contextualSpacing/>
        <w:jc w:val="both"/>
        <w:rPr>
          <w:rFonts w:asciiTheme="majorHAnsi" w:eastAsia="Calibri" w:hAnsiTheme="majorHAnsi" w:cs="Times New Roman"/>
        </w:rPr>
      </w:pPr>
      <w:r w:rsidRPr="00A93FE3">
        <w:rPr>
          <w:rFonts w:asciiTheme="majorHAnsi" w:eastAsia="Calibri" w:hAnsiTheme="majorHAnsi" w:cs="Times New Roman"/>
        </w:rPr>
        <w:t xml:space="preserve">Según el Consejo Criminológico Nacional, al 5 de enero del 2017, eran 30 profesionales miembros de los Equipos Técnicos Criminológicos que atendían a los Centros Penitenciarios que albergan mujeres. No se omite manifestar que no todos los profesionales se encuentran asignados a tiempo completos a dichos Centros Penales, ya que por la necesidad de personal apoyan a más de un establecimiento en días específicos.  </w:t>
      </w:r>
    </w:p>
    <w:p w:rsidR="00F71C35" w:rsidRPr="00A93FE3" w:rsidRDefault="00F71C35" w:rsidP="00F71C35">
      <w:pPr>
        <w:tabs>
          <w:tab w:val="left" w:pos="8001"/>
        </w:tabs>
        <w:spacing w:after="0"/>
        <w:jc w:val="both"/>
        <w:rPr>
          <w:rFonts w:ascii="Cambria" w:eastAsia="Calibri" w:hAnsi="Cambria" w:cs="Times New Roman"/>
          <w:sz w:val="24"/>
          <w:szCs w:val="24"/>
        </w:rPr>
      </w:pPr>
      <w:r w:rsidRPr="00A93FE3">
        <w:rPr>
          <w:rFonts w:ascii="Cambria" w:eastAsia="Calibri" w:hAnsi="Cambria" w:cs="Times New Roman"/>
          <w:sz w:val="24"/>
          <w:szCs w:val="24"/>
        </w:rPr>
        <w:t>Queda expedito el derecho del solicitante de proceder conforme lo establece el art. 82 LAIP.</w:t>
      </w:r>
      <w:r w:rsidRPr="00A93FE3">
        <w:rPr>
          <w:rFonts w:ascii="Cambria" w:eastAsia="Calibri" w:hAnsi="Cambria" w:cs="Times New Roman"/>
          <w:sz w:val="24"/>
          <w:szCs w:val="24"/>
        </w:rPr>
        <w:br/>
        <w:t>San Salvador, a las diez horas con treinta minutos del veinticuatro de mayo del dos mil diecisiete.</w:t>
      </w:r>
    </w:p>
    <w:p w:rsidR="00F71C35" w:rsidRPr="00A93FE3" w:rsidRDefault="00F71C35" w:rsidP="00F71C35">
      <w:pPr>
        <w:tabs>
          <w:tab w:val="left" w:pos="8001"/>
        </w:tabs>
        <w:spacing w:after="0"/>
        <w:jc w:val="both"/>
        <w:rPr>
          <w:rFonts w:ascii="Cambria" w:eastAsia="Calibri" w:hAnsi="Cambria" w:cs="Times New Roman"/>
          <w:sz w:val="24"/>
          <w:szCs w:val="24"/>
        </w:rPr>
      </w:pPr>
    </w:p>
    <w:p w:rsidR="00F71C35" w:rsidRPr="00A93FE3" w:rsidRDefault="00F71C35" w:rsidP="00F71C35">
      <w:pPr>
        <w:suppressAutoHyphens/>
        <w:spacing w:after="0"/>
        <w:rPr>
          <w:rFonts w:ascii="Cambria" w:eastAsia="Batang" w:hAnsi="Cambria" w:cs="Times New Roman"/>
          <w:sz w:val="24"/>
          <w:szCs w:val="24"/>
          <w:lang w:val="es-ES"/>
        </w:rPr>
      </w:pPr>
      <w:r w:rsidRPr="00A93FE3">
        <w:rPr>
          <w:rFonts w:asciiTheme="majorHAnsi" w:eastAsia="Calibri" w:hAnsiTheme="majorHAnsi" w:cs="Calibri"/>
          <w:sz w:val="16"/>
          <w:szCs w:val="16"/>
        </w:rPr>
        <w:t xml:space="preserve">                                                                                                                      </w:t>
      </w:r>
    </w:p>
    <w:p w:rsidR="00F71C35" w:rsidRPr="00A93FE3" w:rsidRDefault="00F71C35" w:rsidP="00F71C35">
      <w:pPr>
        <w:tabs>
          <w:tab w:val="left" w:pos="8001"/>
        </w:tabs>
        <w:spacing w:after="0"/>
        <w:jc w:val="both"/>
        <w:rPr>
          <w:rFonts w:ascii="Cambria" w:eastAsia="Calibri" w:hAnsi="Cambria" w:cs="Times New Roman"/>
          <w:sz w:val="24"/>
          <w:szCs w:val="24"/>
        </w:rPr>
      </w:pPr>
      <w:r w:rsidRPr="00A93FE3">
        <w:rPr>
          <w:rFonts w:ascii="Cambria" w:eastAsia="Batang" w:hAnsi="Cambria" w:cs="Times New Roman"/>
          <w:sz w:val="24"/>
          <w:szCs w:val="24"/>
        </w:rPr>
        <w:t xml:space="preserve">                                                                      Licda. Marlene Janeth Cardona Andrade</w:t>
      </w:r>
    </w:p>
    <w:p w:rsidR="00F71C35" w:rsidRPr="00A93FE3" w:rsidRDefault="00F71C35" w:rsidP="00F71C35">
      <w:pPr>
        <w:tabs>
          <w:tab w:val="left" w:pos="8001"/>
        </w:tabs>
        <w:spacing w:after="0"/>
        <w:jc w:val="both"/>
        <w:rPr>
          <w:rFonts w:ascii="Cambria" w:eastAsia="Batang" w:hAnsi="Cambria" w:cs="Times New Roman"/>
          <w:sz w:val="24"/>
          <w:szCs w:val="24"/>
        </w:rPr>
      </w:pPr>
      <w:r w:rsidRPr="00A93FE3">
        <w:rPr>
          <w:rFonts w:ascii="Cambria" w:eastAsia="Batang" w:hAnsi="Cambria" w:cs="Times New Roman"/>
          <w:sz w:val="24"/>
          <w:szCs w:val="24"/>
        </w:rPr>
        <w:t xml:space="preserve">                                                                      Oficial de Información.</w:t>
      </w:r>
    </w:p>
    <w:p w:rsidR="00F71C35" w:rsidRPr="00A93FE3" w:rsidRDefault="00F71C35" w:rsidP="00F71C35">
      <w:pPr>
        <w:suppressAutoHyphens/>
        <w:spacing w:after="0"/>
        <w:rPr>
          <w:rFonts w:ascii="Cambria" w:eastAsia="Times New Roman" w:hAnsi="Cambria" w:cs="Calibri"/>
          <w:b/>
          <w:color w:val="000000" w:themeColor="text1"/>
          <w:sz w:val="24"/>
          <w:szCs w:val="24"/>
          <w:lang w:eastAsia="ar-SA"/>
        </w:rPr>
      </w:pPr>
    </w:p>
    <w:p w:rsidR="00F71C35" w:rsidRPr="00A93FE3" w:rsidRDefault="00F71C35" w:rsidP="00F71C35">
      <w:pPr>
        <w:tabs>
          <w:tab w:val="left" w:pos="8001"/>
        </w:tabs>
        <w:jc w:val="both"/>
        <w:rPr>
          <w:rFonts w:asciiTheme="majorHAnsi" w:eastAsia="Batang" w:hAnsiTheme="majorHAnsi" w:cs="Calibri"/>
          <w:sz w:val="16"/>
          <w:szCs w:val="16"/>
        </w:rPr>
      </w:pPr>
    </w:p>
    <w:p w:rsidR="00CD56FE" w:rsidRDefault="00CD56FE"/>
    <w:sectPr w:rsidR="00CD56F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AF8" w:rsidRDefault="00AB0AF8" w:rsidP="00F71C35">
      <w:pPr>
        <w:spacing w:after="0" w:line="240" w:lineRule="auto"/>
      </w:pPr>
      <w:r>
        <w:separator/>
      </w:r>
    </w:p>
  </w:endnote>
  <w:endnote w:type="continuationSeparator" w:id="0">
    <w:p w:rsidR="00AB0AF8" w:rsidRDefault="00AB0AF8" w:rsidP="00F71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AF8" w:rsidRDefault="00AB0AF8" w:rsidP="00F71C35">
      <w:pPr>
        <w:spacing w:after="0" w:line="240" w:lineRule="auto"/>
      </w:pPr>
      <w:r>
        <w:separator/>
      </w:r>
    </w:p>
  </w:footnote>
  <w:footnote w:type="continuationSeparator" w:id="0">
    <w:p w:rsidR="00AB0AF8" w:rsidRDefault="00AB0AF8" w:rsidP="00F71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C35" w:rsidRPr="00F71C35" w:rsidRDefault="00F71C35" w:rsidP="00F71C35">
    <w:pPr>
      <w:pageBreakBefore/>
      <w:tabs>
        <w:tab w:val="center" w:pos="4419"/>
        <w:tab w:val="left" w:pos="7050"/>
        <w:tab w:val="right" w:pos="8838"/>
        <w:tab w:val="right" w:pos="9214"/>
      </w:tabs>
      <w:spacing w:after="0" w:line="240" w:lineRule="auto"/>
      <w:rPr>
        <w:rFonts w:ascii="Arial" w:eastAsia="Calibri" w:hAnsi="Arial" w:cs="Arial"/>
        <w:b/>
        <w:bCs/>
        <w:sz w:val="18"/>
        <w:szCs w:val="18"/>
      </w:rPr>
    </w:pPr>
    <w:r w:rsidRPr="00F71C35">
      <w:rPr>
        <w:rFonts w:ascii="Calibri" w:eastAsia="Calibri" w:hAnsi="Calibri" w:cs="Times New Roman"/>
        <w:noProof/>
        <w:lang w:eastAsia="es-SV"/>
      </w:rPr>
      <w:drawing>
        <wp:anchor distT="0" distB="0" distL="114300" distR="114300" simplePos="0" relativeHeight="251661312" behindDoc="0" locked="0" layoutInCell="1" allowOverlap="1" wp14:anchorId="410AD8B6" wp14:editId="5828872C">
          <wp:simplePos x="0" y="0"/>
          <wp:positionH relativeFrom="column">
            <wp:posOffset>5263515</wp:posOffset>
          </wp:positionH>
          <wp:positionV relativeFrom="paragraph">
            <wp:posOffset>-93345</wp:posOffset>
          </wp:positionV>
          <wp:extent cx="857250" cy="598170"/>
          <wp:effectExtent l="0" t="0" r="0" b="0"/>
          <wp:wrapSquare wrapText="bothSides"/>
          <wp:docPr id="1" name="Imagen 14" descr="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Descripción: C:\Users\Lic. Hilda Aguirre\Desktop\LOGO JULIO 2014\LOGO DGC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pic:spPr>
              </pic:pic>
            </a:graphicData>
          </a:graphic>
          <wp14:sizeRelH relativeFrom="page">
            <wp14:pctWidth>0</wp14:pctWidth>
          </wp14:sizeRelH>
          <wp14:sizeRelV relativeFrom="page">
            <wp14:pctHeight>0</wp14:pctHeight>
          </wp14:sizeRelV>
        </wp:anchor>
      </w:drawing>
    </w:r>
    <w:r w:rsidRPr="00F71C35">
      <w:rPr>
        <w:rFonts w:ascii="Calibri" w:eastAsia="Calibri" w:hAnsi="Calibri" w:cs="Times New Roman"/>
        <w:noProof/>
        <w:lang w:eastAsia="es-SV"/>
      </w:rPr>
      <w:drawing>
        <wp:anchor distT="0" distB="0" distL="114300" distR="114300" simplePos="0" relativeHeight="251660288" behindDoc="0" locked="0" layoutInCell="1" allowOverlap="1" wp14:anchorId="25D680A6" wp14:editId="311215BB">
          <wp:simplePos x="0" y="0"/>
          <wp:positionH relativeFrom="column">
            <wp:posOffset>-365760</wp:posOffset>
          </wp:positionH>
          <wp:positionV relativeFrom="paragraph">
            <wp:posOffset>-93345</wp:posOffset>
          </wp:positionV>
          <wp:extent cx="790575" cy="638175"/>
          <wp:effectExtent l="0" t="0" r="9525" b="9525"/>
          <wp:wrapSquare wrapText="bothSides"/>
          <wp:docPr id="2" name="Imagen 13" descr="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E:\LOGO YO CAMBIO.jpg"/>
                  <pic:cNvPicPr>
                    <a:picLocks noChangeAspect="1" noChangeArrowheads="1"/>
                  </pic:cNvPicPr>
                </pic:nvPicPr>
                <pic:blipFill>
                  <a:blip r:embed="rId2">
                    <a:extLst>
                      <a:ext uri="{28A0092B-C50C-407E-A947-70E740481C1C}">
                        <a14:useLocalDpi xmlns:a14="http://schemas.microsoft.com/office/drawing/2010/main" val="0"/>
                      </a:ext>
                    </a:extLst>
                  </a:blip>
                  <a:srcRect l="1070" t="954"/>
                  <a:stretch>
                    <a:fillRect/>
                  </a:stretch>
                </pic:blipFill>
                <pic:spPr bwMode="auto">
                  <a:xfrm>
                    <a:off x="0" y="0"/>
                    <a:ext cx="790575" cy="638175"/>
                  </a:xfrm>
                  <a:prstGeom prst="rect">
                    <a:avLst/>
                  </a:prstGeom>
                  <a:noFill/>
                </pic:spPr>
              </pic:pic>
            </a:graphicData>
          </a:graphic>
          <wp14:sizeRelH relativeFrom="page">
            <wp14:pctWidth>0</wp14:pctWidth>
          </wp14:sizeRelH>
          <wp14:sizeRelV relativeFrom="page">
            <wp14:pctHeight>0</wp14:pctHeight>
          </wp14:sizeRelV>
        </wp:anchor>
      </w:drawing>
    </w:r>
    <w:r w:rsidRPr="00F71C35">
      <w:rPr>
        <w:rFonts w:ascii="Arial" w:eastAsia="Calibri" w:hAnsi="Arial" w:cs="Arial"/>
        <w:b/>
        <w:sz w:val="18"/>
        <w:szCs w:val="18"/>
      </w:rPr>
      <w:t xml:space="preserve">                                             MINISTERIO DE JUSTICIA Y SEGURIDAD PÚBLICA</w:t>
    </w:r>
    <w:r w:rsidRPr="00F71C35">
      <w:rPr>
        <w:rFonts w:ascii="Arial" w:eastAsia="Calibri" w:hAnsi="Arial" w:cs="Arial"/>
        <w:b/>
        <w:sz w:val="18"/>
        <w:szCs w:val="18"/>
      </w:rPr>
      <w:tab/>
    </w:r>
  </w:p>
  <w:p w:rsidR="00F71C35" w:rsidRPr="00F71C35" w:rsidRDefault="00F71C35" w:rsidP="00F71C35">
    <w:pPr>
      <w:tabs>
        <w:tab w:val="center" w:pos="4419"/>
        <w:tab w:val="left" w:pos="6915"/>
        <w:tab w:val="left" w:pos="7545"/>
        <w:tab w:val="right" w:pos="8838"/>
        <w:tab w:val="right" w:pos="9214"/>
      </w:tabs>
      <w:spacing w:after="0" w:line="240" w:lineRule="auto"/>
      <w:rPr>
        <w:rFonts w:ascii="Arial" w:eastAsia="Calibri" w:hAnsi="Arial" w:cs="Arial"/>
        <w:b/>
        <w:bCs/>
        <w:sz w:val="18"/>
        <w:szCs w:val="18"/>
      </w:rPr>
    </w:pPr>
    <w:r w:rsidRPr="00F71C35">
      <w:rPr>
        <w:rFonts w:ascii="Arial" w:eastAsia="Calibri" w:hAnsi="Arial" w:cs="Arial"/>
        <w:b/>
        <w:bCs/>
        <w:sz w:val="18"/>
        <w:szCs w:val="18"/>
      </w:rPr>
      <w:tab/>
      <w:t>DIRECCIÓN GENERAL DE CENTROS PENALES</w:t>
    </w:r>
    <w:r w:rsidRPr="00F71C35">
      <w:rPr>
        <w:rFonts w:ascii="Arial" w:eastAsia="Calibri" w:hAnsi="Arial" w:cs="Arial"/>
        <w:b/>
        <w:bCs/>
        <w:sz w:val="18"/>
        <w:szCs w:val="18"/>
      </w:rPr>
      <w:tab/>
    </w:r>
  </w:p>
  <w:p w:rsidR="00F71C35" w:rsidRPr="00F71C35" w:rsidRDefault="00F71C35" w:rsidP="00F71C35">
    <w:pPr>
      <w:tabs>
        <w:tab w:val="center" w:pos="4419"/>
        <w:tab w:val="right" w:pos="8838"/>
        <w:tab w:val="right" w:pos="9214"/>
      </w:tabs>
      <w:spacing w:after="0" w:line="240" w:lineRule="auto"/>
      <w:jc w:val="center"/>
      <w:rPr>
        <w:rFonts w:ascii="Arial" w:eastAsia="Calibri" w:hAnsi="Arial" w:cs="Arial"/>
        <w:b/>
        <w:bCs/>
        <w:sz w:val="18"/>
        <w:szCs w:val="18"/>
      </w:rPr>
    </w:pPr>
    <w:r w:rsidRPr="00F71C35">
      <w:rPr>
        <w:rFonts w:ascii="Arial" w:eastAsia="Calibri" w:hAnsi="Arial" w:cs="Arial"/>
        <w:b/>
        <w:bCs/>
        <w:sz w:val="18"/>
        <w:szCs w:val="18"/>
      </w:rPr>
      <w:t>UNIDAD DE ACCESO A LA INFORMACIÓN PÚBLICA</w:t>
    </w:r>
  </w:p>
  <w:p w:rsidR="00F71C35" w:rsidRPr="00F71C35" w:rsidRDefault="00F71C35" w:rsidP="00F71C35">
    <w:pPr>
      <w:suppressAutoHyphens/>
      <w:spacing w:after="0" w:line="240" w:lineRule="auto"/>
      <w:ind w:left="709"/>
      <w:jc w:val="center"/>
      <w:rPr>
        <w:rFonts w:ascii="Calibri" w:eastAsia="Calibri" w:hAnsi="Calibri" w:cs="Times New Roman"/>
        <w:sz w:val="20"/>
        <w:szCs w:val="20"/>
        <w:lang w:val="es-ES"/>
      </w:rPr>
    </w:pPr>
    <w:r w:rsidRPr="00F71C35">
      <w:rPr>
        <w:rFonts w:ascii="Calibri" w:eastAsia="Calibri" w:hAnsi="Calibri" w:cs="Times New Roman"/>
        <w:sz w:val="20"/>
        <w:szCs w:val="20"/>
        <w:lang w:val="es-ES"/>
      </w:rPr>
      <w:t>7ª Avenida Norte y Pasaje N° 3 Urbanización Santa Adela Casa N° 1 San Salvador.</w:t>
    </w:r>
  </w:p>
  <w:p w:rsidR="00F71C35" w:rsidRPr="00F71C35" w:rsidRDefault="00F71C35" w:rsidP="00F71C35">
    <w:pPr>
      <w:suppressAutoHyphens/>
      <w:spacing w:after="0" w:line="240" w:lineRule="auto"/>
      <w:ind w:left="709"/>
      <w:jc w:val="center"/>
      <w:rPr>
        <w:rFonts w:ascii="Calibri" w:eastAsia="Calibri" w:hAnsi="Calibri" w:cs="Times New Roman"/>
        <w:sz w:val="20"/>
        <w:szCs w:val="20"/>
        <w:lang w:val="es-ES"/>
      </w:rPr>
    </w:pPr>
    <w:r w:rsidRPr="00F71C35">
      <w:rPr>
        <w:rFonts w:ascii="Calibri" w:eastAsia="Calibri" w:hAnsi="Calibri" w:cs="Times New Roman"/>
        <w:sz w:val="20"/>
        <w:szCs w:val="20"/>
        <w:lang w:val="es-ES"/>
      </w:rPr>
      <w:t xml:space="preserve">Teléfono 2527-8700 Fax 2527-8715                                                      </w:t>
    </w:r>
  </w:p>
  <w:p w:rsidR="00F71C35" w:rsidRPr="00F71C35" w:rsidRDefault="00F71C35" w:rsidP="00F71C35">
    <w:pPr>
      <w:tabs>
        <w:tab w:val="left" w:pos="8001"/>
      </w:tabs>
      <w:spacing w:line="240" w:lineRule="auto"/>
      <w:rPr>
        <w:rFonts w:ascii="Calibri" w:eastAsia="Calibri" w:hAnsi="Calibri" w:cs="Times New Roman"/>
      </w:rPr>
    </w:pPr>
    <w:r w:rsidRPr="00F71C3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1DD86DF8" wp14:editId="12FF7E11">
              <wp:simplePos x="0" y="0"/>
              <wp:positionH relativeFrom="column">
                <wp:posOffset>-603885</wp:posOffset>
              </wp:positionH>
              <wp:positionV relativeFrom="paragraph">
                <wp:posOffset>69850</wp:posOffset>
              </wp:positionV>
              <wp:extent cx="6809740" cy="0"/>
              <wp:effectExtent l="0" t="0" r="10160" b="19050"/>
              <wp:wrapNone/>
              <wp:docPr id="1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mdGgIAADQ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BXDGZ0aAgAANAQAAA4AAAAAAAAAAAAAAAAALgIAAGRycy9lMm9Eb2MueG1sUEsBAi0AFAAG&#10;AAgAAAAhADS/weHcAAAACQEAAA8AAAAAAAAAAAAAAAAAdAQAAGRycy9kb3ducmV2LnhtbFBLBQYA&#10;AAAABAAEAPMAAAB9BQAAAAA=&#10;" strokeweight="1.5pt"/>
          </w:pict>
        </mc:Fallback>
      </mc:AlternateContent>
    </w:r>
  </w:p>
  <w:p w:rsidR="00F71C35" w:rsidRDefault="00F71C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444E"/>
    <w:multiLevelType w:val="hybridMultilevel"/>
    <w:tmpl w:val="1A4AE11C"/>
    <w:lvl w:ilvl="0" w:tplc="440A000B">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
    <w:nsid w:val="21D11A6D"/>
    <w:multiLevelType w:val="hybridMultilevel"/>
    <w:tmpl w:val="A4BC31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31259D1"/>
    <w:multiLevelType w:val="hybridMultilevel"/>
    <w:tmpl w:val="A176DD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C35"/>
    <w:rsid w:val="003E67EE"/>
    <w:rsid w:val="00A91CDA"/>
    <w:rsid w:val="00AB0AF8"/>
    <w:rsid w:val="00B31FD0"/>
    <w:rsid w:val="00CD56FE"/>
    <w:rsid w:val="00F71C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C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1C35"/>
  </w:style>
  <w:style w:type="paragraph" w:styleId="Piedepgina">
    <w:name w:val="footer"/>
    <w:basedOn w:val="Normal"/>
    <w:link w:val="PiedepginaCar"/>
    <w:uiPriority w:val="99"/>
    <w:unhideWhenUsed/>
    <w:rsid w:val="00F71C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1C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C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1C35"/>
  </w:style>
  <w:style w:type="paragraph" w:styleId="Piedepgina">
    <w:name w:val="footer"/>
    <w:basedOn w:val="Normal"/>
    <w:link w:val="PiedepginaCar"/>
    <w:uiPriority w:val="99"/>
    <w:unhideWhenUsed/>
    <w:rsid w:val="00F71C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1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706</Words>
  <Characters>3888</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annya camila iraheta larios</dc:creator>
  <cp:keywords/>
  <dc:description/>
  <cp:lastModifiedBy>Andrea</cp:lastModifiedBy>
  <cp:revision>5</cp:revision>
  <dcterms:created xsi:type="dcterms:W3CDTF">2017-08-06T23:13:00Z</dcterms:created>
  <dcterms:modified xsi:type="dcterms:W3CDTF">2017-08-07T15:45:00Z</dcterms:modified>
</cp:coreProperties>
</file>