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BA" w:rsidRPr="00A93FE3" w:rsidRDefault="002553BA" w:rsidP="002553BA">
      <w:pPr>
        <w:tabs>
          <w:tab w:val="left" w:pos="8001"/>
        </w:tabs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>UAIP/OIR/138/2017</w:t>
      </w:r>
    </w:p>
    <w:p w:rsidR="002553BA" w:rsidRPr="00A93FE3" w:rsidRDefault="002553BA" w:rsidP="002553BA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>Vista la solicitud de</w:t>
      </w:r>
      <w:r w:rsidR="00C96831">
        <w:rPr>
          <w:rFonts w:ascii="Cambria" w:eastAsia="Calibri" w:hAnsi="Cambria" w:cs="Times New Roman"/>
          <w:sz w:val="24"/>
          <w:szCs w:val="24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>l</w:t>
      </w:r>
      <w:r w:rsidR="00C96831">
        <w:rPr>
          <w:rFonts w:ascii="Cambria" w:eastAsia="Calibri" w:hAnsi="Cambria" w:cs="Times New Roman"/>
          <w:sz w:val="24"/>
          <w:szCs w:val="24"/>
        </w:rPr>
        <w:t>a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Licenciada </w:t>
      </w:r>
      <w:r w:rsidR="00C96831" w:rsidRPr="00C96831">
        <w:rPr>
          <w:rFonts w:ascii="Cambria" w:eastAsia="Calibri" w:hAnsi="Cambria" w:cs="Times New Roman"/>
          <w:sz w:val="24"/>
          <w:szCs w:val="24"/>
          <w:highlight w:val="black"/>
        </w:rPr>
        <w:t>XXX</w:t>
      </w:r>
      <w:r w:rsidR="00D45D89" w:rsidRPr="00C96831">
        <w:rPr>
          <w:rFonts w:ascii="Cambria" w:eastAsia="Calibri" w:hAnsi="Cambria" w:cs="Times New Roman"/>
          <w:sz w:val="24"/>
          <w:szCs w:val="24"/>
          <w:highlight w:val="black"/>
        </w:rPr>
        <w:t>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, con documento Único de Identidad número </w:t>
      </w:r>
      <w:r w:rsidR="00D45D89" w:rsidRPr="00C96831">
        <w:rPr>
          <w:rFonts w:ascii="Cambria" w:eastAsia="Calibri" w:hAnsi="Cambria" w:cs="Times New Roman"/>
          <w:sz w:val="24"/>
          <w:szCs w:val="24"/>
          <w:highlight w:val="black"/>
        </w:rPr>
        <w:t>XXXXXXXXXXXXXXXXXXXXXXXXXXXXX</w:t>
      </w:r>
      <w:r w:rsidR="00D45D89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2553BA" w:rsidRPr="00A93FE3" w:rsidRDefault="002553BA" w:rsidP="00C96831">
      <w:pPr>
        <w:numPr>
          <w:ilvl w:val="0"/>
          <w:numId w:val="1"/>
        </w:numPr>
        <w:tabs>
          <w:tab w:val="left" w:pos="8001"/>
        </w:tabs>
        <w:spacing w:line="240" w:lineRule="auto"/>
        <w:contextualSpacing/>
        <w:jc w:val="both"/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“Estadística del número de mujeres embarazadas en los diferentes Centros Penales del país, según últimos datos.</w:t>
      </w:r>
    </w:p>
    <w:p w:rsidR="002553BA" w:rsidRPr="00A93FE3" w:rsidRDefault="002553BA" w:rsidP="00C96831">
      <w:pPr>
        <w:numPr>
          <w:ilvl w:val="0"/>
          <w:numId w:val="1"/>
        </w:numPr>
        <w:tabs>
          <w:tab w:val="left" w:pos="8001"/>
        </w:tabs>
        <w:spacing w:line="240" w:lineRule="auto"/>
        <w:contextualSpacing/>
        <w:jc w:val="both"/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Número de niños y niñas que viven junto a su madre en los Centros penitenciarios del país, según últimos datos”.</w:t>
      </w:r>
    </w:p>
    <w:p w:rsidR="002553BA" w:rsidRPr="00A93FE3" w:rsidRDefault="002553BA" w:rsidP="00C96831">
      <w:pPr>
        <w:tabs>
          <w:tab w:val="left" w:pos="8001"/>
        </w:tabs>
        <w:spacing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265FD4D" wp14:editId="7DB36828">
            <wp:simplePos x="0" y="0"/>
            <wp:positionH relativeFrom="column">
              <wp:posOffset>53340</wp:posOffset>
            </wp:positionH>
            <wp:positionV relativeFrom="paragraph">
              <wp:posOffset>934720</wp:posOffset>
            </wp:positionV>
            <wp:extent cx="554355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526" y="21462"/>
                <wp:lineTo x="2152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65, 69, 71 de la Ley Acceso a la Información Pública, la suscrita 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de acuerdo con el Centros Penitenciarios, Granja Penitenciaria de Izalco, Inspectoría General la cual se detalla a continuación:</w:t>
      </w:r>
    </w:p>
    <w:p w:rsidR="002553BA" w:rsidRPr="00A93FE3" w:rsidRDefault="002553BA" w:rsidP="00C96831">
      <w:pPr>
        <w:tabs>
          <w:tab w:val="left" w:pos="8001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once horas del día cinco de mayo del dos mil diecisiete.</w:t>
      </w:r>
    </w:p>
    <w:p w:rsidR="002553BA" w:rsidRPr="00A93FE3" w:rsidRDefault="002553BA" w:rsidP="00C96831">
      <w:pPr>
        <w:tabs>
          <w:tab w:val="left" w:pos="8001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2553BA" w:rsidRPr="00A93FE3" w:rsidRDefault="002553BA" w:rsidP="00C96831">
      <w:pPr>
        <w:tabs>
          <w:tab w:val="left" w:pos="8001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2553BA" w:rsidRPr="00A93FE3" w:rsidRDefault="002553BA" w:rsidP="00C96831">
      <w:pPr>
        <w:tabs>
          <w:tab w:val="left" w:pos="8001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2553BA" w:rsidRPr="00A93FE3" w:rsidRDefault="002553BA" w:rsidP="002553BA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281CFB" w:rsidRPr="00C96831" w:rsidRDefault="002553BA" w:rsidP="00C96831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</w:t>
      </w:r>
    </w:p>
    <w:sectPr w:rsidR="00281CFB" w:rsidRPr="00C9683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36" w:rsidRDefault="007B0636" w:rsidP="002553BA">
      <w:pPr>
        <w:spacing w:after="0" w:line="240" w:lineRule="auto"/>
      </w:pPr>
      <w:r>
        <w:separator/>
      </w:r>
    </w:p>
  </w:endnote>
  <w:endnote w:type="continuationSeparator" w:id="0">
    <w:p w:rsidR="007B0636" w:rsidRDefault="007B0636" w:rsidP="0025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36" w:rsidRDefault="007B0636" w:rsidP="002553BA">
      <w:pPr>
        <w:spacing w:after="0" w:line="240" w:lineRule="auto"/>
      </w:pPr>
      <w:r>
        <w:separator/>
      </w:r>
    </w:p>
  </w:footnote>
  <w:footnote w:type="continuationSeparator" w:id="0">
    <w:p w:rsidR="007B0636" w:rsidRDefault="007B0636" w:rsidP="0025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BA" w:rsidRPr="002553BA" w:rsidRDefault="002553BA" w:rsidP="002553BA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2553BA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5E57500" wp14:editId="6EC65478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53BA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9A366C5" wp14:editId="1CAA720E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53BA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2553BA">
      <w:rPr>
        <w:rFonts w:ascii="Arial" w:eastAsia="Calibri" w:hAnsi="Arial" w:cs="Arial"/>
        <w:b/>
        <w:sz w:val="18"/>
        <w:szCs w:val="18"/>
      </w:rPr>
      <w:tab/>
    </w:r>
  </w:p>
  <w:p w:rsidR="002553BA" w:rsidRPr="002553BA" w:rsidRDefault="002553BA" w:rsidP="002553B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2553BA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2553BA" w:rsidRPr="002553BA" w:rsidRDefault="002553BA" w:rsidP="002553B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2553BA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2553BA" w:rsidRPr="002553BA" w:rsidRDefault="002553BA" w:rsidP="002553BA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2553BA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2553BA" w:rsidRPr="002553BA" w:rsidRDefault="002553BA" w:rsidP="002553BA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2553BA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2553BA" w:rsidRPr="002553BA" w:rsidRDefault="002553BA" w:rsidP="002553BA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2553BA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6386F" wp14:editId="080FE0C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2553BA" w:rsidRPr="002553BA" w:rsidRDefault="002553BA" w:rsidP="002553BA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2553BA" w:rsidRDefault="002553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5681A"/>
    <w:multiLevelType w:val="hybridMultilevel"/>
    <w:tmpl w:val="194852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BA"/>
    <w:rsid w:val="002553BA"/>
    <w:rsid w:val="00281CFB"/>
    <w:rsid w:val="00326F95"/>
    <w:rsid w:val="007B0636"/>
    <w:rsid w:val="00C96831"/>
    <w:rsid w:val="00D4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3BA"/>
  </w:style>
  <w:style w:type="paragraph" w:styleId="Piedepgina">
    <w:name w:val="footer"/>
    <w:basedOn w:val="Normal"/>
    <w:link w:val="PiedepginaCar"/>
    <w:uiPriority w:val="99"/>
    <w:unhideWhenUsed/>
    <w:rsid w:val="00255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3BA"/>
  </w:style>
  <w:style w:type="paragraph" w:styleId="Piedepgina">
    <w:name w:val="footer"/>
    <w:basedOn w:val="Normal"/>
    <w:link w:val="PiedepginaCar"/>
    <w:uiPriority w:val="99"/>
    <w:unhideWhenUsed/>
    <w:rsid w:val="00255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2017-08-06T22:28:00Z</dcterms:created>
  <dcterms:modified xsi:type="dcterms:W3CDTF">2017-08-07T15:35:00Z</dcterms:modified>
</cp:coreProperties>
</file>