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BB" w:rsidRPr="00A93FE3" w:rsidRDefault="00BA252C" w:rsidP="000044BB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</w:t>
      </w:r>
      <w:r w:rsidR="000044BB" w:rsidRPr="00A93FE3">
        <w:rPr>
          <w:rFonts w:ascii="Calibri" w:eastAsia="Calibri" w:hAnsi="Calibri" w:cs="Times New Roman"/>
        </w:rPr>
        <w:t xml:space="preserve">       </w:t>
      </w:r>
      <w:r w:rsidR="000044BB" w:rsidRPr="00A93FE3">
        <w:rPr>
          <w:rFonts w:ascii="Cambria" w:eastAsia="Calibri" w:hAnsi="Cambria" w:cs="Calibri"/>
          <w:b/>
          <w:sz w:val="24"/>
          <w:szCs w:val="24"/>
        </w:rPr>
        <w:t>UAIP/OIR/137/2017</w:t>
      </w:r>
    </w:p>
    <w:p w:rsidR="000044BB" w:rsidRPr="00A93FE3" w:rsidRDefault="000044BB" w:rsidP="000044BB">
      <w:pPr>
        <w:tabs>
          <w:tab w:val="left" w:pos="8001"/>
        </w:tabs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A93FE3">
        <w:rPr>
          <w:rFonts w:asciiTheme="majorHAnsi" w:eastAsia="Calibri" w:hAnsiTheme="majorHAnsi" w:cs="Times New Roman"/>
          <w:sz w:val="24"/>
          <w:szCs w:val="24"/>
        </w:rPr>
        <w:t xml:space="preserve">Vista la solicitud del licenciado </w:t>
      </w:r>
      <w:r w:rsidR="00BA252C" w:rsidRPr="00D13ACB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</w:t>
      </w:r>
      <w:bookmarkStart w:id="0" w:name="_GoBack"/>
      <w:bookmarkEnd w:id="0"/>
      <w:r w:rsidRPr="00A93FE3">
        <w:rPr>
          <w:rFonts w:asciiTheme="majorHAnsi" w:eastAsia="Calibri" w:hAnsiTheme="majorHAnsi" w:cs="Times New Roman"/>
          <w:sz w:val="24"/>
          <w:szCs w:val="24"/>
        </w:rPr>
        <w:t xml:space="preserve">, con Documento Único de Identidad número </w:t>
      </w:r>
      <w:r w:rsidR="00BA252C" w:rsidRPr="00D13ACB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</w:t>
      </w:r>
      <w:r w:rsidRPr="00A93FE3">
        <w:rPr>
          <w:rFonts w:asciiTheme="majorHAnsi" w:eastAsia="Calibri" w:hAnsiTheme="majorHAnsi" w:cs="Times New Roman"/>
          <w:sz w:val="24"/>
          <w:szCs w:val="24"/>
        </w:rPr>
        <w:t xml:space="preserve">, quien requiere: “fecha de ingreso y detalle de causas pendientes que motivan la reclusión del señor </w:t>
      </w:r>
      <w:r w:rsidR="00BA252C" w:rsidRPr="00D13ACB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</w:t>
      </w:r>
      <w:r w:rsidRPr="00A93FE3">
        <w:rPr>
          <w:rFonts w:asciiTheme="majorHAnsi" w:eastAsia="Calibri" w:hAnsiTheme="majorHAnsi" w:cs="Times New Roman"/>
          <w:sz w:val="24"/>
          <w:szCs w:val="24"/>
        </w:rPr>
        <w:t>, interno en el Centro Penal de Izalco. Detalle que incluya delito, número de expediente y Tribunal que lo procesa”.</w:t>
      </w:r>
    </w:p>
    <w:p w:rsidR="000044BB" w:rsidRPr="00A93FE3" w:rsidRDefault="000044BB" w:rsidP="000044BB">
      <w:pPr>
        <w:tabs>
          <w:tab w:val="left" w:pos="8001"/>
        </w:tabs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A93FE3">
        <w:rPr>
          <w:rFonts w:asciiTheme="majorHAnsi" w:eastAsia="Calibri" w:hAnsiTheme="majorHAnsi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A93FE3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93FE3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A93FE3">
        <w:rPr>
          <w:rFonts w:asciiTheme="majorHAnsi" w:eastAsia="Calibri" w:hAnsiTheme="majorHAnsi" w:cs="Times New Roman"/>
          <w:sz w:val="24"/>
          <w:szCs w:val="24"/>
        </w:rPr>
        <w:t xml:space="preserve"> Que según información remitida a  esta Unidad de Acceso a la Información Pública, por el Centro Preventivo y de Cumplimiento de Penas de Izalco y conforme al art. 40 RELAIP, el Privado de Libertad a  través de acta manifestó su consentimiento expreso y voluntario para poder conceder la información al solicitante, por lo que se hace del conocimiento que el señor </w:t>
      </w:r>
      <w:r w:rsidR="00BA252C" w:rsidRPr="00D13ACB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</w:t>
      </w:r>
      <w:r w:rsidRPr="00A93FE3">
        <w:rPr>
          <w:rFonts w:asciiTheme="majorHAnsi" w:eastAsia="Calibri" w:hAnsiTheme="majorHAnsi" w:cs="Times New Roman"/>
          <w:b/>
          <w:sz w:val="24"/>
          <w:szCs w:val="24"/>
        </w:rPr>
        <w:t>,</w:t>
      </w:r>
      <w:r w:rsidRPr="00A93FE3">
        <w:rPr>
          <w:rFonts w:asciiTheme="majorHAnsi" w:eastAsia="Calibri" w:hAnsiTheme="majorHAnsi" w:cs="Times New Roman"/>
          <w:sz w:val="24"/>
          <w:szCs w:val="24"/>
        </w:rPr>
        <w:t xml:space="preserve"> ingreso al Centro Preventivo y de Cumplimiento de Penas de Izalco el 29/11/2016, a la orden del Juzgado Especializado de Sentencia “B” San Salvador, procesado por el delito de AGRUPACIONES ILICITAS en perjuicio de La Paz Pública, sin número de referencia a la fecha.</w:t>
      </w:r>
    </w:p>
    <w:p w:rsidR="000044BB" w:rsidRPr="00A93FE3" w:rsidRDefault="000044BB" w:rsidP="000044BB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A93FE3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Theme="majorHAnsi" w:eastAsia="Calibri" w:hAnsiTheme="majorHAnsi" w:cs="Times New Roman"/>
          <w:sz w:val="24"/>
          <w:szCs w:val="24"/>
        </w:rPr>
        <w:br/>
        <w:t>San Salvador, a las trece horas con diez minutos del día nueve de mayo del dos mil dieciséis.</w:t>
      </w:r>
      <w:r w:rsidRPr="00A93FE3">
        <w:rPr>
          <w:rFonts w:asciiTheme="majorHAnsi" w:eastAsia="Calibri" w:hAnsiTheme="majorHAnsi" w:cs="Times New Roman"/>
          <w:sz w:val="24"/>
          <w:szCs w:val="24"/>
        </w:rPr>
        <w:br/>
      </w:r>
      <w:r w:rsidRPr="00A93FE3">
        <w:rPr>
          <w:rFonts w:asciiTheme="majorHAnsi" w:eastAsia="Calibri" w:hAnsiTheme="majorHAnsi" w:cs="Times New Roman"/>
          <w:sz w:val="24"/>
          <w:szCs w:val="24"/>
        </w:rPr>
        <w:br/>
      </w:r>
      <w:r w:rsidRPr="00A93FE3">
        <w:rPr>
          <w:rFonts w:asciiTheme="majorHAnsi" w:eastAsia="Calibri" w:hAnsiTheme="majorHAnsi" w:cs="Times New Roman"/>
          <w:sz w:val="24"/>
          <w:szCs w:val="24"/>
        </w:rPr>
        <w:br/>
      </w:r>
      <w:r w:rsidRPr="00A93FE3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0044BB" w:rsidRPr="00A93FE3" w:rsidRDefault="000044BB" w:rsidP="000044BB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A93FE3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0044BB" w:rsidRPr="00A93FE3" w:rsidRDefault="000044BB" w:rsidP="000044BB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A93FE3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>NUE 18-A-2016(mm)</w:t>
      </w:r>
    </w:p>
    <w:p w:rsidR="000044BB" w:rsidRPr="00A93FE3" w:rsidRDefault="000044BB" w:rsidP="000044BB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0044BB" w:rsidRPr="00A93FE3" w:rsidRDefault="000044BB" w:rsidP="000044BB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A93FE3">
        <w:rPr>
          <w:rFonts w:asciiTheme="majorHAnsi" w:eastAsia="Batang" w:hAnsiTheme="majorHAnsi" w:cs="Calibri"/>
          <w:sz w:val="16"/>
          <w:szCs w:val="16"/>
        </w:rPr>
        <w:t>MJCA/kl</w:t>
      </w:r>
    </w:p>
    <w:p w:rsidR="000044BB" w:rsidRPr="00A93FE3" w:rsidRDefault="000044BB" w:rsidP="000044B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FA1673" w:rsidRDefault="00FA1673"/>
    <w:sectPr w:rsidR="00FA167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6E" w:rsidRDefault="000D186E" w:rsidP="000044BB">
      <w:pPr>
        <w:spacing w:after="0" w:line="240" w:lineRule="auto"/>
      </w:pPr>
      <w:r>
        <w:separator/>
      </w:r>
    </w:p>
  </w:endnote>
  <w:endnote w:type="continuationSeparator" w:id="0">
    <w:p w:rsidR="000D186E" w:rsidRDefault="000D186E" w:rsidP="00004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6E" w:rsidRDefault="000D186E" w:rsidP="000044BB">
      <w:pPr>
        <w:spacing w:after="0" w:line="240" w:lineRule="auto"/>
      </w:pPr>
      <w:r>
        <w:separator/>
      </w:r>
    </w:p>
  </w:footnote>
  <w:footnote w:type="continuationSeparator" w:id="0">
    <w:p w:rsidR="000D186E" w:rsidRDefault="000D186E" w:rsidP="00004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BB" w:rsidRPr="000044BB" w:rsidRDefault="000044BB" w:rsidP="000044BB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0044B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B71BE16" wp14:editId="35962803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4BB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5C89C2A5" wp14:editId="2BFD1FB1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44BB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0044BB">
      <w:rPr>
        <w:rFonts w:ascii="Arial" w:eastAsia="Calibri" w:hAnsi="Arial" w:cs="Arial"/>
        <w:b/>
        <w:sz w:val="18"/>
        <w:szCs w:val="18"/>
      </w:rPr>
      <w:tab/>
    </w:r>
  </w:p>
  <w:p w:rsidR="000044BB" w:rsidRPr="000044BB" w:rsidRDefault="000044BB" w:rsidP="000044B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044BB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0044BB" w:rsidRPr="000044BB" w:rsidRDefault="000044BB" w:rsidP="000044B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0044BB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0044BB" w:rsidRPr="000044BB" w:rsidRDefault="000044BB" w:rsidP="000044B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044BB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0044BB" w:rsidRPr="000044BB" w:rsidRDefault="000044BB" w:rsidP="000044BB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0044BB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0044BB" w:rsidRPr="000044BB" w:rsidRDefault="000044BB" w:rsidP="000044BB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0044BB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5846C" wp14:editId="56A5E2C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044BB" w:rsidRDefault="000044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BB"/>
    <w:rsid w:val="000044BB"/>
    <w:rsid w:val="000D186E"/>
    <w:rsid w:val="00BA252C"/>
    <w:rsid w:val="00BB23BA"/>
    <w:rsid w:val="00D13ACB"/>
    <w:rsid w:val="00FA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4BB"/>
  </w:style>
  <w:style w:type="paragraph" w:styleId="Piedepgina">
    <w:name w:val="footer"/>
    <w:basedOn w:val="Normal"/>
    <w:link w:val="PiedepginaCar"/>
    <w:uiPriority w:val="99"/>
    <w:unhideWhenUsed/>
    <w:rsid w:val="0000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4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4BB"/>
  </w:style>
  <w:style w:type="paragraph" w:styleId="Piedepgina">
    <w:name w:val="footer"/>
    <w:basedOn w:val="Normal"/>
    <w:link w:val="PiedepginaCar"/>
    <w:uiPriority w:val="99"/>
    <w:unhideWhenUsed/>
    <w:rsid w:val="0000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2017-08-06T22:39:00Z</dcterms:created>
  <dcterms:modified xsi:type="dcterms:W3CDTF">2017-08-07T15:32:00Z</dcterms:modified>
</cp:coreProperties>
</file>