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3A" w:rsidRPr="00416C3A" w:rsidRDefault="00416C3A" w:rsidP="00416C3A">
      <w:pPr>
        <w:spacing w:after="0"/>
        <w:ind w:firstLine="709"/>
        <w:jc w:val="right"/>
        <w:rPr>
          <w:rFonts w:ascii="Arial" w:hAnsi="Arial" w:cs="Arial"/>
          <w:b/>
        </w:rPr>
      </w:pPr>
      <w:r w:rsidRPr="00416C3A">
        <w:rPr>
          <w:rFonts w:ascii="Arial" w:hAnsi="Arial" w:cs="Arial"/>
          <w:b/>
        </w:rPr>
        <w:t xml:space="preserve">UAIP/OIR/46/2017 </w:t>
      </w:r>
    </w:p>
    <w:p w:rsidR="00416C3A" w:rsidRPr="00416C3A" w:rsidRDefault="00416C3A" w:rsidP="00416C3A">
      <w:pPr>
        <w:spacing w:after="0"/>
        <w:ind w:firstLine="709"/>
        <w:jc w:val="right"/>
        <w:rPr>
          <w:rFonts w:ascii="Arial" w:hAnsi="Arial" w:cs="Arial"/>
          <w:b/>
          <w:u w:val="single"/>
        </w:rPr>
      </w:pPr>
      <w:r w:rsidRPr="00416C3A">
        <w:rPr>
          <w:rFonts w:ascii="Arial" w:hAnsi="Arial" w:cs="Arial"/>
          <w:b/>
          <w:u w:val="single"/>
        </w:rPr>
        <w:t>Modificación de Resolución</w:t>
      </w:r>
    </w:p>
    <w:p w:rsidR="00416C3A" w:rsidRPr="00416C3A" w:rsidRDefault="00416C3A" w:rsidP="00416C3A">
      <w:pPr>
        <w:spacing w:after="0"/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416C3A" w:rsidRPr="00694DC7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 xml:space="preserve">Vista la solicitud del señor </w:t>
      </w:r>
      <w:r w:rsidR="00B83261" w:rsidRPr="00B83261">
        <w:rPr>
          <w:rFonts w:ascii="Times New Roman" w:hAnsi="Times New Roman"/>
          <w:sz w:val="24"/>
          <w:szCs w:val="24"/>
          <w:highlight w:val="black"/>
        </w:rPr>
        <w:t>XXXXXXXXXXXXXXXXXXXXXXX</w:t>
      </w:r>
      <w:r w:rsidRPr="00694DC7">
        <w:rPr>
          <w:rFonts w:ascii="Times New Roman" w:hAnsi="Times New Roman"/>
          <w:sz w:val="24"/>
          <w:szCs w:val="24"/>
        </w:rPr>
        <w:t xml:space="preserve">, con Documento Único de Identidad </w:t>
      </w:r>
      <w:r w:rsidR="00B83261" w:rsidRPr="00B83261">
        <w:rPr>
          <w:rFonts w:ascii="Times New Roman" w:hAnsi="Times New Roman"/>
          <w:sz w:val="24"/>
          <w:szCs w:val="24"/>
          <w:highlight w:val="black"/>
        </w:rPr>
        <w:t>XXXXXXXXXXXXXXXXXXXXXXXXXXXXXXXX</w:t>
      </w:r>
      <w:bookmarkStart w:id="0" w:name="_GoBack"/>
      <w:bookmarkEnd w:id="0"/>
      <w:r w:rsidRPr="00694DC7">
        <w:rPr>
          <w:rFonts w:ascii="Times New Roman" w:hAnsi="Times New Roman"/>
          <w:sz w:val="24"/>
          <w:szCs w:val="24"/>
        </w:rPr>
        <w:t xml:space="preserve">, quien solicita: </w:t>
      </w:r>
    </w:p>
    <w:p w:rsidR="00416C3A" w:rsidRPr="00694DC7" w:rsidRDefault="00416C3A" w:rsidP="00416C3A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05EB">
        <w:rPr>
          <w:rFonts w:ascii="Times New Roman" w:hAnsi="Times New Roman"/>
          <w:i/>
          <w:sz w:val="24"/>
          <w:szCs w:val="24"/>
        </w:rPr>
        <w:t>Estadística de persona que llegan a solicitar información por medio de correo electrónico y presencialmente, donde me detallen la cantidad mensual que llegan, del año 2016 y 2017</w:t>
      </w:r>
      <w:r w:rsidRPr="00694DC7">
        <w:rPr>
          <w:rFonts w:ascii="Times New Roman" w:hAnsi="Times New Roman"/>
          <w:i/>
          <w:sz w:val="24"/>
          <w:szCs w:val="24"/>
        </w:rPr>
        <w:t>.</w:t>
      </w:r>
    </w:p>
    <w:p w:rsidR="00416C3A" w:rsidRPr="00694DC7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C3A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694DC7">
        <w:rPr>
          <w:rFonts w:ascii="Times New Roman" w:hAnsi="Times New Roman"/>
          <w:b/>
          <w:sz w:val="24"/>
          <w:szCs w:val="24"/>
        </w:rPr>
        <w:t xml:space="preserve">RESUELVE: </w:t>
      </w:r>
      <w:r w:rsidRPr="00694DC7">
        <w:rPr>
          <w:rFonts w:ascii="Times New Roman" w:hAnsi="Times New Roman"/>
          <w:sz w:val="24"/>
          <w:szCs w:val="24"/>
        </w:rPr>
        <w:t xml:space="preserve">Conceder el acceso a la información solicitada, </w:t>
      </w:r>
      <w:r>
        <w:rPr>
          <w:rFonts w:ascii="Times New Roman" w:hAnsi="Times New Roman"/>
          <w:sz w:val="24"/>
          <w:szCs w:val="24"/>
        </w:rPr>
        <w:t>que ha sido generada en esta unidad referente a estadísticas de personas que llegan a solicitar información por medio de correo electrónico y presencial, donde se detalla la cantidad mensual de los años 2016 al 3/marzo/2017, según detalle:</w:t>
      </w:r>
    </w:p>
    <w:p w:rsidR="00416C3A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908"/>
        <w:gridCol w:w="3789"/>
      </w:tblGrid>
      <w:tr w:rsidR="00416C3A" w:rsidTr="00F4740D">
        <w:trPr>
          <w:jc w:val="center"/>
        </w:trPr>
        <w:tc>
          <w:tcPr>
            <w:tcW w:w="0" w:type="auto"/>
          </w:tcPr>
          <w:p w:rsidR="00416C3A" w:rsidRDefault="00416C3A" w:rsidP="00F474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Año</w:t>
            </w:r>
          </w:p>
        </w:tc>
        <w:tc>
          <w:tcPr>
            <w:tcW w:w="0" w:type="auto"/>
            <w:gridSpan w:val="2"/>
            <w:shd w:val="clear" w:color="auto" w:fill="E6E6E6" w:themeFill="background1" w:themeFillShade="E6"/>
          </w:tcPr>
          <w:p w:rsidR="00416C3A" w:rsidRPr="003B71AA" w:rsidRDefault="00416C3A" w:rsidP="00F4740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71AA">
              <w:rPr>
                <w:rFonts w:ascii="Times New Roman" w:hAnsi="Times New Roman"/>
                <w:b/>
                <w:sz w:val="24"/>
                <w:szCs w:val="24"/>
              </w:rPr>
              <w:t xml:space="preserve">Forma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y Cantidad </w:t>
            </w:r>
            <w:r w:rsidRPr="003B71AA">
              <w:rPr>
                <w:rFonts w:ascii="Times New Roman" w:hAnsi="Times New Roman"/>
                <w:b/>
                <w:sz w:val="24"/>
                <w:szCs w:val="24"/>
              </w:rPr>
              <w:t xml:space="preserve">de interposición de solicitud ante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UAIP/OIR</w:t>
            </w:r>
          </w:p>
        </w:tc>
      </w:tr>
      <w:tr w:rsidR="00416C3A" w:rsidTr="00F4740D">
        <w:trPr>
          <w:jc w:val="center"/>
        </w:trPr>
        <w:tc>
          <w:tcPr>
            <w:tcW w:w="0" w:type="auto"/>
            <w:vMerge w:val="restart"/>
            <w:shd w:val="clear" w:color="auto" w:fill="E6E6E6" w:themeFill="background1" w:themeFillShade="E6"/>
            <w:vAlign w:val="center"/>
          </w:tcPr>
          <w:p w:rsidR="00416C3A" w:rsidRPr="003B71AA" w:rsidRDefault="00416C3A" w:rsidP="00F474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1AA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416C3A" w:rsidRDefault="00416C3A" w:rsidP="00F47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Solicitud Física</w:t>
            </w:r>
          </w:p>
        </w:tc>
        <w:tc>
          <w:tcPr>
            <w:tcW w:w="0" w:type="auto"/>
          </w:tcPr>
          <w:p w:rsidR="00416C3A" w:rsidRDefault="00416C3A" w:rsidP="00F47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Solicitud Electrónica</w:t>
            </w:r>
          </w:p>
        </w:tc>
      </w:tr>
      <w:tr w:rsidR="00416C3A" w:rsidTr="00F4740D">
        <w:trPr>
          <w:jc w:val="center"/>
        </w:trPr>
        <w:tc>
          <w:tcPr>
            <w:tcW w:w="0" w:type="auto"/>
            <w:vMerge/>
            <w:shd w:val="clear" w:color="auto" w:fill="E6E6E6" w:themeFill="background1" w:themeFillShade="E6"/>
            <w:vAlign w:val="center"/>
          </w:tcPr>
          <w:p w:rsidR="00416C3A" w:rsidRPr="003B71AA" w:rsidRDefault="00416C3A" w:rsidP="00F474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16C3A" w:rsidRPr="00A05BED" w:rsidRDefault="00416C3A" w:rsidP="00F474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BED"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416C3A" w:rsidRPr="00A05BED" w:rsidRDefault="00416C3A" w:rsidP="00F474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BED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416C3A" w:rsidTr="00F4740D">
        <w:trPr>
          <w:jc w:val="center"/>
        </w:trPr>
        <w:tc>
          <w:tcPr>
            <w:tcW w:w="0" w:type="auto"/>
            <w:vMerge w:val="restart"/>
            <w:shd w:val="clear" w:color="auto" w:fill="E6E6E6" w:themeFill="background1" w:themeFillShade="E6"/>
            <w:vAlign w:val="center"/>
          </w:tcPr>
          <w:p w:rsidR="00416C3A" w:rsidRPr="003B71AA" w:rsidRDefault="00416C3A" w:rsidP="00F474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1AA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0" w:type="auto"/>
          </w:tcPr>
          <w:p w:rsidR="00416C3A" w:rsidRDefault="00416C3A" w:rsidP="00F47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Solicitud Física</w:t>
            </w:r>
          </w:p>
        </w:tc>
        <w:tc>
          <w:tcPr>
            <w:tcW w:w="0" w:type="auto"/>
          </w:tcPr>
          <w:p w:rsidR="00416C3A" w:rsidRDefault="00416C3A" w:rsidP="00F47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Solicitud Electrónica</w:t>
            </w:r>
          </w:p>
        </w:tc>
      </w:tr>
      <w:tr w:rsidR="00416C3A" w:rsidTr="00F4740D">
        <w:trPr>
          <w:jc w:val="center"/>
        </w:trPr>
        <w:tc>
          <w:tcPr>
            <w:tcW w:w="0" w:type="auto"/>
            <w:vMerge/>
            <w:shd w:val="clear" w:color="auto" w:fill="E6E6E6" w:themeFill="background1" w:themeFillShade="E6"/>
          </w:tcPr>
          <w:p w:rsidR="00416C3A" w:rsidRDefault="00416C3A" w:rsidP="00F474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6C3A" w:rsidRPr="00A05BED" w:rsidRDefault="00416C3A" w:rsidP="00F474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BE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16C3A" w:rsidRPr="00A05BED" w:rsidRDefault="00416C3A" w:rsidP="00F474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BE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416C3A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C3A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6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1284"/>
        <w:gridCol w:w="1157"/>
        <w:gridCol w:w="1941"/>
        <w:gridCol w:w="607"/>
      </w:tblGrid>
      <w:tr w:rsidR="00416C3A" w:rsidRPr="002E0DE7" w:rsidTr="00F4740D">
        <w:trPr>
          <w:trHeight w:val="615"/>
          <w:jc w:val="center"/>
        </w:trPr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bottom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 xml:space="preserve">Estadística de </w:t>
            </w:r>
            <w:r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G</w:t>
            </w: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estión de solicitudes de fecha enero a diciembre del año 2016</w:t>
            </w:r>
          </w:p>
        </w:tc>
      </w:tr>
      <w:tr w:rsidR="00416C3A" w:rsidRPr="002E0DE7" w:rsidTr="00F4740D">
        <w:trPr>
          <w:trHeight w:val="600"/>
          <w:jc w:val="center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Año 2016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Presencial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Correo electrónico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416C3A" w:rsidRPr="002E0DE7" w:rsidTr="00F4740D">
        <w:trPr>
          <w:trHeight w:val="452"/>
          <w:jc w:val="center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Estadística 2016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Enero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21</w:t>
            </w:r>
          </w:p>
        </w:tc>
      </w:tr>
      <w:tr w:rsidR="00416C3A" w:rsidRPr="002E0DE7" w:rsidTr="00F4740D">
        <w:trPr>
          <w:trHeight w:val="315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Febrero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37</w:t>
            </w:r>
          </w:p>
        </w:tc>
      </w:tr>
      <w:tr w:rsidR="00416C3A" w:rsidRPr="002E0DE7" w:rsidTr="00F4740D">
        <w:trPr>
          <w:trHeight w:val="315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Marzo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29</w:t>
            </w:r>
          </w:p>
        </w:tc>
      </w:tr>
      <w:tr w:rsidR="00416C3A" w:rsidRPr="002E0DE7" w:rsidTr="00F4740D">
        <w:trPr>
          <w:trHeight w:val="315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Abril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25</w:t>
            </w:r>
          </w:p>
        </w:tc>
      </w:tr>
      <w:tr w:rsidR="00416C3A" w:rsidRPr="002E0DE7" w:rsidTr="00F4740D">
        <w:trPr>
          <w:trHeight w:val="315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Mayo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30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Junio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36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Julio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31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Agosto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23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Septiembre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26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 xml:space="preserve">Octubre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27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Noviembre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19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Diciembre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29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199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333</w:t>
            </w:r>
          </w:p>
        </w:tc>
      </w:tr>
    </w:tbl>
    <w:p w:rsidR="00416C3A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C3A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C3A" w:rsidRPr="00694DC7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6420" w:type="dxa"/>
        <w:jc w:val="center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945"/>
        <w:gridCol w:w="1234"/>
        <w:gridCol w:w="2069"/>
        <w:gridCol w:w="640"/>
      </w:tblGrid>
      <w:tr w:rsidR="00416C3A" w:rsidRPr="002E0DE7" w:rsidTr="00F4740D">
        <w:trPr>
          <w:trHeight w:val="645"/>
          <w:jc w:val="center"/>
        </w:trPr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 xml:space="preserve">Estadística de </w:t>
            </w:r>
            <w:r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G</w:t>
            </w: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estión de solicitudes de fecha enero al 3 de marzo del 2017</w:t>
            </w:r>
          </w:p>
        </w:tc>
      </w:tr>
      <w:tr w:rsidR="00416C3A" w:rsidRPr="002E0DE7" w:rsidTr="00F4740D">
        <w:trPr>
          <w:trHeight w:val="388"/>
          <w:jc w:val="center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3CDDD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Año 2017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Presencial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bottom"/>
            <w:hideMark/>
          </w:tcPr>
          <w:p w:rsidR="00416C3A" w:rsidRPr="002E0DE7" w:rsidRDefault="00416C3A" w:rsidP="00F4740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Correo electrónico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Estadística 2017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Enero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38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Febrero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49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Marzo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color w:val="000000"/>
                <w:lang w:val="es-ES" w:eastAsia="es-ES"/>
              </w:rPr>
              <w:t>5</w:t>
            </w:r>
          </w:p>
        </w:tc>
      </w:tr>
      <w:tr w:rsidR="00416C3A" w:rsidRPr="002E0DE7" w:rsidTr="00F4740D">
        <w:trPr>
          <w:trHeight w:val="300"/>
          <w:jc w:val="center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C3A" w:rsidRPr="002E0DE7" w:rsidRDefault="00416C3A" w:rsidP="00F47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2E0DE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92</w:t>
            </w:r>
          </w:p>
        </w:tc>
      </w:tr>
    </w:tbl>
    <w:p w:rsidR="00416C3A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C3A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C3A" w:rsidRPr="00694DC7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416C3A" w:rsidRPr="00694DC7" w:rsidRDefault="00416C3A" w:rsidP="00416C3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6C3A" w:rsidRPr="00694DC7" w:rsidRDefault="00416C3A" w:rsidP="00416C3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siete</w:t>
      </w:r>
      <w:r w:rsidRPr="00694DC7">
        <w:rPr>
          <w:rFonts w:ascii="Times New Roman" w:hAnsi="Times New Roman"/>
          <w:sz w:val="24"/>
          <w:szCs w:val="24"/>
        </w:rPr>
        <w:t xml:space="preserve"> horas</w:t>
      </w:r>
      <w:r>
        <w:rPr>
          <w:rFonts w:ascii="Times New Roman" w:hAnsi="Times New Roman"/>
          <w:sz w:val="24"/>
          <w:szCs w:val="24"/>
        </w:rPr>
        <w:t xml:space="preserve"> con treinta y cinco minutos</w:t>
      </w:r>
      <w:r w:rsidRPr="00694DC7">
        <w:rPr>
          <w:rFonts w:ascii="Times New Roman" w:hAnsi="Times New Roman"/>
          <w:sz w:val="24"/>
          <w:szCs w:val="24"/>
        </w:rPr>
        <w:t xml:space="preserve"> del día </w:t>
      </w:r>
      <w:r>
        <w:rPr>
          <w:rFonts w:ascii="Times New Roman" w:hAnsi="Times New Roman"/>
          <w:sz w:val="24"/>
          <w:szCs w:val="24"/>
        </w:rPr>
        <w:t>seis</w:t>
      </w:r>
      <w:r w:rsidRPr="00694DC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marzo</w:t>
      </w:r>
      <w:r w:rsidRPr="00694DC7">
        <w:rPr>
          <w:rFonts w:ascii="Times New Roman" w:hAnsi="Times New Roman"/>
          <w:sz w:val="24"/>
          <w:szCs w:val="24"/>
        </w:rPr>
        <w:t xml:space="preserve"> de dos mil diecisiete.</w:t>
      </w:r>
    </w:p>
    <w:p w:rsidR="00416C3A" w:rsidRPr="00694DC7" w:rsidRDefault="00416C3A" w:rsidP="00416C3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16C3A" w:rsidRPr="00694DC7" w:rsidRDefault="00416C3A" w:rsidP="00416C3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16C3A" w:rsidRDefault="00416C3A" w:rsidP="00416C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16C3A" w:rsidRPr="00694DC7" w:rsidRDefault="00416C3A" w:rsidP="00416C3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16C3A" w:rsidRPr="00694DC7" w:rsidRDefault="00416C3A" w:rsidP="00416C3A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694DC7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416C3A" w:rsidRPr="00694DC7" w:rsidRDefault="00416C3A" w:rsidP="00416C3A">
      <w:pPr>
        <w:spacing w:after="0"/>
        <w:ind w:left="3540" w:firstLine="708"/>
        <w:rPr>
          <w:rFonts w:ascii="Times New Roman" w:hAnsi="Times New Roman"/>
          <w:b/>
        </w:rPr>
      </w:pPr>
      <w:r w:rsidRPr="00694DC7">
        <w:rPr>
          <w:rFonts w:ascii="Times New Roman" w:hAnsi="Times New Roman"/>
          <w:b/>
          <w:sz w:val="24"/>
          <w:szCs w:val="24"/>
        </w:rPr>
        <w:t>Oficial de Información</w:t>
      </w:r>
    </w:p>
    <w:p w:rsidR="00416C3A" w:rsidRDefault="00416C3A" w:rsidP="00416C3A">
      <w:pPr>
        <w:rPr>
          <w:rFonts w:ascii="Times New Roman" w:hAnsi="Times New Roman"/>
          <w:sz w:val="18"/>
          <w:szCs w:val="18"/>
        </w:rPr>
      </w:pPr>
    </w:p>
    <w:p w:rsidR="00416C3A" w:rsidRDefault="00416C3A" w:rsidP="00416C3A">
      <w:pPr>
        <w:rPr>
          <w:rFonts w:ascii="Times New Roman" w:hAnsi="Times New Roman"/>
          <w:sz w:val="18"/>
          <w:szCs w:val="18"/>
        </w:rPr>
      </w:pPr>
    </w:p>
    <w:p w:rsidR="003602D9" w:rsidRPr="00B83261" w:rsidRDefault="00416C3A" w:rsidP="00B8326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MJCA/fagc</w:t>
      </w:r>
    </w:p>
    <w:sectPr w:rsidR="003602D9" w:rsidRPr="00B83261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E75" w:rsidRDefault="00585E75">
      <w:pPr>
        <w:spacing w:after="0" w:line="240" w:lineRule="auto"/>
      </w:pPr>
      <w:r>
        <w:separator/>
      </w:r>
    </w:p>
  </w:endnote>
  <w:endnote w:type="continuationSeparator" w:id="0">
    <w:p w:rsidR="00585E75" w:rsidRDefault="0058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E75" w:rsidRDefault="00585E75">
      <w:pPr>
        <w:spacing w:after="0" w:line="240" w:lineRule="auto"/>
      </w:pPr>
      <w:r>
        <w:separator/>
      </w:r>
    </w:p>
  </w:footnote>
  <w:footnote w:type="continuationSeparator" w:id="0">
    <w:p w:rsidR="00585E75" w:rsidRDefault="00585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D47FFE3" wp14:editId="6E307A8F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4DAAAA5" wp14:editId="63D16EF4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B8326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85E75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83261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EB22-C2C1-4EFD-AB7B-DFA77599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2017-03-27T15:13:00Z</dcterms:created>
  <dcterms:modified xsi:type="dcterms:W3CDTF">2017-03-27T15:13:00Z</dcterms:modified>
</cp:coreProperties>
</file>