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5A" w:rsidRPr="00B91F36" w:rsidRDefault="0098415A" w:rsidP="0098415A">
      <w:pPr>
        <w:pageBreakBefore/>
        <w:tabs>
          <w:tab w:val="center" w:pos="4419"/>
          <w:tab w:val="right" w:pos="8838"/>
          <w:tab w:val="right" w:pos="9214"/>
        </w:tabs>
        <w:spacing w:after="0" w:line="240" w:lineRule="auto"/>
        <w:jc w:val="center"/>
        <w:rPr>
          <w:rFonts w:ascii="Arial" w:hAnsi="Arial" w:cs="Arial"/>
          <w:b/>
          <w:bCs/>
          <w:sz w:val="18"/>
          <w:szCs w:val="18"/>
        </w:rPr>
      </w:pPr>
      <w:r>
        <w:rPr>
          <w:noProof/>
          <w:lang w:eastAsia="es-SV"/>
        </w:rPr>
        <w:drawing>
          <wp:anchor distT="0" distB="0" distL="114300" distR="114300" simplePos="0" relativeHeight="251660288" behindDoc="0" locked="0" layoutInCell="1" allowOverlap="1" wp14:anchorId="73A1026B" wp14:editId="02E6BE6F">
            <wp:simplePos x="0" y="0"/>
            <wp:positionH relativeFrom="column">
              <wp:posOffset>-584835</wp:posOffset>
            </wp:positionH>
            <wp:positionV relativeFrom="paragraph">
              <wp:posOffset>-182880</wp:posOffset>
            </wp:positionV>
            <wp:extent cx="1025525" cy="809625"/>
            <wp:effectExtent l="0" t="0" r="317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1312" behindDoc="0" locked="0" layoutInCell="1" allowOverlap="1" wp14:anchorId="692449AA" wp14:editId="302AF872">
            <wp:simplePos x="0" y="0"/>
            <wp:positionH relativeFrom="column">
              <wp:posOffset>4816475</wp:posOffset>
            </wp:positionH>
            <wp:positionV relativeFrom="paragraph">
              <wp:posOffset>-178435</wp:posOffset>
            </wp:positionV>
            <wp:extent cx="1421765" cy="809625"/>
            <wp:effectExtent l="0" t="0" r="6985" b="9525"/>
            <wp:wrapSquare wrapText="bothSides"/>
            <wp:docPr id="8" name="Imagen 8"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F36">
        <w:rPr>
          <w:rFonts w:ascii="Arial" w:hAnsi="Arial" w:cs="Arial"/>
          <w:b/>
          <w:sz w:val="18"/>
          <w:szCs w:val="18"/>
        </w:rPr>
        <w:t>MINISTERIO DE JUSTICIA Y SEGURIDAD PÚBLICA</w:t>
      </w:r>
    </w:p>
    <w:p w:rsidR="0098415A" w:rsidRPr="00B91F36" w:rsidRDefault="0098415A" w:rsidP="0098415A">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98415A" w:rsidRPr="00B91F36" w:rsidRDefault="0098415A" w:rsidP="0098415A">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98415A" w:rsidRPr="00555786" w:rsidRDefault="0098415A" w:rsidP="0098415A">
      <w:pPr>
        <w:pStyle w:val="Piedepgina"/>
        <w:jc w:val="center"/>
        <w:rPr>
          <w:rFonts w:ascii="Arial" w:hAnsi="Arial" w:cs="Arial"/>
          <w:bCs/>
          <w:sz w:val="18"/>
          <w:szCs w:val="18"/>
          <w:lang w:val="es-ES"/>
        </w:rPr>
      </w:pPr>
      <w:r w:rsidRPr="00555786">
        <w:rPr>
          <w:rFonts w:ascii="Arial" w:hAnsi="Arial" w:cs="Arial"/>
          <w:bCs/>
          <w:sz w:val="18"/>
          <w:szCs w:val="18"/>
          <w:lang w:val="es-ES"/>
        </w:rPr>
        <w:t xml:space="preserve">7ª Avenida Norte y Pasaje N° 3 Urbanización Santa Adela Casa N° 1 Sn. </w:t>
      </w:r>
      <w:proofErr w:type="spellStart"/>
      <w:r w:rsidRPr="00555786">
        <w:rPr>
          <w:rFonts w:ascii="Arial" w:hAnsi="Arial" w:cs="Arial"/>
          <w:bCs/>
          <w:sz w:val="18"/>
          <w:szCs w:val="18"/>
          <w:lang w:val="es-ES"/>
        </w:rPr>
        <w:t>Salv</w:t>
      </w:r>
      <w:proofErr w:type="spellEnd"/>
      <w:r w:rsidRPr="00555786">
        <w:rPr>
          <w:rFonts w:ascii="Arial" w:hAnsi="Arial" w:cs="Arial"/>
          <w:bCs/>
          <w:sz w:val="18"/>
          <w:szCs w:val="18"/>
          <w:lang w:val="es-ES"/>
        </w:rPr>
        <w:t>.</w:t>
      </w:r>
    </w:p>
    <w:p w:rsidR="0098415A" w:rsidRPr="00555786" w:rsidRDefault="0098415A" w:rsidP="0098415A">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r>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7B89F74A" wp14:editId="76E0D5D4">
                <wp:simplePos x="0" y="0"/>
                <wp:positionH relativeFrom="column">
                  <wp:posOffset>-603885</wp:posOffset>
                </wp:positionH>
                <wp:positionV relativeFrom="paragraph">
                  <wp:posOffset>139700</wp:posOffset>
                </wp:positionV>
                <wp:extent cx="6809740" cy="0"/>
                <wp:effectExtent l="0" t="0" r="10160" b="19050"/>
                <wp:wrapNone/>
                <wp:docPr id="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i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" strokeweight="1.5pt"/>
            </w:pict>
          </mc:Fallback>
        </mc:AlternateContent>
      </w:r>
    </w:p>
    <w:p w:rsidR="0098415A" w:rsidRDefault="0098415A" w:rsidP="0098415A">
      <w:pPr>
        <w:spacing w:after="0"/>
        <w:ind w:firstLine="708"/>
        <w:jc w:val="both"/>
        <w:rPr>
          <w:rFonts w:ascii="Times New Roman" w:hAnsi="Times New Roman"/>
        </w:rPr>
      </w:pPr>
      <w:r w:rsidRPr="007D3962">
        <w:rPr>
          <w:rFonts w:ascii="Times New Roman" w:hAnsi="Times New Roman"/>
        </w:rPr>
        <w:t>Vista la solicitud de</w:t>
      </w:r>
      <w:r>
        <w:rPr>
          <w:rFonts w:ascii="Times New Roman" w:hAnsi="Times New Roman"/>
        </w:rPr>
        <w:t xml:space="preserve"> </w:t>
      </w:r>
      <w:r w:rsidRPr="007D3962">
        <w:rPr>
          <w:rFonts w:ascii="Times New Roman" w:hAnsi="Times New Roman"/>
          <w:lang w:val="es-ES"/>
        </w:rPr>
        <w:t>l</w:t>
      </w:r>
      <w:r>
        <w:rPr>
          <w:rFonts w:ascii="Times New Roman" w:hAnsi="Times New Roman"/>
          <w:lang w:val="es-ES"/>
        </w:rPr>
        <w:t>a</w:t>
      </w:r>
      <w:r w:rsidRPr="007D3962">
        <w:rPr>
          <w:rFonts w:ascii="Times New Roman" w:hAnsi="Times New Roman"/>
          <w:lang w:val="es-ES"/>
        </w:rPr>
        <w:t xml:space="preserve"> </w:t>
      </w:r>
      <w:r>
        <w:rPr>
          <w:rFonts w:ascii="Times New Roman" w:hAnsi="Times New Roman"/>
          <w:lang w:val="es-ES"/>
        </w:rPr>
        <w:t xml:space="preserve">señorita </w:t>
      </w:r>
      <w:proofErr w:type="spellStart"/>
      <w:r w:rsidRPr="00CC3FD4">
        <w:rPr>
          <w:rFonts w:ascii="Times New Roman" w:hAnsi="Times New Roman"/>
          <w:b/>
          <w:highlight w:val="black"/>
          <w:lang w:val="es-ES"/>
        </w:rPr>
        <w:t>XXXXX</w:t>
      </w:r>
      <w:r w:rsidR="00CC3FD4" w:rsidRPr="00CC3FD4">
        <w:rPr>
          <w:rFonts w:ascii="Times New Roman" w:hAnsi="Times New Roman"/>
          <w:b/>
          <w:highlight w:val="black"/>
          <w:lang w:val="es-ES"/>
        </w:rPr>
        <w:t>XXXXXXXXXXXXXX</w:t>
      </w:r>
      <w:r w:rsidRPr="00CC3FD4">
        <w:rPr>
          <w:rFonts w:ascii="Times New Roman" w:hAnsi="Times New Roman"/>
          <w:b/>
          <w:highlight w:val="black"/>
          <w:lang w:val="es-ES"/>
        </w:rPr>
        <w:t>XXXX</w:t>
      </w:r>
      <w:proofErr w:type="spellEnd"/>
      <w:r w:rsidRPr="007D3962">
        <w:rPr>
          <w:rFonts w:ascii="Times New Roman" w:hAnsi="Times New Roman"/>
          <w:lang w:val="es-ES"/>
        </w:rPr>
        <w:t>,</w:t>
      </w:r>
      <w:r w:rsidRPr="007D3962">
        <w:rPr>
          <w:rFonts w:ascii="Times New Roman" w:hAnsi="Times New Roman"/>
        </w:rPr>
        <w:t xml:space="preserve"> </w:t>
      </w:r>
      <w:r>
        <w:rPr>
          <w:rFonts w:ascii="Times New Roman" w:hAnsi="Times New Roman"/>
        </w:rPr>
        <w:t>portadora de su Documento Único de Identidad n</w:t>
      </w:r>
      <w:r w:rsidRPr="007D3962">
        <w:rPr>
          <w:rFonts w:ascii="Times New Roman" w:hAnsi="Times New Roman"/>
        </w:rPr>
        <w:t xml:space="preserve">úmero </w:t>
      </w:r>
      <w:proofErr w:type="spellStart"/>
      <w:r w:rsidRPr="00CC3FD4">
        <w:rPr>
          <w:rFonts w:ascii="Times New Roman" w:hAnsi="Times New Roman"/>
          <w:b/>
          <w:highlight w:val="black"/>
        </w:rPr>
        <w:t>XXXXX</w:t>
      </w:r>
      <w:r w:rsidR="00CC3FD4" w:rsidRPr="00CC3FD4">
        <w:rPr>
          <w:rFonts w:ascii="Times New Roman" w:hAnsi="Times New Roman"/>
          <w:b/>
          <w:highlight w:val="black"/>
        </w:rPr>
        <w:t>XXXXXXXXXXXXXX</w:t>
      </w:r>
      <w:r w:rsidRPr="00CC3FD4">
        <w:rPr>
          <w:rFonts w:ascii="Times New Roman" w:hAnsi="Times New Roman"/>
          <w:b/>
          <w:highlight w:val="black"/>
        </w:rPr>
        <w:t>XXXXX</w:t>
      </w:r>
      <w:proofErr w:type="spellEnd"/>
      <w:r w:rsidRPr="007D3962">
        <w:rPr>
          <w:rFonts w:ascii="Times New Roman" w:hAnsi="Times New Roman"/>
        </w:rPr>
        <w:t>, quien solicita:</w:t>
      </w:r>
    </w:p>
    <w:p w:rsidR="0098415A" w:rsidRPr="00E67B8A" w:rsidRDefault="0098415A" w:rsidP="0098415A">
      <w:pPr>
        <w:pStyle w:val="Prrafodelista"/>
        <w:numPr>
          <w:ilvl w:val="0"/>
          <w:numId w:val="41"/>
        </w:numPr>
        <w:spacing w:after="0"/>
        <w:jc w:val="both"/>
        <w:rPr>
          <w:rFonts w:ascii="Times New Roman" w:hAnsi="Times New Roman"/>
          <w:i/>
        </w:rPr>
      </w:pPr>
      <w:r w:rsidRPr="00E67B8A">
        <w:rPr>
          <w:rFonts w:ascii="Times New Roman" w:hAnsi="Times New Roman"/>
          <w:i/>
        </w:rPr>
        <w:t>Población carcelaria por centro penitenciario (incluir granjas penitenciarias y centros abiertos), según sexo, edad y situación jurídica 2014, 2015 y 2016 (enero a mayo).</w:t>
      </w:r>
    </w:p>
    <w:p w:rsidR="0098415A" w:rsidRPr="00E67B8A" w:rsidRDefault="0098415A" w:rsidP="0098415A">
      <w:pPr>
        <w:pStyle w:val="Prrafodelista"/>
        <w:numPr>
          <w:ilvl w:val="0"/>
          <w:numId w:val="41"/>
        </w:numPr>
        <w:spacing w:after="0"/>
        <w:jc w:val="both"/>
        <w:rPr>
          <w:rFonts w:ascii="Times New Roman" w:hAnsi="Times New Roman"/>
        </w:rPr>
      </w:pPr>
      <w:r w:rsidRPr="00E67B8A">
        <w:rPr>
          <w:rFonts w:ascii="Times New Roman" w:hAnsi="Times New Roman"/>
          <w:i/>
        </w:rPr>
        <w:t>Población perteneciente a pandillas por centro penitenciario (incluir granjas penitenciarias y centros abiertos), s</w:t>
      </w:r>
      <w:bookmarkStart w:id="0" w:name="_GoBack"/>
      <w:bookmarkEnd w:id="0"/>
      <w:r w:rsidRPr="00E67B8A">
        <w:rPr>
          <w:rFonts w:ascii="Times New Roman" w:hAnsi="Times New Roman"/>
          <w:i/>
        </w:rPr>
        <w:t>egún sexo, edad y situación jurídica  2014-2015 y 2016 (enero a mayo)</w:t>
      </w:r>
    </w:p>
    <w:p w:rsidR="0098415A" w:rsidRPr="00E67B8A" w:rsidRDefault="0098415A" w:rsidP="0098415A">
      <w:pPr>
        <w:pStyle w:val="Prrafodelista"/>
        <w:numPr>
          <w:ilvl w:val="0"/>
          <w:numId w:val="41"/>
        </w:numPr>
        <w:spacing w:after="0"/>
        <w:jc w:val="both"/>
        <w:rPr>
          <w:rFonts w:ascii="Times New Roman" w:hAnsi="Times New Roman"/>
        </w:rPr>
      </w:pPr>
      <w:r w:rsidRPr="00E67B8A">
        <w:rPr>
          <w:rFonts w:ascii="Times New Roman" w:hAnsi="Times New Roman"/>
          <w:i/>
        </w:rPr>
        <w:t>Capacidad instalada por centro penitenciario (incluir granjas penitenciarias y centros abiertos), población que alberga, sobrepoblación y densidad penitenciaria; para el periodo 2014-2015 y 2016 (enero a mayo)</w:t>
      </w:r>
    </w:p>
    <w:p w:rsidR="0098415A" w:rsidRPr="00E67B8A" w:rsidRDefault="0098415A" w:rsidP="0098415A">
      <w:pPr>
        <w:pStyle w:val="Prrafodelista"/>
        <w:numPr>
          <w:ilvl w:val="0"/>
          <w:numId w:val="41"/>
        </w:numPr>
        <w:spacing w:after="0"/>
        <w:jc w:val="both"/>
        <w:rPr>
          <w:rFonts w:ascii="Times New Roman" w:hAnsi="Times New Roman"/>
        </w:rPr>
      </w:pPr>
      <w:r w:rsidRPr="00E67B8A">
        <w:rPr>
          <w:rFonts w:ascii="Times New Roman" w:hAnsi="Times New Roman"/>
          <w:i/>
        </w:rPr>
        <w:t>Cantidad de personas privadas de libertad en régimen cerrado, régimen abierto y en régimen de encierro especial, por centro penitenciario; para el periodo 2014-2015 y 2016 (enero a mayo)</w:t>
      </w:r>
    </w:p>
    <w:p w:rsidR="0098415A" w:rsidRPr="00E67B8A" w:rsidRDefault="0098415A" w:rsidP="0098415A">
      <w:pPr>
        <w:pStyle w:val="Prrafodelista"/>
        <w:numPr>
          <w:ilvl w:val="0"/>
          <w:numId w:val="41"/>
        </w:numPr>
        <w:spacing w:after="0"/>
        <w:jc w:val="both"/>
        <w:rPr>
          <w:rFonts w:ascii="Times New Roman" w:hAnsi="Times New Roman"/>
        </w:rPr>
      </w:pPr>
      <w:r w:rsidRPr="00E67B8A">
        <w:rPr>
          <w:rFonts w:ascii="Times New Roman" w:hAnsi="Times New Roman"/>
          <w:i/>
        </w:rPr>
        <w:t>Cantidad de personas en fase de adaptación, ordinaria, confianza y semilibertad por centro penitenciario; para el periodo 2014-2015 y 2016 (enero a mayo)</w:t>
      </w:r>
    </w:p>
    <w:p w:rsidR="0098415A" w:rsidRPr="00E67B8A" w:rsidRDefault="0098415A" w:rsidP="0098415A">
      <w:pPr>
        <w:pStyle w:val="Prrafodelista"/>
        <w:numPr>
          <w:ilvl w:val="0"/>
          <w:numId w:val="41"/>
        </w:numPr>
        <w:spacing w:after="0"/>
        <w:jc w:val="both"/>
        <w:rPr>
          <w:rFonts w:ascii="Times New Roman" w:hAnsi="Times New Roman"/>
        </w:rPr>
      </w:pPr>
      <w:r w:rsidRPr="00E67B8A">
        <w:rPr>
          <w:rFonts w:ascii="Times New Roman" w:hAnsi="Times New Roman"/>
          <w:i/>
        </w:rPr>
        <w:t>Cantidad de agentes penitenciarios, miembros de los equipos técnicos cronológicos y personal de salud por centro penitenciario, desagregado por cargo; para el periodo 2014-2015 y 2016 (enero a mayo)</w:t>
      </w:r>
    </w:p>
    <w:p w:rsidR="0098415A" w:rsidRPr="00E67B8A" w:rsidRDefault="0098415A" w:rsidP="0098415A">
      <w:pPr>
        <w:pStyle w:val="Prrafodelista"/>
        <w:numPr>
          <w:ilvl w:val="0"/>
          <w:numId w:val="41"/>
        </w:numPr>
        <w:spacing w:after="0"/>
        <w:jc w:val="both"/>
        <w:rPr>
          <w:rFonts w:ascii="Times New Roman" w:hAnsi="Times New Roman"/>
        </w:rPr>
      </w:pPr>
      <w:r w:rsidRPr="00E67B8A">
        <w:rPr>
          <w:rFonts w:ascii="Times New Roman" w:hAnsi="Times New Roman"/>
          <w:i/>
        </w:rPr>
        <w:t xml:space="preserve">Presupuesto de la DGCP; presupuesto asignado para el rubro de alimentación y monto diario por privado de libertad para alimentación, para los años 2015 y 2016 (enero a mayo) </w:t>
      </w:r>
    </w:p>
    <w:p w:rsidR="0098415A" w:rsidRPr="00E67B8A" w:rsidRDefault="0098415A" w:rsidP="0098415A">
      <w:pPr>
        <w:pStyle w:val="Prrafodelista"/>
        <w:numPr>
          <w:ilvl w:val="0"/>
          <w:numId w:val="41"/>
        </w:numPr>
        <w:spacing w:after="0"/>
        <w:jc w:val="both"/>
        <w:rPr>
          <w:rFonts w:ascii="Times New Roman" w:hAnsi="Times New Roman"/>
        </w:rPr>
      </w:pPr>
      <w:r w:rsidRPr="00E67B8A">
        <w:rPr>
          <w:rFonts w:ascii="Times New Roman" w:hAnsi="Times New Roman"/>
          <w:i/>
        </w:rPr>
        <w:t>Nivel educativo de la población penitenciaria, desagregado por sexo, edad y centro penitenciario; para el periodo 2014-2015 y 2016 (enero a mayo)</w:t>
      </w:r>
    </w:p>
    <w:p w:rsidR="0098415A" w:rsidRPr="00E67B8A" w:rsidRDefault="0098415A" w:rsidP="0098415A">
      <w:pPr>
        <w:pStyle w:val="Prrafodelista"/>
        <w:numPr>
          <w:ilvl w:val="0"/>
          <w:numId w:val="41"/>
        </w:numPr>
        <w:spacing w:after="0"/>
        <w:jc w:val="both"/>
        <w:rPr>
          <w:rFonts w:ascii="Times New Roman" w:hAnsi="Times New Roman"/>
        </w:rPr>
      </w:pPr>
      <w:r w:rsidRPr="00E67B8A">
        <w:rPr>
          <w:rFonts w:ascii="Times New Roman" w:hAnsi="Times New Roman"/>
          <w:i/>
        </w:rPr>
        <w:t>Total de personas que han estado en granjas penitenciarias, desagregado por sexo y edad y centro penitenciario; para el periodo 2015 y 2016 (enero a mayo)</w:t>
      </w:r>
    </w:p>
    <w:p w:rsidR="0098415A" w:rsidRPr="00E67B8A" w:rsidRDefault="0098415A" w:rsidP="0098415A">
      <w:pPr>
        <w:pStyle w:val="Prrafodelista"/>
        <w:numPr>
          <w:ilvl w:val="0"/>
          <w:numId w:val="41"/>
        </w:numPr>
        <w:spacing w:after="0"/>
        <w:jc w:val="both"/>
        <w:rPr>
          <w:rFonts w:ascii="Times New Roman" w:hAnsi="Times New Roman"/>
        </w:rPr>
      </w:pPr>
      <w:r w:rsidRPr="00E67B8A">
        <w:rPr>
          <w:rFonts w:ascii="Times New Roman" w:hAnsi="Times New Roman"/>
          <w:i/>
        </w:rPr>
        <w:t>Total de reincidencias registradas por la DGCP para los años 2015 y 2016 (enero a mayo)</w:t>
      </w:r>
    </w:p>
    <w:p w:rsidR="0098415A" w:rsidRPr="00E67B8A" w:rsidRDefault="0098415A" w:rsidP="0098415A">
      <w:pPr>
        <w:pStyle w:val="Prrafodelista"/>
        <w:numPr>
          <w:ilvl w:val="0"/>
          <w:numId w:val="41"/>
        </w:numPr>
        <w:spacing w:after="0"/>
        <w:jc w:val="both"/>
        <w:rPr>
          <w:rFonts w:ascii="Times New Roman" w:hAnsi="Times New Roman"/>
        </w:rPr>
      </w:pPr>
      <w:r w:rsidRPr="00E67B8A">
        <w:rPr>
          <w:rFonts w:ascii="Times New Roman" w:hAnsi="Times New Roman"/>
          <w:i/>
        </w:rPr>
        <w:t xml:space="preserve">Centros penitenciarios en los que se ha incorporado el Modelo de Gestión Penitenciaria </w:t>
      </w:r>
      <w:r>
        <w:rPr>
          <w:rFonts w:ascii="Times New Roman" w:hAnsi="Times New Roman"/>
          <w:i/>
        </w:rPr>
        <w:t>“</w:t>
      </w:r>
      <w:r w:rsidRPr="00E67B8A">
        <w:rPr>
          <w:rFonts w:ascii="Times New Roman" w:hAnsi="Times New Roman"/>
          <w:i/>
        </w:rPr>
        <w:t>Yo CAMBIO</w:t>
      </w:r>
      <w:r>
        <w:rPr>
          <w:rFonts w:ascii="Times New Roman" w:hAnsi="Times New Roman"/>
          <w:i/>
        </w:rPr>
        <w:t>”</w:t>
      </w:r>
      <w:r w:rsidRPr="00E67B8A">
        <w:rPr>
          <w:rFonts w:ascii="Times New Roman" w:hAnsi="Times New Roman"/>
          <w:i/>
        </w:rPr>
        <w:t>; y porcentaje de avance en cada uno; para los años 2014-2015 y 2016 (enero a mayo)</w:t>
      </w:r>
    </w:p>
    <w:p w:rsidR="0098415A" w:rsidRDefault="0098415A" w:rsidP="0098415A">
      <w:pPr>
        <w:spacing w:after="0"/>
        <w:ind w:firstLine="708"/>
        <w:jc w:val="both"/>
        <w:rPr>
          <w:rFonts w:ascii="Times New Roman" w:hAnsi="Times New Roman"/>
        </w:rPr>
      </w:pPr>
      <w:r w:rsidRPr="007D3962">
        <w:rPr>
          <w:rFonts w:ascii="Times New Roman" w:hAnsi="Times New Roman"/>
        </w:rPr>
        <w:t xml:space="preserve">Con el fin de dar cumplimiento a lo solicitado, conforme a los Arts. 1, 2, 3 Lit. </w:t>
      </w:r>
      <w:proofErr w:type="gramStart"/>
      <w:r w:rsidRPr="007D3962">
        <w:rPr>
          <w:rFonts w:ascii="Times New Roman" w:hAnsi="Times New Roman"/>
        </w:rPr>
        <w:t>a</w:t>
      </w:r>
      <w:proofErr w:type="gramEnd"/>
      <w:r w:rsidRPr="007D3962">
        <w:rPr>
          <w:rFonts w:ascii="Times New Roman" w:hAnsi="Times New Roman"/>
        </w:rPr>
        <w:t xml:space="preserve">, b, j. Art. 4 Lit. </w:t>
      </w:r>
      <w:proofErr w:type="gramStart"/>
      <w:r w:rsidRPr="007D3962">
        <w:rPr>
          <w:rFonts w:ascii="Times New Roman" w:hAnsi="Times New Roman"/>
        </w:rPr>
        <w:t>a</w:t>
      </w:r>
      <w:proofErr w:type="gramEnd"/>
      <w:r w:rsidRPr="007D3962">
        <w:rPr>
          <w:rFonts w:ascii="Times New Roman" w:hAnsi="Times New Roman"/>
        </w:rPr>
        <w:t xml:space="preserve">, b, c, d, e, f, g.  y Artículos 65, 69, 71 y 72 de la Ley de Acceso a la Información Pública, la suscrita </w:t>
      </w:r>
      <w:r w:rsidRPr="007D3962">
        <w:rPr>
          <w:rFonts w:ascii="Times New Roman" w:hAnsi="Times New Roman"/>
          <w:b/>
        </w:rPr>
        <w:t>RESUELVE:</w:t>
      </w:r>
      <w:r w:rsidRPr="007D3962">
        <w:rPr>
          <w:rFonts w:ascii="Times New Roman" w:hAnsi="Times New Roman"/>
        </w:rPr>
        <w:t xml:space="preserve"> Conceder el acceso a la información solicitada, recibida en esta Unidad por l</w:t>
      </w:r>
      <w:r>
        <w:rPr>
          <w:rFonts w:ascii="Times New Roman" w:hAnsi="Times New Roman"/>
        </w:rPr>
        <w:t>a</w:t>
      </w:r>
      <w:r w:rsidRPr="007D3962">
        <w:rPr>
          <w:rFonts w:ascii="Times New Roman" w:hAnsi="Times New Roman"/>
        </w:rPr>
        <w:t xml:space="preserve">s </w:t>
      </w:r>
      <w:r>
        <w:rPr>
          <w:rFonts w:ascii="Times New Roman" w:hAnsi="Times New Roman"/>
        </w:rPr>
        <w:t xml:space="preserve">Unidades Administrativas y </w:t>
      </w:r>
      <w:r w:rsidRPr="007D3962">
        <w:rPr>
          <w:rFonts w:ascii="Times New Roman" w:hAnsi="Times New Roman"/>
        </w:rPr>
        <w:t>Centros Penitenciarios correspondientes, en tal sentido se hace de conocimiento lo siguiente:</w:t>
      </w:r>
    </w:p>
    <w:p w:rsidR="0098415A" w:rsidRPr="008A4761" w:rsidRDefault="0098415A" w:rsidP="0098415A">
      <w:pPr>
        <w:spacing w:after="0"/>
        <w:ind w:firstLine="708"/>
        <w:jc w:val="both"/>
        <w:rPr>
          <w:rFonts w:ascii="Times New Roman" w:hAnsi="Times New Roman"/>
          <w:b/>
          <w:i/>
        </w:rPr>
      </w:pPr>
      <w:r>
        <w:rPr>
          <w:rFonts w:ascii="Times New Roman" w:hAnsi="Times New Roman"/>
          <w:b/>
          <w:i/>
        </w:rPr>
        <w:t xml:space="preserve">Ítem </w:t>
      </w:r>
      <w:r w:rsidRPr="008A4761">
        <w:rPr>
          <w:rFonts w:ascii="Times New Roman" w:hAnsi="Times New Roman"/>
          <w:b/>
          <w:i/>
        </w:rPr>
        <w:t>1. Población carcelaria por centro penitenciario (incluir granjas penitenciarias y centros abiertos), según sexo, edad y situación jurídica 2014, 2015 y 2016 (enero a mayo).</w:t>
      </w:r>
    </w:p>
    <w:p w:rsidR="0098415A" w:rsidRPr="008A4761" w:rsidRDefault="0098415A" w:rsidP="0098415A">
      <w:pPr>
        <w:spacing w:after="0"/>
        <w:ind w:firstLine="708"/>
        <w:jc w:val="both"/>
        <w:rPr>
          <w:rFonts w:ascii="Times New Roman" w:hAnsi="Times New Roman"/>
          <w:b/>
          <w:i/>
        </w:rPr>
      </w:pPr>
      <w:r>
        <w:rPr>
          <w:rFonts w:ascii="Times New Roman" w:hAnsi="Times New Roman"/>
          <w:b/>
          <w:i/>
        </w:rPr>
        <w:t>Ítem</w:t>
      </w:r>
      <w:r w:rsidRPr="008A4761">
        <w:rPr>
          <w:rFonts w:ascii="Times New Roman" w:hAnsi="Times New Roman"/>
          <w:b/>
          <w:i/>
        </w:rPr>
        <w:t xml:space="preserve"> 2. Población perteneciente a pandillas por centro penitenciario (incluir granjas penitenciarias y centros abiertos), según sexo, edad y situación jurídica  2014-2015 y 2016 (enero a mayo)</w:t>
      </w:r>
    </w:p>
    <w:p w:rsidR="0098415A" w:rsidRPr="008A4761" w:rsidRDefault="0098415A" w:rsidP="0098415A">
      <w:pPr>
        <w:spacing w:after="0"/>
        <w:ind w:firstLine="708"/>
        <w:jc w:val="both"/>
        <w:rPr>
          <w:rFonts w:ascii="Times New Roman" w:hAnsi="Times New Roman"/>
          <w:b/>
          <w:i/>
        </w:rPr>
      </w:pPr>
      <w:r>
        <w:rPr>
          <w:rFonts w:ascii="Times New Roman" w:hAnsi="Times New Roman"/>
          <w:b/>
          <w:i/>
        </w:rPr>
        <w:lastRenderedPageBreak/>
        <w:t>Ítem</w:t>
      </w:r>
      <w:r w:rsidRPr="008A4761">
        <w:rPr>
          <w:rFonts w:ascii="Times New Roman" w:hAnsi="Times New Roman"/>
          <w:b/>
          <w:i/>
        </w:rPr>
        <w:t xml:space="preserve"> 3. Capacidad instalada por centro penitenciario (incluir granjas penitenciarias y centros abiertos), población que alberga, sobrepoblación y densidad penitenciaria; para el periodo 2014-2015 y 2016 (enero a mayo)</w:t>
      </w:r>
    </w:p>
    <w:p w:rsidR="0098415A" w:rsidRPr="008A4761" w:rsidRDefault="0098415A" w:rsidP="0098415A">
      <w:pPr>
        <w:spacing w:after="0"/>
        <w:ind w:firstLine="708"/>
        <w:jc w:val="both"/>
        <w:rPr>
          <w:rFonts w:ascii="Times New Roman" w:hAnsi="Times New Roman"/>
          <w:b/>
          <w:i/>
        </w:rPr>
      </w:pPr>
      <w:r>
        <w:rPr>
          <w:rFonts w:ascii="Times New Roman" w:hAnsi="Times New Roman"/>
          <w:b/>
          <w:i/>
        </w:rPr>
        <w:t>Ítem</w:t>
      </w:r>
      <w:r w:rsidRPr="008A4761">
        <w:rPr>
          <w:rFonts w:ascii="Times New Roman" w:hAnsi="Times New Roman"/>
          <w:b/>
          <w:i/>
        </w:rPr>
        <w:t xml:space="preserve"> 4. Cantidad de personas privadas de libertad en régimen cerrado, régimen abierto y en régimen de encierro especial, por centro penitenciario; para el periodo 2014-2015 y 2016 (enero a mayo)</w:t>
      </w:r>
    </w:p>
    <w:p w:rsidR="0098415A" w:rsidRPr="008A4761" w:rsidRDefault="0098415A" w:rsidP="0098415A">
      <w:pPr>
        <w:spacing w:after="0"/>
        <w:ind w:firstLine="708"/>
        <w:jc w:val="both"/>
        <w:rPr>
          <w:rFonts w:ascii="Times New Roman" w:hAnsi="Times New Roman"/>
          <w:b/>
          <w:i/>
        </w:rPr>
      </w:pPr>
      <w:r>
        <w:rPr>
          <w:rFonts w:ascii="Times New Roman" w:hAnsi="Times New Roman"/>
          <w:b/>
          <w:i/>
        </w:rPr>
        <w:t>Ítem</w:t>
      </w:r>
      <w:r w:rsidRPr="008A4761">
        <w:rPr>
          <w:rFonts w:ascii="Times New Roman" w:hAnsi="Times New Roman"/>
          <w:b/>
          <w:i/>
        </w:rPr>
        <w:t xml:space="preserve"> 5. Cantidad de personas en fase de adaptación, ordinaria, confianza y semilibertad por centro penitenciario; para el periodo 2014-2015 y 2016 (enero a mayo)</w:t>
      </w:r>
    </w:p>
    <w:p w:rsidR="0098415A" w:rsidRPr="008A4761" w:rsidRDefault="0098415A" w:rsidP="0098415A">
      <w:pPr>
        <w:spacing w:after="0"/>
        <w:ind w:firstLine="708"/>
        <w:jc w:val="both"/>
        <w:rPr>
          <w:rFonts w:ascii="Times New Roman" w:hAnsi="Times New Roman"/>
          <w:b/>
          <w:i/>
        </w:rPr>
      </w:pPr>
      <w:r>
        <w:rPr>
          <w:rFonts w:ascii="Times New Roman" w:hAnsi="Times New Roman"/>
          <w:b/>
          <w:i/>
        </w:rPr>
        <w:t>Ítem 8</w:t>
      </w:r>
      <w:r w:rsidRPr="008A4761">
        <w:rPr>
          <w:rFonts w:ascii="Times New Roman" w:hAnsi="Times New Roman"/>
          <w:b/>
          <w:i/>
        </w:rPr>
        <w:t>. Nivel educativo de la población penitenciaria, desagregado por sexo, edad y centro penitenciario; para el periodo 2014-2015 y 2016 (enero a mayo)</w:t>
      </w:r>
    </w:p>
    <w:p w:rsidR="0098415A" w:rsidRPr="008A4761" w:rsidRDefault="0098415A" w:rsidP="0098415A">
      <w:pPr>
        <w:spacing w:after="0"/>
        <w:ind w:firstLine="708"/>
        <w:jc w:val="both"/>
        <w:rPr>
          <w:rFonts w:ascii="Times New Roman" w:hAnsi="Times New Roman"/>
          <w:b/>
          <w:i/>
        </w:rPr>
      </w:pPr>
      <w:r>
        <w:rPr>
          <w:rFonts w:ascii="Times New Roman" w:hAnsi="Times New Roman"/>
          <w:b/>
          <w:i/>
        </w:rPr>
        <w:t>Ítem 9</w:t>
      </w:r>
      <w:r w:rsidRPr="008A4761">
        <w:rPr>
          <w:rFonts w:ascii="Times New Roman" w:hAnsi="Times New Roman"/>
          <w:b/>
          <w:i/>
        </w:rPr>
        <w:t>. Total de personas que han estado en granjas penitenciarias, desagregado por sexo y edad y centro penitenciario; para el periodo 2015 y 2016 (enero a mayo)</w:t>
      </w:r>
    </w:p>
    <w:p w:rsidR="0098415A" w:rsidRPr="008A4761" w:rsidRDefault="0098415A" w:rsidP="0098415A">
      <w:pPr>
        <w:spacing w:after="0"/>
        <w:ind w:firstLine="708"/>
        <w:jc w:val="both"/>
        <w:rPr>
          <w:rFonts w:ascii="Times New Roman" w:hAnsi="Times New Roman"/>
          <w:b/>
        </w:rPr>
      </w:pPr>
      <w:r>
        <w:rPr>
          <w:rFonts w:ascii="Times New Roman" w:hAnsi="Times New Roman"/>
          <w:b/>
          <w:i/>
        </w:rPr>
        <w:t>Ítem 10</w:t>
      </w:r>
      <w:r w:rsidRPr="008A4761">
        <w:rPr>
          <w:rFonts w:ascii="Times New Roman" w:hAnsi="Times New Roman"/>
          <w:b/>
          <w:i/>
        </w:rPr>
        <w:t>. Total de reincidencias registradas por la DGCP para los años 2015 y 2016 (enero a mayo)</w:t>
      </w:r>
    </w:p>
    <w:p w:rsidR="0098415A" w:rsidRPr="008A4761" w:rsidRDefault="0098415A" w:rsidP="0098415A">
      <w:pPr>
        <w:spacing w:after="0"/>
        <w:ind w:firstLine="708"/>
        <w:jc w:val="both"/>
        <w:rPr>
          <w:rFonts w:ascii="Times New Roman" w:hAnsi="Times New Roman"/>
          <w:b/>
          <w:i/>
        </w:rPr>
      </w:pPr>
      <w:r>
        <w:rPr>
          <w:rFonts w:ascii="Times New Roman" w:hAnsi="Times New Roman"/>
        </w:rPr>
        <w:t>Referente a responder a esos requerimientos se adjuntan a esta resolución Estadísticas Peniten</w:t>
      </w:r>
      <w:r w:rsidRPr="001741D3">
        <w:rPr>
          <w:rFonts w:ascii="Times New Roman" w:hAnsi="Times New Roman"/>
        </w:rPr>
        <w:t>ciarias identificadas como ANEXO UNO</w:t>
      </w:r>
      <w:r w:rsidRPr="001741D3">
        <w:rPr>
          <w:rFonts w:ascii="Times New Roman" w:hAnsi="Times New Roman"/>
          <w:i/>
        </w:rPr>
        <w:t>.</w:t>
      </w:r>
    </w:p>
    <w:p w:rsidR="0098415A" w:rsidRDefault="0098415A" w:rsidP="0098415A">
      <w:pPr>
        <w:spacing w:after="0"/>
        <w:ind w:firstLine="708"/>
        <w:jc w:val="both"/>
        <w:rPr>
          <w:rFonts w:ascii="Times New Roman" w:eastAsia="Times New Roman" w:hAnsi="Times New Roman"/>
          <w:b/>
          <w:i/>
          <w:kern w:val="28"/>
          <w:szCs w:val="24"/>
          <w:lang w:eastAsia="es-SV"/>
        </w:rPr>
      </w:pPr>
    </w:p>
    <w:p w:rsidR="0098415A" w:rsidRDefault="0098415A" w:rsidP="0098415A">
      <w:pPr>
        <w:spacing w:after="0"/>
        <w:ind w:firstLine="708"/>
        <w:jc w:val="both"/>
        <w:rPr>
          <w:rFonts w:ascii="Times New Roman" w:eastAsia="Times New Roman" w:hAnsi="Times New Roman"/>
          <w:b/>
          <w:i/>
          <w:kern w:val="28"/>
          <w:szCs w:val="24"/>
          <w:lang w:eastAsia="es-SV"/>
        </w:rPr>
      </w:pPr>
      <w:r>
        <w:rPr>
          <w:rFonts w:ascii="Times New Roman" w:hAnsi="Times New Roman"/>
          <w:b/>
          <w:i/>
        </w:rPr>
        <w:t>Ítem</w:t>
      </w:r>
      <w:r w:rsidRPr="008A4761">
        <w:rPr>
          <w:rFonts w:ascii="Times New Roman" w:eastAsia="Times New Roman" w:hAnsi="Times New Roman"/>
          <w:b/>
          <w:i/>
          <w:kern w:val="28"/>
          <w:szCs w:val="24"/>
          <w:lang w:eastAsia="es-SV"/>
        </w:rPr>
        <w:t xml:space="preserve"> 6. La cantidad de agentes penitenciarios, miembros de los equipos técnicos (criminológicos) y personal de salud por centro penitenciario, desagregado por cargo; para el periodo 2014-2015 y 2016 (enero a mayo)</w:t>
      </w:r>
    </w:p>
    <w:p w:rsidR="0098415A" w:rsidRDefault="0098415A" w:rsidP="0098415A">
      <w:pPr>
        <w:spacing w:after="0"/>
        <w:ind w:firstLine="708"/>
        <w:jc w:val="both"/>
        <w:rPr>
          <w:rFonts w:ascii="Times New Roman" w:hAnsi="Times New Roman"/>
          <w:b/>
          <w:sz w:val="20"/>
        </w:rPr>
      </w:pPr>
      <w:r>
        <w:rPr>
          <w:rFonts w:ascii="Times New Roman" w:hAnsi="Times New Roman"/>
        </w:rPr>
        <w:t>S</w:t>
      </w:r>
      <w:r w:rsidRPr="001741D3">
        <w:rPr>
          <w:rFonts w:ascii="Times New Roman" w:hAnsi="Times New Roman"/>
        </w:rPr>
        <w:t xml:space="preserve">e le informa que la </w:t>
      </w:r>
      <w:r w:rsidRPr="001741D3">
        <w:rPr>
          <w:rFonts w:ascii="Times New Roman" w:hAnsi="Times New Roman"/>
          <w:i/>
        </w:rPr>
        <w:t>cantidad de custodios o agentes penitenciarios que forman parte del sistema penitenciario a la fecha son 1,243 custodios; en cuanto al desagregado por Centro Penitenciario, le comunico que por medidas de Seguridad no podemos brindar dicha información, porque se pone en riesgo la Seguridad Pública, según la declaratoria de reserva número 6, ítem número 5, literal B, relacionado con el literal D, y literal H. Así como lo expresa concretamente el ítem número 6 de dicha declaratoria</w:t>
      </w:r>
      <w:r>
        <w:rPr>
          <w:rFonts w:ascii="Times New Roman" w:hAnsi="Times New Roman"/>
          <w:i/>
        </w:rPr>
        <w:t>.</w:t>
      </w:r>
    </w:p>
    <w:p w:rsidR="0098415A" w:rsidRPr="001741D3" w:rsidRDefault="0098415A" w:rsidP="0098415A">
      <w:pPr>
        <w:spacing w:after="0"/>
        <w:ind w:firstLine="708"/>
        <w:jc w:val="both"/>
        <w:rPr>
          <w:rFonts w:ascii="Times New Roman" w:hAnsi="Times New Roman"/>
        </w:rPr>
      </w:pPr>
      <w:r>
        <w:rPr>
          <w:rFonts w:ascii="Times New Roman" w:hAnsi="Times New Roman"/>
          <w:i/>
        </w:rPr>
        <w:t>La c</w:t>
      </w:r>
      <w:r w:rsidRPr="001741D3">
        <w:rPr>
          <w:rFonts w:ascii="Times New Roman" w:hAnsi="Times New Roman"/>
          <w:i/>
        </w:rPr>
        <w:t>antidad de miembros de los equipos técnicos (criminológicos)</w:t>
      </w:r>
      <w:r>
        <w:rPr>
          <w:rFonts w:ascii="Times New Roman" w:hAnsi="Times New Roman"/>
          <w:i/>
        </w:rPr>
        <w:t xml:space="preserve"> es la siguiente:</w:t>
      </w:r>
    </w:p>
    <w:tbl>
      <w:tblPr>
        <w:tblStyle w:val="Tablaconcuadrcula"/>
        <w:tblW w:w="0" w:type="auto"/>
        <w:jc w:val="center"/>
        <w:tblLook w:val="04A0" w:firstRow="1" w:lastRow="0" w:firstColumn="1" w:lastColumn="0" w:noHBand="0" w:noVBand="1"/>
      </w:tblPr>
      <w:tblGrid>
        <w:gridCol w:w="481"/>
        <w:gridCol w:w="1996"/>
        <w:gridCol w:w="1583"/>
        <w:gridCol w:w="977"/>
        <w:gridCol w:w="857"/>
        <w:gridCol w:w="1066"/>
        <w:gridCol w:w="1467"/>
        <w:gridCol w:w="627"/>
      </w:tblGrid>
      <w:tr w:rsidR="0098415A" w:rsidRPr="00770CA4" w:rsidTr="00123E58">
        <w:trPr>
          <w:jc w:val="center"/>
        </w:trPr>
        <w:tc>
          <w:tcPr>
            <w:tcW w:w="0" w:type="auto"/>
            <w:gridSpan w:val="8"/>
          </w:tcPr>
          <w:p w:rsidR="0098415A" w:rsidRPr="006451EF" w:rsidRDefault="0098415A" w:rsidP="00123E58">
            <w:pPr>
              <w:jc w:val="center"/>
              <w:rPr>
                <w:rFonts w:ascii="Times New Roman" w:hAnsi="Times New Roman"/>
                <w:sz w:val="18"/>
                <w:szCs w:val="18"/>
              </w:rPr>
            </w:pPr>
            <w:r w:rsidRPr="006451EF">
              <w:rPr>
                <w:rFonts w:ascii="Times New Roman" w:hAnsi="Times New Roman"/>
                <w:sz w:val="18"/>
                <w:szCs w:val="18"/>
              </w:rPr>
              <w:t>Conformación y cantidad de miembros de equipo técnico criminológico por centro penal (enero-mayo 2016)</w:t>
            </w:r>
          </w:p>
        </w:tc>
      </w:tr>
      <w:tr w:rsidR="0098415A" w:rsidRPr="00770CA4" w:rsidTr="00123E58">
        <w:trPr>
          <w:jc w:val="center"/>
        </w:trPr>
        <w:tc>
          <w:tcPr>
            <w:tcW w:w="0" w:type="auto"/>
          </w:tcPr>
          <w:p w:rsidR="0098415A" w:rsidRPr="00770CA4" w:rsidRDefault="0098415A" w:rsidP="00123E58">
            <w:pPr>
              <w:jc w:val="both"/>
              <w:rPr>
                <w:rFonts w:ascii="Times New Roman" w:hAnsi="Times New Roman"/>
                <w:b/>
                <w:sz w:val="18"/>
                <w:szCs w:val="18"/>
              </w:rPr>
            </w:pPr>
            <w:r w:rsidRPr="00770CA4">
              <w:rPr>
                <w:rFonts w:ascii="Times New Roman" w:hAnsi="Times New Roman"/>
                <w:b/>
                <w:sz w:val="18"/>
                <w:szCs w:val="18"/>
              </w:rPr>
              <w:t>No.</w:t>
            </w:r>
          </w:p>
        </w:tc>
        <w:tc>
          <w:tcPr>
            <w:tcW w:w="0" w:type="auto"/>
          </w:tcPr>
          <w:p w:rsidR="0098415A" w:rsidRPr="00770CA4" w:rsidRDefault="0098415A" w:rsidP="00123E58">
            <w:pPr>
              <w:jc w:val="both"/>
              <w:rPr>
                <w:rFonts w:ascii="Times New Roman" w:hAnsi="Times New Roman"/>
                <w:b/>
                <w:sz w:val="18"/>
                <w:szCs w:val="18"/>
              </w:rPr>
            </w:pPr>
            <w:r w:rsidRPr="00770CA4">
              <w:rPr>
                <w:rFonts w:ascii="Times New Roman" w:hAnsi="Times New Roman"/>
                <w:b/>
                <w:sz w:val="18"/>
                <w:szCs w:val="18"/>
              </w:rPr>
              <w:t>Centro Penal</w:t>
            </w:r>
          </w:p>
        </w:tc>
        <w:tc>
          <w:tcPr>
            <w:tcW w:w="0" w:type="auto"/>
          </w:tcPr>
          <w:p w:rsidR="0098415A" w:rsidRPr="00770CA4" w:rsidRDefault="0098415A" w:rsidP="00123E58">
            <w:pPr>
              <w:jc w:val="both"/>
              <w:rPr>
                <w:rFonts w:ascii="Times New Roman" w:hAnsi="Times New Roman"/>
                <w:b/>
                <w:sz w:val="18"/>
                <w:szCs w:val="18"/>
              </w:rPr>
            </w:pPr>
            <w:r w:rsidRPr="00770CA4">
              <w:rPr>
                <w:rFonts w:ascii="Times New Roman" w:hAnsi="Times New Roman"/>
                <w:b/>
                <w:sz w:val="18"/>
                <w:szCs w:val="18"/>
              </w:rPr>
              <w:t>Subdirector Técnico</w:t>
            </w:r>
          </w:p>
        </w:tc>
        <w:tc>
          <w:tcPr>
            <w:tcW w:w="0" w:type="auto"/>
          </w:tcPr>
          <w:p w:rsidR="0098415A" w:rsidRPr="00770CA4" w:rsidRDefault="0098415A" w:rsidP="00123E58">
            <w:pPr>
              <w:jc w:val="both"/>
              <w:rPr>
                <w:rFonts w:ascii="Times New Roman" w:hAnsi="Times New Roman"/>
                <w:b/>
                <w:sz w:val="18"/>
                <w:szCs w:val="18"/>
              </w:rPr>
            </w:pPr>
            <w:r w:rsidRPr="00770CA4">
              <w:rPr>
                <w:rFonts w:ascii="Times New Roman" w:hAnsi="Times New Roman"/>
                <w:b/>
                <w:sz w:val="18"/>
                <w:szCs w:val="18"/>
              </w:rPr>
              <w:t>Educador</w:t>
            </w:r>
          </w:p>
        </w:tc>
        <w:tc>
          <w:tcPr>
            <w:tcW w:w="0" w:type="auto"/>
          </w:tcPr>
          <w:p w:rsidR="0098415A" w:rsidRPr="00770CA4" w:rsidRDefault="0098415A" w:rsidP="00123E58">
            <w:pPr>
              <w:jc w:val="both"/>
              <w:rPr>
                <w:rFonts w:ascii="Times New Roman" w:hAnsi="Times New Roman"/>
                <w:b/>
                <w:sz w:val="18"/>
                <w:szCs w:val="18"/>
              </w:rPr>
            </w:pPr>
            <w:r w:rsidRPr="00770CA4">
              <w:rPr>
                <w:rFonts w:ascii="Times New Roman" w:hAnsi="Times New Roman"/>
                <w:b/>
                <w:sz w:val="18"/>
                <w:szCs w:val="18"/>
              </w:rPr>
              <w:t>Jurídico</w:t>
            </w:r>
          </w:p>
        </w:tc>
        <w:tc>
          <w:tcPr>
            <w:tcW w:w="0" w:type="auto"/>
          </w:tcPr>
          <w:p w:rsidR="0098415A" w:rsidRPr="00770CA4" w:rsidRDefault="0098415A" w:rsidP="00123E58">
            <w:pPr>
              <w:jc w:val="both"/>
              <w:rPr>
                <w:rFonts w:ascii="Times New Roman" w:hAnsi="Times New Roman"/>
                <w:b/>
                <w:sz w:val="18"/>
                <w:szCs w:val="18"/>
              </w:rPr>
            </w:pPr>
            <w:r w:rsidRPr="00770CA4">
              <w:rPr>
                <w:rFonts w:ascii="Times New Roman" w:hAnsi="Times New Roman"/>
                <w:b/>
                <w:sz w:val="18"/>
                <w:szCs w:val="18"/>
              </w:rPr>
              <w:t>Psicológico</w:t>
            </w:r>
          </w:p>
        </w:tc>
        <w:tc>
          <w:tcPr>
            <w:tcW w:w="0" w:type="auto"/>
          </w:tcPr>
          <w:p w:rsidR="0098415A" w:rsidRPr="00770CA4" w:rsidRDefault="0098415A" w:rsidP="00123E58">
            <w:pPr>
              <w:jc w:val="both"/>
              <w:rPr>
                <w:rFonts w:ascii="Times New Roman" w:hAnsi="Times New Roman"/>
                <w:b/>
                <w:sz w:val="18"/>
                <w:szCs w:val="18"/>
              </w:rPr>
            </w:pPr>
            <w:r w:rsidRPr="00770CA4">
              <w:rPr>
                <w:rFonts w:ascii="Times New Roman" w:hAnsi="Times New Roman"/>
                <w:b/>
                <w:sz w:val="18"/>
                <w:szCs w:val="18"/>
              </w:rPr>
              <w:t>Trabajador Social</w:t>
            </w:r>
          </w:p>
        </w:tc>
        <w:tc>
          <w:tcPr>
            <w:tcW w:w="0" w:type="auto"/>
          </w:tcPr>
          <w:p w:rsidR="0098415A" w:rsidRPr="00770CA4" w:rsidRDefault="0098415A" w:rsidP="00123E58">
            <w:pPr>
              <w:jc w:val="both"/>
              <w:rPr>
                <w:rFonts w:ascii="Times New Roman" w:hAnsi="Times New Roman"/>
                <w:b/>
                <w:sz w:val="18"/>
                <w:szCs w:val="18"/>
              </w:rPr>
            </w:pPr>
            <w:r w:rsidRPr="00770CA4">
              <w:rPr>
                <w:rFonts w:ascii="Times New Roman" w:hAnsi="Times New Roman"/>
                <w:b/>
                <w:sz w:val="18"/>
                <w:szCs w:val="18"/>
              </w:rPr>
              <w:t>Total</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Apanteos</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3</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3</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9</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Chalatenango</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3</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Ciudad Barrios</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4</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Cojutepeque</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5</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Ilobasco</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3</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6</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Ilopango</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3</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10</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7</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Izalco</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4</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8</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Jucuapa</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9</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La Esperanza</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3</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8</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La Unión</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Metapan</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Santa Ana</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3</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8</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13</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Quezaltepeque</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6</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14</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San Francisco Gotera</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15</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San Miguel</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16</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San Vicente</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6</w:t>
            </w:r>
          </w:p>
        </w:tc>
      </w:tr>
      <w:tr w:rsidR="0098415A" w:rsidRPr="00770CA4" w:rsidTr="00123E58">
        <w:trPr>
          <w:jc w:val="center"/>
        </w:trPr>
        <w:tc>
          <w:tcPr>
            <w:tcW w:w="0" w:type="auto"/>
          </w:tcPr>
          <w:p w:rsidR="0098415A" w:rsidRDefault="0098415A" w:rsidP="00123E58">
            <w:pPr>
              <w:jc w:val="both"/>
              <w:rPr>
                <w:rFonts w:ascii="Times New Roman" w:hAnsi="Times New Roman"/>
                <w:sz w:val="18"/>
                <w:szCs w:val="18"/>
              </w:rPr>
            </w:pPr>
            <w:r>
              <w:rPr>
                <w:rFonts w:ascii="Times New Roman" w:hAnsi="Times New Roman"/>
                <w:sz w:val="18"/>
                <w:szCs w:val="18"/>
              </w:rPr>
              <w:t>17</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Sensuntepeque</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r>
      <w:tr w:rsidR="0098415A" w:rsidRPr="00770CA4" w:rsidTr="00123E58">
        <w:trPr>
          <w:jc w:val="center"/>
        </w:trPr>
        <w:tc>
          <w:tcPr>
            <w:tcW w:w="0" w:type="auto"/>
          </w:tcPr>
          <w:p w:rsidR="0098415A" w:rsidRDefault="0098415A" w:rsidP="00123E58">
            <w:pPr>
              <w:jc w:val="both"/>
              <w:rPr>
                <w:rFonts w:ascii="Times New Roman" w:hAnsi="Times New Roman"/>
                <w:sz w:val="18"/>
                <w:szCs w:val="18"/>
              </w:rPr>
            </w:pPr>
            <w:r>
              <w:rPr>
                <w:rFonts w:ascii="Times New Roman" w:hAnsi="Times New Roman"/>
                <w:sz w:val="18"/>
                <w:szCs w:val="18"/>
              </w:rPr>
              <w:t>18</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Sonsonate</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r>
      <w:tr w:rsidR="0098415A" w:rsidRPr="00770CA4" w:rsidTr="00123E58">
        <w:trPr>
          <w:jc w:val="center"/>
        </w:trPr>
        <w:tc>
          <w:tcPr>
            <w:tcW w:w="0" w:type="auto"/>
          </w:tcPr>
          <w:p w:rsidR="0098415A" w:rsidRDefault="0098415A" w:rsidP="00123E58">
            <w:pPr>
              <w:jc w:val="both"/>
              <w:rPr>
                <w:rFonts w:ascii="Times New Roman" w:hAnsi="Times New Roman"/>
                <w:sz w:val="18"/>
                <w:szCs w:val="18"/>
              </w:rPr>
            </w:pPr>
            <w:r>
              <w:rPr>
                <w:rFonts w:ascii="Times New Roman" w:hAnsi="Times New Roman"/>
                <w:sz w:val="18"/>
                <w:szCs w:val="18"/>
              </w:rPr>
              <w:t>19</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Usulután</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r>
      <w:tr w:rsidR="0098415A" w:rsidRPr="00770CA4" w:rsidTr="00123E58">
        <w:trPr>
          <w:jc w:val="center"/>
        </w:trPr>
        <w:tc>
          <w:tcPr>
            <w:tcW w:w="0" w:type="auto"/>
          </w:tcPr>
          <w:p w:rsidR="0098415A" w:rsidRDefault="0098415A" w:rsidP="00123E58">
            <w:pPr>
              <w:jc w:val="both"/>
              <w:rPr>
                <w:rFonts w:ascii="Times New Roman" w:hAnsi="Times New Roman"/>
                <w:sz w:val="18"/>
                <w:szCs w:val="18"/>
              </w:rPr>
            </w:pPr>
            <w:r>
              <w:rPr>
                <w:rFonts w:ascii="Times New Roman" w:hAnsi="Times New Roman"/>
                <w:sz w:val="18"/>
                <w:szCs w:val="18"/>
              </w:rPr>
              <w:t>20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Zacatecoluca</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6</w:t>
            </w:r>
          </w:p>
        </w:tc>
      </w:tr>
      <w:tr w:rsidR="0098415A" w:rsidRPr="00770CA4" w:rsidTr="00123E58">
        <w:trPr>
          <w:jc w:val="center"/>
        </w:trPr>
        <w:tc>
          <w:tcPr>
            <w:tcW w:w="0" w:type="auto"/>
          </w:tcPr>
          <w:p w:rsidR="0098415A" w:rsidRDefault="0098415A" w:rsidP="00123E58">
            <w:pPr>
              <w:jc w:val="both"/>
              <w:rPr>
                <w:rFonts w:ascii="Times New Roman" w:hAnsi="Times New Roman"/>
                <w:sz w:val="18"/>
                <w:szCs w:val="18"/>
              </w:rPr>
            </w:pPr>
            <w:r>
              <w:rPr>
                <w:rFonts w:ascii="Times New Roman" w:hAnsi="Times New Roman"/>
                <w:sz w:val="18"/>
                <w:szCs w:val="18"/>
              </w:rPr>
              <w:lastRenderedPageBreak/>
              <w:t>21</w:t>
            </w:r>
          </w:p>
        </w:tc>
        <w:tc>
          <w:tcPr>
            <w:tcW w:w="0" w:type="auto"/>
          </w:tcPr>
          <w:p w:rsidR="0098415A" w:rsidRPr="00770CA4" w:rsidRDefault="0098415A" w:rsidP="00123E58">
            <w:pPr>
              <w:jc w:val="both"/>
              <w:rPr>
                <w:rFonts w:ascii="Times New Roman" w:hAnsi="Times New Roman"/>
                <w:sz w:val="18"/>
                <w:szCs w:val="18"/>
              </w:rPr>
            </w:pPr>
            <w:proofErr w:type="spellStart"/>
            <w:r>
              <w:rPr>
                <w:rFonts w:ascii="Times New Roman" w:hAnsi="Times New Roman"/>
                <w:sz w:val="18"/>
                <w:szCs w:val="18"/>
              </w:rPr>
              <w:t>CP</w:t>
            </w:r>
            <w:proofErr w:type="spellEnd"/>
            <w:r>
              <w:rPr>
                <w:rFonts w:ascii="Times New Roman" w:hAnsi="Times New Roman"/>
                <w:sz w:val="18"/>
                <w:szCs w:val="18"/>
              </w:rPr>
              <w:t xml:space="preserve"> Mujeres Granja de Izalco</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5</w:t>
            </w:r>
          </w:p>
        </w:tc>
      </w:tr>
      <w:tr w:rsidR="0098415A" w:rsidRPr="00770CA4" w:rsidTr="00123E58">
        <w:trPr>
          <w:jc w:val="center"/>
        </w:trPr>
        <w:tc>
          <w:tcPr>
            <w:tcW w:w="0" w:type="auto"/>
            <w:gridSpan w:val="2"/>
          </w:tcPr>
          <w:p w:rsidR="0098415A" w:rsidRPr="00770CA4" w:rsidRDefault="0098415A" w:rsidP="00123E58">
            <w:pPr>
              <w:jc w:val="right"/>
              <w:rPr>
                <w:rFonts w:ascii="Times New Roman" w:hAnsi="Times New Roman"/>
                <w:b/>
                <w:sz w:val="18"/>
                <w:szCs w:val="18"/>
              </w:rPr>
            </w:pPr>
            <w:r w:rsidRPr="00770CA4">
              <w:rPr>
                <w:rFonts w:ascii="Times New Roman" w:hAnsi="Times New Roman"/>
                <w:b/>
                <w:sz w:val="18"/>
                <w:szCs w:val="18"/>
              </w:rPr>
              <w:t>Totales Generales</w:t>
            </w:r>
          </w:p>
        </w:tc>
        <w:tc>
          <w:tcPr>
            <w:tcW w:w="0" w:type="auto"/>
          </w:tcPr>
          <w:p w:rsidR="0098415A" w:rsidRPr="00770CA4" w:rsidRDefault="0098415A" w:rsidP="00123E58">
            <w:pPr>
              <w:jc w:val="both"/>
              <w:rPr>
                <w:rFonts w:ascii="Times New Roman" w:hAnsi="Times New Roman"/>
                <w:b/>
                <w:sz w:val="18"/>
                <w:szCs w:val="18"/>
              </w:rPr>
            </w:pPr>
            <w:r>
              <w:rPr>
                <w:rFonts w:ascii="Times New Roman" w:hAnsi="Times New Roman"/>
                <w:b/>
                <w:sz w:val="18"/>
                <w:szCs w:val="18"/>
              </w:rPr>
              <w:t>17</w:t>
            </w:r>
          </w:p>
        </w:tc>
        <w:tc>
          <w:tcPr>
            <w:tcW w:w="0" w:type="auto"/>
          </w:tcPr>
          <w:p w:rsidR="0098415A" w:rsidRPr="00770CA4" w:rsidRDefault="0098415A" w:rsidP="00123E58">
            <w:pPr>
              <w:jc w:val="both"/>
              <w:rPr>
                <w:rFonts w:ascii="Times New Roman" w:hAnsi="Times New Roman"/>
                <w:b/>
                <w:sz w:val="18"/>
                <w:szCs w:val="18"/>
              </w:rPr>
            </w:pPr>
            <w:r>
              <w:rPr>
                <w:rFonts w:ascii="Times New Roman" w:hAnsi="Times New Roman"/>
                <w:b/>
                <w:sz w:val="18"/>
                <w:szCs w:val="18"/>
              </w:rPr>
              <w:t>11</w:t>
            </w:r>
          </w:p>
        </w:tc>
        <w:tc>
          <w:tcPr>
            <w:tcW w:w="0" w:type="auto"/>
          </w:tcPr>
          <w:p w:rsidR="0098415A" w:rsidRPr="00770CA4" w:rsidRDefault="0098415A" w:rsidP="00123E58">
            <w:pPr>
              <w:jc w:val="both"/>
              <w:rPr>
                <w:rFonts w:ascii="Times New Roman" w:hAnsi="Times New Roman"/>
                <w:b/>
                <w:sz w:val="18"/>
                <w:szCs w:val="18"/>
              </w:rPr>
            </w:pPr>
            <w:r>
              <w:rPr>
                <w:rFonts w:ascii="Times New Roman" w:hAnsi="Times New Roman"/>
                <w:b/>
                <w:sz w:val="18"/>
                <w:szCs w:val="18"/>
              </w:rPr>
              <w:t>16</w:t>
            </w:r>
          </w:p>
        </w:tc>
        <w:tc>
          <w:tcPr>
            <w:tcW w:w="0" w:type="auto"/>
          </w:tcPr>
          <w:p w:rsidR="0098415A" w:rsidRPr="00770CA4" w:rsidRDefault="0098415A" w:rsidP="00123E58">
            <w:pPr>
              <w:jc w:val="both"/>
              <w:rPr>
                <w:rFonts w:ascii="Times New Roman" w:hAnsi="Times New Roman"/>
                <w:b/>
                <w:sz w:val="18"/>
                <w:szCs w:val="18"/>
              </w:rPr>
            </w:pPr>
            <w:r>
              <w:rPr>
                <w:rFonts w:ascii="Times New Roman" w:hAnsi="Times New Roman"/>
                <w:b/>
                <w:sz w:val="18"/>
                <w:szCs w:val="18"/>
              </w:rPr>
              <w:t>18</w:t>
            </w:r>
          </w:p>
        </w:tc>
        <w:tc>
          <w:tcPr>
            <w:tcW w:w="0" w:type="auto"/>
          </w:tcPr>
          <w:p w:rsidR="0098415A" w:rsidRPr="00770CA4" w:rsidRDefault="0098415A" w:rsidP="00123E58">
            <w:pPr>
              <w:jc w:val="both"/>
              <w:rPr>
                <w:rFonts w:ascii="Times New Roman" w:hAnsi="Times New Roman"/>
                <w:b/>
                <w:sz w:val="18"/>
                <w:szCs w:val="18"/>
              </w:rPr>
            </w:pPr>
            <w:r>
              <w:rPr>
                <w:rFonts w:ascii="Times New Roman" w:hAnsi="Times New Roman"/>
                <w:b/>
                <w:sz w:val="18"/>
                <w:szCs w:val="18"/>
              </w:rPr>
              <w:t>18</w:t>
            </w:r>
          </w:p>
        </w:tc>
        <w:tc>
          <w:tcPr>
            <w:tcW w:w="0" w:type="auto"/>
          </w:tcPr>
          <w:p w:rsidR="0098415A" w:rsidRPr="00770CA4" w:rsidRDefault="0098415A" w:rsidP="00123E58">
            <w:pPr>
              <w:jc w:val="both"/>
              <w:rPr>
                <w:rFonts w:ascii="Times New Roman" w:hAnsi="Times New Roman"/>
                <w:b/>
                <w:sz w:val="18"/>
                <w:szCs w:val="18"/>
              </w:rPr>
            </w:pPr>
            <w:r>
              <w:rPr>
                <w:rFonts w:ascii="Times New Roman" w:hAnsi="Times New Roman"/>
                <w:b/>
                <w:sz w:val="18"/>
                <w:szCs w:val="18"/>
              </w:rPr>
              <w:t>80</w:t>
            </w:r>
          </w:p>
        </w:tc>
      </w:tr>
    </w:tbl>
    <w:p w:rsidR="0098415A" w:rsidRDefault="0098415A" w:rsidP="0098415A">
      <w:pPr>
        <w:spacing w:after="0"/>
        <w:jc w:val="both"/>
        <w:rPr>
          <w:rFonts w:ascii="Times New Roman" w:hAnsi="Times New Roman"/>
        </w:rPr>
      </w:pPr>
    </w:p>
    <w:tbl>
      <w:tblPr>
        <w:tblStyle w:val="Tablaconcuadrcula"/>
        <w:tblW w:w="0" w:type="auto"/>
        <w:jc w:val="center"/>
        <w:tblLook w:val="04A0" w:firstRow="1" w:lastRow="0" w:firstColumn="1" w:lastColumn="0" w:noHBand="0" w:noVBand="1"/>
      </w:tblPr>
      <w:tblGrid>
        <w:gridCol w:w="481"/>
        <w:gridCol w:w="1730"/>
        <w:gridCol w:w="1732"/>
        <w:gridCol w:w="977"/>
        <w:gridCol w:w="857"/>
        <w:gridCol w:w="1066"/>
        <w:gridCol w:w="1584"/>
        <w:gridCol w:w="627"/>
      </w:tblGrid>
      <w:tr w:rsidR="0098415A" w:rsidRPr="00770CA4" w:rsidTr="00123E58">
        <w:trPr>
          <w:jc w:val="center"/>
        </w:trPr>
        <w:tc>
          <w:tcPr>
            <w:tcW w:w="0" w:type="auto"/>
            <w:gridSpan w:val="8"/>
          </w:tcPr>
          <w:p w:rsidR="0098415A" w:rsidRPr="006451EF" w:rsidRDefault="0098415A" w:rsidP="00123E58">
            <w:pPr>
              <w:jc w:val="center"/>
              <w:rPr>
                <w:rFonts w:ascii="Times New Roman" w:hAnsi="Times New Roman"/>
                <w:sz w:val="18"/>
                <w:szCs w:val="18"/>
              </w:rPr>
            </w:pPr>
            <w:r w:rsidRPr="006451EF">
              <w:rPr>
                <w:rFonts w:ascii="Times New Roman" w:hAnsi="Times New Roman"/>
                <w:sz w:val="18"/>
                <w:szCs w:val="18"/>
              </w:rPr>
              <w:t>Conformación y cantidad de miembros de equipo técnico criminológico por centro penal (</w:t>
            </w:r>
            <w:r>
              <w:rPr>
                <w:rFonts w:ascii="Times New Roman" w:hAnsi="Times New Roman"/>
                <w:sz w:val="18"/>
                <w:szCs w:val="18"/>
              </w:rPr>
              <w:t xml:space="preserve">año </w:t>
            </w:r>
            <w:r w:rsidRPr="006451EF">
              <w:rPr>
                <w:rFonts w:ascii="Times New Roman" w:hAnsi="Times New Roman"/>
                <w:sz w:val="18"/>
                <w:szCs w:val="18"/>
              </w:rPr>
              <w:t>201</w:t>
            </w:r>
            <w:r>
              <w:rPr>
                <w:rFonts w:ascii="Times New Roman" w:hAnsi="Times New Roman"/>
                <w:sz w:val="18"/>
                <w:szCs w:val="18"/>
              </w:rPr>
              <w:t>5</w:t>
            </w:r>
            <w:r w:rsidRPr="006451EF">
              <w:rPr>
                <w:rFonts w:ascii="Times New Roman" w:hAnsi="Times New Roman"/>
                <w:sz w:val="18"/>
                <w:szCs w:val="18"/>
              </w:rPr>
              <w:t>)</w:t>
            </w:r>
          </w:p>
        </w:tc>
      </w:tr>
      <w:tr w:rsidR="0098415A" w:rsidRPr="00770CA4" w:rsidTr="00123E58">
        <w:trPr>
          <w:jc w:val="center"/>
        </w:trPr>
        <w:tc>
          <w:tcPr>
            <w:tcW w:w="0" w:type="auto"/>
          </w:tcPr>
          <w:p w:rsidR="0098415A" w:rsidRPr="00770CA4" w:rsidRDefault="0098415A" w:rsidP="00123E58">
            <w:pPr>
              <w:jc w:val="both"/>
              <w:rPr>
                <w:rFonts w:ascii="Times New Roman" w:hAnsi="Times New Roman"/>
                <w:b/>
                <w:sz w:val="18"/>
                <w:szCs w:val="18"/>
              </w:rPr>
            </w:pPr>
            <w:r w:rsidRPr="00770CA4">
              <w:rPr>
                <w:rFonts w:ascii="Times New Roman" w:hAnsi="Times New Roman"/>
                <w:b/>
                <w:sz w:val="18"/>
                <w:szCs w:val="18"/>
              </w:rPr>
              <w:t>No.</w:t>
            </w:r>
          </w:p>
        </w:tc>
        <w:tc>
          <w:tcPr>
            <w:tcW w:w="0" w:type="auto"/>
          </w:tcPr>
          <w:p w:rsidR="0098415A" w:rsidRPr="00770CA4" w:rsidRDefault="0098415A" w:rsidP="00123E58">
            <w:pPr>
              <w:jc w:val="both"/>
              <w:rPr>
                <w:rFonts w:ascii="Times New Roman" w:hAnsi="Times New Roman"/>
                <w:b/>
                <w:sz w:val="18"/>
                <w:szCs w:val="18"/>
              </w:rPr>
            </w:pPr>
            <w:r w:rsidRPr="00770CA4">
              <w:rPr>
                <w:rFonts w:ascii="Times New Roman" w:hAnsi="Times New Roman"/>
                <w:b/>
                <w:sz w:val="18"/>
                <w:szCs w:val="18"/>
              </w:rPr>
              <w:t>Centro Penal</w:t>
            </w:r>
          </w:p>
        </w:tc>
        <w:tc>
          <w:tcPr>
            <w:tcW w:w="0" w:type="auto"/>
          </w:tcPr>
          <w:p w:rsidR="0098415A" w:rsidRPr="00770CA4" w:rsidRDefault="0098415A" w:rsidP="00123E58">
            <w:pPr>
              <w:jc w:val="both"/>
              <w:rPr>
                <w:rFonts w:ascii="Times New Roman" w:hAnsi="Times New Roman"/>
                <w:b/>
                <w:sz w:val="18"/>
                <w:szCs w:val="18"/>
              </w:rPr>
            </w:pPr>
            <w:r w:rsidRPr="00770CA4">
              <w:rPr>
                <w:rFonts w:ascii="Times New Roman" w:hAnsi="Times New Roman"/>
                <w:b/>
                <w:sz w:val="18"/>
                <w:szCs w:val="18"/>
              </w:rPr>
              <w:t>Subdirector Técnico</w:t>
            </w:r>
          </w:p>
        </w:tc>
        <w:tc>
          <w:tcPr>
            <w:tcW w:w="0" w:type="auto"/>
          </w:tcPr>
          <w:p w:rsidR="0098415A" w:rsidRPr="00770CA4" w:rsidRDefault="0098415A" w:rsidP="00123E58">
            <w:pPr>
              <w:jc w:val="both"/>
              <w:rPr>
                <w:rFonts w:ascii="Times New Roman" w:hAnsi="Times New Roman"/>
                <w:b/>
                <w:sz w:val="18"/>
                <w:szCs w:val="18"/>
              </w:rPr>
            </w:pPr>
            <w:r w:rsidRPr="00770CA4">
              <w:rPr>
                <w:rFonts w:ascii="Times New Roman" w:hAnsi="Times New Roman"/>
                <w:b/>
                <w:sz w:val="18"/>
                <w:szCs w:val="18"/>
              </w:rPr>
              <w:t>Educador</w:t>
            </w:r>
          </w:p>
        </w:tc>
        <w:tc>
          <w:tcPr>
            <w:tcW w:w="0" w:type="auto"/>
          </w:tcPr>
          <w:p w:rsidR="0098415A" w:rsidRPr="00770CA4" w:rsidRDefault="0098415A" w:rsidP="00123E58">
            <w:pPr>
              <w:jc w:val="both"/>
              <w:rPr>
                <w:rFonts w:ascii="Times New Roman" w:hAnsi="Times New Roman"/>
                <w:b/>
                <w:sz w:val="18"/>
                <w:szCs w:val="18"/>
              </w:rPr>
            </w:pPr>
            <w:r w:rsidRPr="00770CA4">
              <w:rPr>
                <w:rFonts w:ascii="Times New Roman" w:hAnsi="Times New Roman"/>
                <w:b/>
                <w:sz w:val="18"/>
                <w:szCs w:val="18"/>
              </w:rPr>
              <w:t>Jurídico</w:t>
            </w:r>
          </w:p>
        </w:tc>
        <w:tc>
          <w:tcPr>
            <w:tcW w:w="0" w:type="auto"/>
          </w:tcPr>
          <w:p w:rsidR="0098415A" w:rsidRPr="00770CA4" w:rsidRDefault="0098415A" w:rsidP="00123E58">
            <w:pPr>
              <w:jc w:val="both"/>
              <w:rPr>
                <w:rFonts w:ascii="Times New Roman" w:hAnsi="Times New Roman"/>
                <w:b/>
                <w:sz w:val="18"/>
                <w:szCs w:val="18"/>
              </w:rPr>
            </w:pPr>
            <w:r w:rsidRPr="00770CA4">
              <w:rPr>
                <w:rFonts w:ascii="Times New Roman" w:hAnsi="Times New Roman"/>
                <w:b/>
                <w:sz w:val="18"/>
                <w:szCs w:val="18"/>
              </w:rPr>
              <w:t>Psicológico</w:t>
            </w:r>
          </w:p>
        </w:tc>
        <w:tc>
          <w:tcPr>
            <w:tcW w:w="0" w:type="auto"/>
          </w:tcPr>
          <w:p w:rsidR="0098415A" w:rsidRPr="00770CA4" w:rsidRDefault="0098415A" w:rsidP="00123E58">
            <w:pPr>
              <w:jc w:val="both"/>
              <w:rPr>
                <w:rFonts w:ascii="Times New Roman" w:hAnsi="Times New Roman"/>
                <w:b/>
                <w:sz w:val="18"/>
                <w:szCs w:val="18"/>
              </w:rPr>
            </w:pPr>
            <w:r w:rsidRPr="00770CA4">
              <w:rPr>
                <w:rFonts w:ascii="Times New Roman" w:hAnsi="Times New Roman"/>
                <w:b/>
                <w:sz w:val="18"/>
                <w:szCs w:val="18"/>
              </w:rPr>
              <w:t>Trabajador Social</w:t>
            </w:r>
          </w:p>
        </w:tc>
        <w:tc>
          <w:tcPr>
            <w:tcW w:w="0" w:type="auto"/>
          </w:tcPr>
          <w:p w:rsidR="0098415A" w:rsidRPr="00770CA4" w:rsidRDefault="0098415A" w:rsidP="00123E58">
            <w:pPr>
              <w:jc w:val="both"/>
              <w:rPr>
                <w:rFonts w:ascii="Times New Roman" w:hAnsi="Times New Roman"/>
                <w:b/>
                <w:sz w:val="18"/>
                <w:szCs w:val="18"/>
              </w:rPr>
            </w:pPr>
            <w:r w:rsidRPr="00770CA4">
              <w:rPr>
                <w:rFonts w:ascii="Times New Roman" w:hAnsi="Times New Roman"/>
                <w:b/>
                <w:sz w:val="18"/>
                <w:szCs w:val="18"/>
              </w:rPr>
              <w:t>Total</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Apanteos</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3</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3</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9</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Chalatenango</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3</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Ciudad Barrios</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4</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Cojutepeque</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5</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Ilobasco</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6</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Ilopango</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3</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9</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7</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Izalco</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4</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8</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Jucuapa</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9</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La Esperanza</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3</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3</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3</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11</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La Unión</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Metapan</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Santa Ana</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7</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13</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Quezaltepeque</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5</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14</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San Francisco Gotera</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15</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San Miguel</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16</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San Vicente</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6</w:t>
            </w:r>
          </w:p>
        </w:tc>
      </w:tr>
      <w:tr w:rsidR="0098415A" w:rsidRPr="00770CA4" w:rsidTr="00123E58">
        <w:trPr>
          <w:jc w:val="center"/>
        </w:trPr>
        <w:tc>
          <w:tcPr>
            <w:tcW w:w="0" w:type="auto"/>
          </w:tcPr>
          <w:p w:rsidR="0098415A" w:rsidRDefault="0098415A" w:rsidP="00123E58">
            <w:pPr>
              <w:jc w:val="both"/>
              <w:rPr>
                <w:rFonts w:ascii="Times New Roman" w:hAnsi="Times New Roman"/>
                <w:sz w:val="18"/>
                <w:szCs w:val="18"/>
              </w:rPr>
            </w:pPr>
            <w:r>
              <w:rPr>
                <w:rFonts w:ascii="Times New Roman" w:hAnsi="Times New Roman"/>
                <w:sz w:val="18"/>
                <w:szCs w:val="18"/>
              </w:rPr>
              <w:t>17</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Sensuntepeque</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r>
      <w:tr w:rsidR="0098415A" w:rsidRPr="00770CA4" w:rsidTr="00123E58">
        <w:trPr>
          <w:jc w:val="center"/>
        </w:trPr>
        <w:tc>
          <w:tcPr>
            <w:tcW w:w="0" w:type="auto"/>
          </w:tcPr>
          <w:p w:rsidR="0098415A" w:rsidRDefault="0098415A" w:rsidP="00123E58">
            <w:pPr>
              <w:jc w:val="both"/>
              <w:rPr>
                <w:rFonts w:ascii="Times New Roman" w:hAnsi="Times New Roman"/>
                <w:sz w:val="18"/>
                <w:szCs w:val="18"/>
              </w:rPr>
            </w:pPr>
            <w:r>
              <w:rPr>
                <w:rFonts w:ascii="Times New Roman" w:hAnsi="Times New Roman"/>
                <w:sz w:val="18"/>
                <w:szCs w:val="18"/>
              </w:rPr>
              <w:t>18</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Sonsonate</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r>
      <w:tr w:rsidR="0098415A" w:rsidRPr="00770CA4" w:rsidTr="00123E58">
        <w:trPr>
          <w:jc w:val="center"/>
        </w:trPr>
        <w:tc>
          <w:tcPr>
            <w:tcW w:w="0" w:type="auto"/>
          </w:tcPr>
          <w:p w:rsidR="0098415A" w:rsidRDefault="0098415A" w:rsidP="00123E58">
            <w:pPr>
              <w:jc w:val="both"/>
              <w:rPr>
                <w:rFonts w:ascii="Times New Roman" w:hAnsi="Times New Roman"/>
                <w:sz w:val="18"/>
                <w:szCs w:val="18"/>
              </w:rPr>
            </w:pPr>
            <w:r>
              <w:rPr>
                <w:rFonts w:ascii="Times New Roman" w:hAnsi="Times New Roman"/>
                <w:sz w:val="18"/>
                <w:szCs w:val="18"/>
              </w:rPr>
              <w:t>19</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Usulután</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r>
      <w:tr w:rsidR="0098415A" w:rsidRPr="00770CA4" w:rsidTr="00123E58">
        <w:trPr>
          <w:jc w:val="center"/>
        </w:trPr>
        <w:tc>
          <w:tcPr>
            <w:tcW w:w="0" w:type="auto"/>
          </w:tcPr>
          <w:p w:rsidR="0098415A" w:rsidRDefault="0098415A" w:rsidP="00123E58">
            <w:pPr>
              <w:jc w:val="both"/>
              <w:rPr>
                <w:rFonts w:ascii="Times New Roman" w:hAnsi="Times New Roman"/>
                <w:sz w:val="18"/>
                <w:szCs w:val="18"/>
              </w:rPr>
            </w:pPr>
            <w:r>
              <w:rPr>
                <w:rFonts w:ascii="Times New Roman" w:hAnsi="Times New Roman"/>
                <w:sz w:val="18"/>
                <w:szCs w:val="18"/>
              </w:rPr>
              <w:t>20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Zacatecoluca</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3</w:t>
            </w:r>
          </w:p>
        </w:tc>
      </w:tr>
      <w:tr w:rsidR="0098415A" w:rsidRPr="00770CA4" w:rsidTr="00123E58">
        <w:trPr>
          <w:jc w:val="center"/>
        </w:trPr>
        <w:tc>
          <w:tcPr>
            <w:tcW w:w="0" w:type="auto"/>
            <w:gridSpan w:val="2"/>
          </w:tcPr>
          <w:p w:rsidR="0098415A" w:rsidRPr="00770CA4" w:rsidRDefault="0098415A" w:rsidP="00123E58">
            <w:pPr>
              <w:jc w:val="right"/>
              <w:rPr>
                <w:rFonts w:ascii="Times New Roman" w:hAnsi="Times New Roman"/>
                <w:b/>
                <w:sz w:val="18"/>
                <w:szCs w:val="18"/>
              </w:rPr>
            </w:pPr>
            <w:r w:rsidRPr="00770CA4">
              <w:rPr>
                <w:rFonts w:ascii="Times New Roman" w:hAnsi="Times New Roman"/>
                <w:b/>
                <w:sz w:val="18"/>
                <w:szCs w:val="18"/>
              </w:rPr>
              <w:t>Totales Generales</w:t>
            </w:r>
          </w:p>
        </w:tc>
        <w:tc>
          <w:tcPr>
            <w:tcW w:w="0" w:type="auto"/>
          </w:tcPr>
          <w:p w:rsidR="0098415A" w:rsidRPr="00770CA4" w:rsidRDefault="0098415A" w:rsidP="00123E58">
            <w:pPr>
              <w:jc w:val="both"/>
              <w:rPr>
                <w:rFonts w:ascii="Times New Roman" w:hAnsi="Times New Roman"/>
                <w:b/>
                <w:sz w:val="18"/>
                <w:szCs w:val="18"/>
              </w:rPr>
            </w:pPr>
            <w:r>
              <w:rPr>
                <w:rFonts w:ascii="Times New Roman" w:hAnsi="Times New Roman"/>
                <w:b/>
                <w:sz w:val="18"/>
                <w:szCs w:val="18"/>
              </w:rPr>
              <w:t>15</w:t>
            </w:r>
          </w:p>
        </w:tc>
        <w:tc>
          <w:tcPr>
            <w:tcW w:w="0" w:type="auto"/>
          </w:tcPr>
          <w:p w:rsidR="0098415A" w:rsidRPr="00770CA4" w:rsidRDefault="0098415A" w:rsidP="00123E58">
            <w:pPr>
              <w:jc w:val="both"/>
              <w:rPr>
                <w:rFonts w:ascii="Times New Roman" w:hAnsi="Times New Roman"/>
                <w:b/>
                <w:sz w:val="18"/>
                <w:szCs w:val="18"/>
              </w:rPr>
            </w:pPr>
            <w:r>
              <w:rPr>
                <w:rFonts w:ascii="Times New Roman" w:hAnsi="Times New Roman"/>
                <w:b/>
                <w:sz w:val="18"/>
                <w:szCs w:val="18"/>
              </w:rPr>
              <w:t>8</w:t>
            </w:r>
          </w:p>
        </w:tc>
        <w:tc>
          <w:tcPr>
            <w:tcW w:w="0" w:type="auto"/>
          </w:tcPr>
          <w:p w:rsidR="0098415A" w:rsidRPr="00770CA4" w:rsidRDefault="0098415A" w:rsidP="00123E58">
            <w:pPr>
              <w:jc w:val="both"/>
              <w:rPr>
                <w:rFonts w:ascii="Times New Roman" w:hAnsi="Times New Roman"/>
                <w:b/>
                <w:sz w:val="18"/>
                <w:szCs w:val="18"/>
              </w:rPr>
            </w:pPr>
            <w:r>
              <w:rPr>
                <w:rFonts w:ascii="Times New Roman" w:hAnsi="Times New Roman"/>
                <w:b/>
                <w:sz w:val="18"/>
                <w:szCs w:val="18"/>
              </w:rPr>
              <w:t>17</w:t>
            </w:r>
          </w:p>
        </w:tc>
        <w:tc>
          <w:tcPr>
            <w:tcW w:w="0" w:type="auto"/>
          </w:tcPr>
          <w:p w:rsidR="0098415A" w:rsidRPr="00770CA4" w:rsidRDefault="0098415A" w:rsidP="00123E58">
            <w:pPr>
              <w:jc w:val="both"/>
              <w:rPr>
                <w:rFonts w:ascii="Times New Roman" w:hAnsi="Times New Roman"/>
                <w:b/>
                <w:sz w:val="18"/>
                <w:szCs w:val="18"/>
              </w:rPr>
            </w:pPr>
            <w:r>
              <w:rPr>
                <w:rFonts w:ascii="Times New Roman" w:hAnsi="Times New Roman"/>
                <w:b/>
                <w:sz w:val="18"/>
                <w:szCs w:val="18"/>
              </w:rPr>
              <w:t>16</w:t>
            </w:r>
          </w:p>
        </w:tc>
        <w:tc>
          <w:tcPr>
            <w:tcW w:w="0" w:type="auto"/>
          </w:tcPr>
          <w:p w:rsidR="0098415A" w:rsidRPr="00770CA4" w:rsidRDefault="0098415A" w:rsidP="00123E58">
            <w:pPr>
              <w:jc w:val="both"/>
              <w:rPr>
                <w:rFonts w:ascii="Times New Roman" w:hAnsi="Times New Roman"/>
                <w:b/>
                <w:sz w:val="18"/>
                <w:szCs w:val="18"/>
              </w:rPr>
            </w:pPr>
            <w:r>
              <w:rPr>
                <w:rFonts w:ascii="Times New Roman" w:hAnsi="Times New Roman"/>
                <w:b/>
                <w:sz w:val="18"/>
                <w:szCs w:val="18"/>
              </w:rPr>
              <w:t>17</w:t>
            </w:r>
          </w:p>
        </w:tc>
        <w:tc>
          <w:tcPr>
            <w:tcW w:w="0" w:type="auto"/>
          </w:tcPr>
          <w:p w:rsidR="0098415A" w:rsidRPr="00770CA4" w:rsidRDefault="0098415A" w:rsidP="00123E58">
            <w:pPr>
              <w:jc w:val="both"/>
              <w:rPr>
                <w:rFonts w:ascii="Times New Roman" w:hAnsi="Times New Roman"/>
                <w:b/>
                <w:sz w:val="18"/>
                <w:szCs w:val="18"/>
              </w:rPr>
            </w:pPr>
            <w:r>
              <w:rPr>
                <w:rFonts w:ascii="Times New Roman" w:hAnsi="Times New Roman"/>
                <w:b/>
                <w:sz w:val="18"/>
                <w:szCs w:val="18"/>
              </w:rPr>
              <w:t>73</w:t>
            </w:r>
          </w:p>
        </w:tc>
      </w:tr>
    </w:tbl>
    <w:p w:rsidR="0098415A" w:rsidRDefault="0098415A" w:rsidP="0098415A">
      <w:pPr>
        <w:spacing w:after="0"/>
        <w:jc w:val="both"/>
        <w:rPr>
          <w:rFonts w:ascii="Times New Roman" w:hAnsi="Times New Roman"/>
        </w:rPr>
      </w:pPr>
    </w:p>
    <w:tbl>
      <w:tblPr>
        <w:tblStyle w:val="Tablaconcuadrcula"/>
        <w:tblW w:w="0" w:type="auto"/>
        <w:jc w:val="center"/>
        <w:tblLook w:val="04A0" w:firstRow="1" w:lastRow="0" w:firstColumn="1" w:lastColumn="0" w:noHBand="0" w:noVBand="1"/>
      </w:tblPr>
      <w:tblGrid>
        <w:gridCol w:w="481"/>
        <w:gridCol w:w="1730"/>
        <w:gridCol w:w="1732"/>
        <w:gridCol w:w="977"/>
        <w:gridCol w:w="857"/>
        <w:gridCol w:w="1066"/>
        <w:gridCol w:w="1584"/>
        <w:gridCol w:w="627"/>
      </w:tblGrid>
      <w:tr w:rsidR="0098415A" w:rsidRPr="00770CA4" w:rsidTr="00123E58">
        <w:trPr>
          <w:jc w:val="center"/>
        </w:trPr>
        <w:tc>
          <w:tcPr>
            <w:tcW w:w="0" w:type="auto"/>
            <w:gridSpan w:val="8"/>
          </w:tcPr>
          <w:p w:rsidR="0098415A" w:rsidRPr="006451EF" w:rsidRDefault="0098415A" w:rsidP="00123E58">
            <w:pPr>
              <w:jc w:val="center"/>
              <w:rPr>
                <w:rFonts w:ascii="Times New Roman" w:hAnsi="Times New Roman"/>
                <w:sz w:val="18"/>
                <w:szCs w:val="18"/>
              </w:rPr>
            </w:pPr>
            <w:r w:rsidRPr="006451EF">
              <w:rPr>
                <w:rFonts w:ascii="Times New Roman" w:hAnsi="Times New Roman"/>
                <w:sz w:val="18"/>
                <w:szCs w:val="18"/>
              </w:rPr>
              <w:t>Conformación y cantidad de miembros de equipo técnico criminológico por centro penal (enero-mayo 201</w:t>
            </w:r>
            <w:r>
              <w:rPr>
                <w:rFonts w:ascii="Times New Roman" w:hAnsi="Times New Roman"/>
                <w:sz w:val="18"/>
                <w:szCs w:val="18"/>
              </w:rPr>
              <w:t>4</w:t>
            </w:r>
            <w:r w:rsidRPr="006451EF">
              <w:rPr>
                <w:rFonts w:ascii="Times New Roman" w:hAnsi="Times New Roman"/>
                <w:sz w:val="18"/>
                <w:szCs w:val="18"/>
              </w:rPr>
              <w:t>)</w:t>
            </w:r>
          </w:p>
        </w:tc>
      </w:tr>
      <w:tr w:rsidR="0098415A" w:rsidRPr="00770CA4" w:rsidTr="00123E58">
        <w:trPr>
          <w:jc w:val="center"/>
        </w:trPr>
        <w:tc>
          <w:tcPr>
            <w:tcW w:w="0" w:type="auto"/>
          </w:tcPr>
          <w:p w:rsidR="0098415A" w:rsidRPr="00770CA4" w:rsidRDefault="0098415A" w:rsidP="00123E58">
            <w:pPr>
              <w:jc w:val="both"/>
              <w:rPr>
                <w:rFonts w:ascii="Times New Roman" w:hAnsi="Times New Roman"/>
                <w:b/>
                <w:sz w:val="18"/>
                <w:szCs w:val="18"/>
              </w:rPr>
            </w:pPr>
            <w:r w:rsidRPr="00770CA4">
              <w:rPr>
                <w:rFonts w:ascii="Times New Roman" w:hAnsi="Times New Roman"/>
                <w:b/>
                <w:sz w:val="18"/>
                <w:szCs w:val="18"/>
              </w:rPr>
              <w:t>No.</w:t>
            </w:r>
          </w:p>
        </w:tc>
        <w:tc>
          <w:tcPr>
            <w:tcW w:w="0" w:type="auto"/>
          </w:tcPr>
          <w:p w:rsidR="0098415A" w:rsidRPr="00770CA4" w:rsidRDefault="0098415A" w:rsidP="00123E58">
            <w:pPr>
              <w:jc w:val="both"/>
              <w:rPr>
                <w:rFonts w:ascii="Times New Roman" w:hAnsi="Times New Roman"/>
                <w:b/>
                <w:sz w:val="18"/>
                <w:szCs w:val="18"/>
              </w:rPr>
            </w:pPr>
            <w:r w:rsidRPr="00770CA4">
              <w:rPr>
                <w:rFonts w:ascii="Times New Roman" w:hAnsi="Times New Roman"/>
                <w:b/>
                <w:sz w:val="18"/>
                <w:szCs w:val="18"/>
              </w:rPr>
              <w:t>Centro Penal</w:t>
            </w:r>
          </w:p>
        </w:tc>
        <w:tc>
          <w:tcPr>
            <w:tcW w:w="0" w:type="auto"/>
          </w:tcPr>
          <w:p w:rsidR="0098415A" w:rsidRPr="00770CA4" w:rsidRDefault="0098415A" w:rsidP="00123E58">
            <w:pPr>
              <w:jc w:val="both"/>
              <w:rPr>
                <w:rFonts w:ascii="Times New Roman" w:hAnsi="Times New Roman"/>
                <w:b/>
                <w:sz w:val="18"/>
                <w:szCs w:val="18"/>
              </w:rPr>
            </w:pPr>
            <w:r w:rsidRPr="00770CA4">
              <w:rPr>
                <w:rFonts w:ascii="Times New Roman" w:hAnsi="Times New Roman"/>
                <w:b/>
                <w:sz w:val="18"/>
                <w:szCs w:val="18"/>
              </w:rPr>
              <w:t>Subdirector Técnico</w:t>
            </w:r>
          </w:p>
        </w:tc>
        <w:tc>
          <w:tcPr>
            <w:tcW w:w="0" w:type="auto"/>
          </w:tcPr>
          <w:p w:rsidR="0098415A" w:rsidRPr="00770CA4" w:rsidRDefault="0098415A" w:rsidP="00123E58">
            <w:pPr>
              <w:jc w:val="both"/>
              <w:rPr>
                <w:rFonts w:ascii="Times New Roman" w:hAnsi="Times New Roman"/>
                <w:b/>
                <w:sz w:val="18"/>
                <w:szCs w:val="18"/>
              </w:rPr>
            </w:pPr>
            <w:r w:rsidRPr="00770CA4">
              <w:rPr>
                <w:rFonts w:ascii="Times New Roman" w:hAnsi="Times New Roman"/>
                <w:b/>
                <w:sz w:val="18"/>
                <w:szCs w:val="18"/>
              </w:rPr>
              <w:t>Educador</w:t>
            </w:r>
          </w:p>
        </w:tc>
        <w:tc>
          <w:tcPr>
            <w:tcW w:w="0" w:type="auto"/>
          </w:tcPr>
          <w:p w:rsidR="0098415A" w:rsidRPr="00770CA4" w:rsidRDefault="0098415A" w:rsidP="00123E58">
            <w:pPr>
              <w:jc w:val="both"/>
              <w:rPr>
                <w:rFonts w:ascii="Times New Roman" w:hAnsi="Times New Roman"/>
                <w:b/>
                <w:sz w:val="18"/>
                <w:szCs w:val="18"/>
              </w:rPr>
            </w:pPr>
            <w:r w:rsidRPr="00770CA4">
              <w:rPr>
                <w:rFonts w:ascii="Times New Roman" w:hAnsi="Times New Roman"/>
                <w:b/>
                <w:sz w:val="18"/>
                <w:szCs w:val="18"/>
              </w:rPr>
              <w:t>Jurídico</w:t>
            </w:r>
          </w:p>
        </w:tc>
        <w:tc>
          <w:tcPr>
            <w:tcW w:w="0" w:type="auto"/>
          </w:tcPr>
          <w:p w:rsidR="0098415A" w:rsidRPr="00770CA4" w:rsidRDefault="0098415A" w:rsidP="00123E58">
            <w:pPr>
              <w:jc w:val="both"/>
              <w:rPr>
                <w:rFonts w:ascii="Times New Roman" w:hAnsi="Times New Roman"/>
                <w:b/>
                <w:sz w:val="18"/>
                <w:szCs w:val="18"/>
              </w:rPr>
            </w:pPr>
            <w:r w:rsidRPr="00770CA4">
              <w:rPr>
                <w:rFonts w:ascii="Times New Roman" w:hAnsi="Times New Roman"/>
                <w:b/>
                <w:sz w:val="18"/>
                <w:szCs w:val="18"/>
              </w:rPr>
              <w:t>Psicológico</w:t>
            </w:r>
          </w:p>
        </w:tc>
        <w:tc>
          <w:tcPr>
            <w:tcW w:w="0" w:type="auto"/>
          </w:tcPr>
          <w:p w:rsidR="0098415A" w:rsidRPr="00770CA4" w:rsidRDefault="0098415A" w:rsidP="00123E58">
            <w:pPr>
              <w:jc w:val="both"/>
              <w:rPr>
                <w:rFonts w:ascii="Times New Roman" w:hAnsi="Times New Roman"/>
                <w:b/>
                <w:sz w:val="18"/>
                <w:szCs w:val="18"/>
              </w:rPr>
            </w:pPr>
            <w:r w:rsidRPr="00770CA4">
              <w:rPr>
                <w:rFonts w:ascii="Times New Roman" w:hAnsi="Times New Roman"/>
                <w:b/>
                <w:sz w:val="18"/>
                <w:szCs w:val="18"/>
              </w:rPr>
              <w:t>Trabajador Social</w:t>
            </w:r>
          </w:p>
        </w:tc>
        <w:tc>
          <w:tcPr>
            <w:tcW w:w="0" w:type="auto"/>
          </w:tcPr>
          <w:p w:rsidR="0098415A" w:rsidRPr="00770CA4" w:rsidRDefault="0098415A" w:rsidP="00123E58">
            <w:pPr>
              <w:jc w:val="both"/>
              <w:rPr>
                <w:rFonts w:ascii="Times New Roman" w:hAnsi="Times New Roman"/>
                <w:b/>
                <w:sz w:val="18"/>
                <w:szCs w:val="18"/>
              </w:rPr>
            </w:pPr>
            <w:r w:rsidRPr="00770CA4">
              <w:rPr>
                <w:rFonts w:ascii="Times New Roman" w:hAnsi="Times New Roman"/>
                <w:b/>
                <w:sz w:val="18"/>
                <w:szCs w:val="18"/>
              </w:rPr>
              <w:t>Total</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Apanteos</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3</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3</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9</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Chalatenango</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3</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Ciudad Barrios</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4</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Cojutepeque</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5</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Ilopango</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3</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3</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10</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6</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Izalco</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3</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7</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Jucuapa</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8</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La Esperanza</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5</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4</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4</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16</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9</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La Unión</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Metapan</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3</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Santa Ana</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3</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8</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Quezaltepeque</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13</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San Francisco Gotera</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14</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San Miguel</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4</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15</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San Vicente</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6</w:t>
            </w:r>
          </w:p>
        </w:tc>
      </w:tr>
      <w:tr w:rsidR="0098415A" w:rsidRPr="00770CA4" w:rsidTr="00123E58">
        <w:trPr>
          <w:jc w:val="center"/>
        </w:trPr>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16</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Sensuntepeque</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3</w:t>
            </w:r>
          </w:p>
        </w:tc>
      </w:tr>
      <w:tr w:rsidR="0098415A" w:rsidRPr="00770CA4" w:rsidTr="00123E58">
        <w:trPr>
          <w:jc w:val="center"/>
        </w:trPr>
        <w:tc>
          <w:tcPr>
            <w:tcW w:w="0" w:type="auto"/>
          </w:tcPr>
          <w:p w:rsidR="0098415A" w:rsidRDefault="0098415A" w:rsidP="00123E58">
            <w:pPr>
              <w:jc w:val="both"/>
              <w:rPr>
                <w:rFonts w:ascii="Times New Roman" w:hAnsi="Times New Roman"/>
                <w:sz w:val="18"/>
                <w:szCs w:val="18"/>
              </w:rPr>
            </w:pPr>
            <w:r>
              <w:rPr>
                <w:rFonts w:ascii="Times New Roman" w:hAnsi="Times New Roman"/>
                <w:sz w:val="18"/>
                <w:szCs w:val="18"/>
              </w:rPr>
              <w:t>17</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Sonsonate</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r>
      <w:tr w:rsidR="0098415A" w:rsidRPr="00770CA4" w:rsidTr="00123E58">
        <w:trPr>
          <w:jc w:val="center"/>
        </w:trPr>
        <w:tc>
          <w:tcPr>
            <w:tcW w:w="0" w:type="auto"/>
          </w:tcPr>
          <w:p w:rsidR="0098415A" w:rsidRDefault="0098415A" w:rsidP="00123E58">
            <w:pPr>
              <w:jc w:val="both"/>
              <w:rPr>
                <w:rFonts w:ascii="Times New Roman" w:hAnsi="Times New Roman"/>
                <w:sz w:val="18"/>
                <w:szCs w:val="18"/>
              </w:rPr>
            </w:pPr>
            <w:r>
              <w:rPr>
                <w:rFonts w:ascii="Times New Roman" w:hAnsi="Times New Roman"/>
                <w:sz w:val="18"/>
                <w:szCs w:val="18"/>
              </w:rPr>
              <w:t>18</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Usulután</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5</w:t>
            </w:r>
          </w:p>
        </w:tc>
      </w:tr>
      <w:tr w:rsidR="0098415A" w:rsidRPr="00770CA4" w:rsidTr="00123E58">
        <w:trPr>
          <w:jc w:val="center"/>
        </w:trPr>
        <w:tc>
          <w:tcPr>
            <w:tcW w:w="0" w:type="auto"/>
          </w:tcPr>
          <w:p w:rsidR="0098415A" w:rsidRDefault="0098415A" w:rsidP="00123E58">
            <w:pPr>
              <w:jc w:val="both"/>
              <w:rPr>
                <w:rFonts w:ascii="Times New Roman" w:hAnsi="Times New Roman"/>
                <w:sz w:val="18"/>
                <w:szCs w:val="18"/>
              </w:rPr>
            </w:pPr>
            <w:r>
              <w:rPr>
                <w:rFonts w:ascii="Times New Roman" w:hAnsi="Times New Roman"/>
                <w:sz w:val="18"/>
                <w:szCs w:val="18"/>
              </w:rPr>
              <w:t>19</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Zacatecoluca</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1</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2</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0</w:t>
            </w:r>
          </w:p>
        </w:tc>
        <w:tc>
          <w:tcPr>
            <w:tcW w:w="0" w:type="auto"/>
          </w:tcPr>
          <w:p w:rsidR="0098415A" w:rsidRPr="00770CA4" w:rsidRDefault="0098415A" w:rsidP="00123E58">
            <w:pPr>
              <w:jc w:val="both"/>
              <w:rPr>
                <w:rFonts w:ascii="Times New Roman" w:hAnsi="Times New Roman"/>
                <w:sz w:val="18"/>
                <w:szCs w:val="18"/>
              </w:rPr>
            </w:pPr>
            <w:r>
              <w:rPr>
                <w:rFonts w:ascii="Times New Roman" w:hAnsi="Times New Roman"/>
                <w:sz w:val="18"/>
                <w:szCs w:val="18"/>
              </w:rPr>
              <w:t>3</w:t>
            </w:r>
          </w:p>
        </w:tc>
      </w:tr>
      <w:tr w:rsidR="0098415A" w:rsidRPr="00770CA4" w:rsidTr="00123E58">
        <w:trPr>
          <w:jc w:val="center"/>
        </w:trPr>
        <w:tc>
          <w:tcPr>
            <w:tcW w:w="0" w:type="auto"/>
            <w:gridSpan w:val="2"/>
          </w:tcPr>
          <w:p w:rsidR="0098415A" w:rsidRDefault="0098415A" w:rsidP="00123E58">
            <w:pPr>
              <w:jc w:val="right"/>
              <w:rPr>
                <w:rFonts w:ascii="Times New Roman" w:hAnsi="Times New Roman"/>
                <w:sz w:val="18"/>
                <w:szCs w:val="18"/>
              </w:rPr>
            </w:pPr>
            <w:r w:rsidRPr="00770CA4">
              <w:rPr>
                <w:rFonts w:ascii="Times New Roman" w:hAnsi="Times New Roman"/>
                <w:b/>
                <w:sz w:val="18"/>
                <w:szCs w:val="18"/>
              </w:rPr>
              <w:t>Totales Generales</w:t>
            </w:r>
          </w:p>
        </w:tc>
        <w:tc>
          <w:tcPr>
            <w:tcW w:w="0" w:type="auto"/>
          </w:tcPr>
          <w:p w:rsidR="0098415A" w:rsidRPr="00770CA4" w:rsidRDefault="0098415A" w:rsidP="00123E58">
            <w:pPr>
              <w:jc w:val="both"/>
              <w:rPr>
                <w:rFonts w:ascii="Times New Roman" w:hAnsi="Times New Roman"/>
                <w:b/>
                <w:sz w:val="18"/>
                <w:szCs w:val="18"/>
              </w:rPr>
            </w:pPr>
            <w:r>
              <w:rPr>
                <w:rFonts w:ascii="Times New Roman" w:hAnsi="Times New Roman"/>
                <w:b/>
                <w:sz w:val="18"/>
                <w:szCs w:val="18"/>
              </w:rPr>
              <w:t>15</w:t>
            </w:r>
          </w:p>
        </w:tc>
        <w:tc>
          <w:tcPr>
            <w:tcW w:w="0" w:type="auto"/>
          </w:tcPr>
          <w:p w:rsidR="0098415A" w:rsidRPr="00770CA4" w:rsidRDefault="0098415A" w:rsidP="00123E58">
            <w:pPr>
              <w:jc w:val="both"/>
              <w:rPr>
                <w:rFonts w:ascii="Times New Roman" w:hAnsi="Times New Roman"/>
                <w:b/>
                <w:sz w:val="18"/>
                <w:szCs w:val="18"/>
              </w:rPr>
            </w:pPr>
            <w:r>
              <w:rPr>
                <w:rFonts w:ascii="Times New Roman" w:hAnsi="Times New Roman"/>
                <w:b/>
                <w:sz w:val="18"/>
                <w:szCs w:val="18"/>
              </w:rPr>
              <w:t>8</w:t>
            </w:r>
          </w:p>
        </w:tc>
        <w:tc>
          <w:tcPr>
            <w:tcW w:w="0" w:type="auto"/>
          </w:tcPr>
          <w:p w:rsidR="0098415A" w:rsidRPr="00770CA4" w:rsidRDefault="0098415A" w:rsidP="00123E58">
            <w:pPr>
              <w:jc w:val="both"/>
              <w:rPr>
                <w:rFonts w:ascii="Times New Roman" w:hAnsi="Times New Roman"/>
                <w:b/>
                <w:sz w:val="18"/>
                <w:szCs w:val="18"/>
              </w:rPr>
            </w:pPr>
            <w:r>
              <w:rPr>
                <w:rFonts w:ascii="Times New Roman" w:hAnsi="Times New Roman"/>
                <w:b/>
                <w:sz w:val="18"/>
                <w:szCs w:val="18"/>
              </w:rPr>
              <w:t>23</w:t>
            </w:r>
          </w:p>
        </w:tc>
        <w:tc>
          <w:tcPr>
            <w:tcW w:w="0" w:type="auto"/>
          </w:tcPr>
          <w:p w:rsidR="0098415A" w:rsidRPr="00770CA4" w:rsidRDefault="0098415A" w:rsidP="00123E58">
            <w:pPr>
              <w:jc w:val="both"/>
              <w:rPr>
                <w:rFonts w:ascii="Times New Roman" w:hAnsi="Times New Roman"/>
                <w:b/>
                <w:sz w:val="18"/>
                <w:szCs w:val="18"/>
              </w:rPr>
            </w:pPr>
            <w:r>
              <w:rPr>
                <w:rFonts w:ascii="Times New Roman" w:hAnsi="Times New Roman"/>
                <w:b/>
                <w:sz w:val="18"/>
                <w:szCs w:val="18"/>
              </w:rPr>
              <w:t>18</w:t>
            </w:r>
          </w:p>
        </w:tc>
        <w:tc>
          <w:tcPr>
            <w:tcW w:w="0" w:type="auto"/>
          </w:tcPr>
          <w:p w:rsidR="0098415A" w:rsidRPr="00770CA4" w:rsidRDefault="0098415A" w:rsidP="00123E58">
            <w:pPr>
              <w:jc w:val="both"/>
              <w:rPr>
                <w:rFonts w:ascii="Times New Roman" w:hAnsi="Times New Roman"/>
                <w:b/>
                <w:sz w:val="18"/>
                <w:szCs w:val="18"/>
              </w:rPr>
            </w:pPr>
            <w:r>
              <w:rPr>
                <w:rFonts w:ascii="Times New Roman" w:hAnsi="Times New Roman"/>
                <w:b/>
                <w:sz w:val="18"/>
                <w:szCs w:val="18"/>
              </w:rPr>
              <w:t>15</w:t>
            </w:r>
          </w:p>
        </w:tc>
        <w:tc>
          <w:tcPr>
            <w:tcW w:w="0" w:type="auto"/>
          </w:tcPr>
          <w:p w:rsidR="0098415A" w:rsidRPr="00770CA4" w:rsidRDefault="0098415A" w:rsidP="00123E58">
            <w:pPr>
              <w:jc w:val="both"/>
              <w:rPr>
                <w:rFonts w:ascii="Times New Roman" w:hAnsi="Times New Roman"/>
                <w:b/>
                <w:sz w:val="18"/>
                <w:szCs w:val="18"/>
              </w:rPr>
            </w:pPr>
            <w:r>
              <w:rPr>
                <w:rFonts w:ascii="Times New Roman" w:hAnsi="Times New Roman"/>
                <w:b/>
                <w:sz w:val="18"/>
                <w:szCs w:val="18"/>
              </w:rPr>
              <w:t>79</w:t>
            </w:r>
          </w:p>
        </w:tc>
      </w:tr>
    </w:tbl>
    <w:p w:rsidR="0098415A" w:rsidRDefault="0098415A" w:rsidP="0098415A">
      <w:pPr>
        <w:spacing w:after="0"/>
        <w:jc w:val="both"/>
        <w:rPr>
          <w:rFonts w:ascii="Times New Roman" w:hAnsi="Times New Roman"/>
        </w:rPr>
      </w:pPr>
    </w:p>
    <w:p w:rsidR="0098415A" w:rsidRPr="00157AAA" w:rsidRDefault="0098415A" w:rsidP="0098415A">
      <w:pPr>
        <w:spacing w:after="0"/>
        <w:ind w:firstLine="708"/>
        <w:jc w:val="both"/>
        <w:rPr>
          <w:rFonts w:ascii="Times New Roman" w:hAnsi="Times New Roman"/>
        </w:rPr>
      </w:pPr>
      <w:r w:rsidRPr="00157AAA">
        <w:rPr>
          <w:rFonts w:ascii="Times New Roman" w:hAnsi="Times New Roman"/>
        </w:rPr>
        <w:t>Referente a</w:t>
      </w:r>
      <w:r w:rsidRPr="00157AAA">
        <w:rPr>
          <w:rFonts w:ascii="Times New Roman" w:eastAsia="Times New Roman" w:hAnsi="Times New Roman"/>
          <w:kern w:val="28"/>
          <w:szCs w:val="24"/>
          <w:lang w:eastAsia="es-SV"/>
        </w:rPr>
        <w:t xml:space="preserve"> la cantidad de</w:t>
      </w:r>
      <w:r>
        <w:rPr>
          <w:rFonts w:ascii="Times New Roman" w:eastAsia="Times New Roman" w:hAnsi="Times New Roman"/>
          <w:kern w:val="28"/>
          <w:szCs w:val="24"/>
          <w:lang w:eastAsia="es-SV"/>
        </w:rPr>
        <w:t>l</w:t>
      </w:r>
      <w:r w:rsidRPr="00157AAA">
        <w:rPr>
          <w:rFonts w:ascii="Times New Roman" w:eastAsia="Times New Roman" w:hAnsi="Times New Roman"/>
          <w:kern w:val="28"/>
          <w:szCs w:val="24"/>
          <w:lang w:eastAsia="es-SV"/>
        </w:rPr>
        <w:t xml:space="preserve"> personal de salud por centro penitenciario, desagregado por cargo</w:t>
      </w:r>
      <w:r>
        <w:rPr>
          <w:rFonts w:ascii="Times New Roman" w:eastAsia="Times New Roman" w:hAnsi="Times New Roman"/>
          <w:kern w:val="28"/>
          <w:szCs w:val="24"/>
          <w:lang w:eastAsia="es-SV"/>
        </w:rPr>
        <w:t>,</w:t>
      </w:r>
      <w:r w:rsidRPr="00157AAA">
        <w:rPr>
          <w:rFonts w:ascii="Times New Roman" w:eastAsia="Times New Roman" w:hAnsi="Times New Roman"/>
          <w:kern w:val="28"/>
          <w:szCs w:val="24"/>
          <w:lang w:eastAsia="es-SV"/>
        </w:rPr>
        <w:t xml:space="preserve"> para el periodo 2014</w:t>
      </w:r>
      <w:r>
        <w:rPr>
          <w:rFonts w:ascii="Times New Roman" w:eastAsia="Times New Roman" w:hAnsi="Times New Roman"/>
          <w:kern w:val="28"/>
          <w:szCs w:val="24"/>
          <w:lang w:eastAsia="es-SV"/>
        </w:rPr>
        <w:t>, 2</w:t>
      </w:r>
      <w:r w:rsidRPr="00157AAA">
        <w:rPr>
          <w:rFonts w:ascii="Times New Roman" w:eastAsia="Times New Roman" w:hAnsi="Times New Roman"/>
          <w:kern w:val="28"/>
          <w:szCs w:val="24"/>
          <w:lang w:eastAsia="es-SV"/>
        </w:rPr>
        <w:t>015 y 2016</w:t>
      </w:r>
      <w:r>
        <w:rPr>
          <w:rFonts w:ascii="Times New Roman" w:eastAsia="Times New Roman" w:hAnsi="Times New Roman"/>
          <w:kern w:val="28"/>
          <w:szCs w:val="24"/>
          <w:lang w:eastAsia="es-SV"/>
        </w:rPr>
        <w:t xml:space="preserve">, se adjuntan Cuadros Estadísticos a esta resolución, identificados </w:t>
      </w:r>
      <w:r w:rsidRPr="001741D3">
        <w:rPr>
          <w:rFonts w:ascii="Times New Roman" w:hAnsi="Times New Roman"/>
        </w:rPr>
        <w:t xml:space="preserve">como ANEXO </w:t>
      </w:r>
      <w:r>
        <w:rPr>
          <w:rFonts w:ascii="Times New Roman" w:hAnsi="Times New Roman"/>
        </w:rPr>
        <w:t>DOS</w:t>
      </w:r>
      <w:r w:rsidRPr="001741D3">
        <w:rPr>
          <w:rFonts w:ascii="Times New Roman" w:hAnsi="Times New Roman"/>
          <w:i/>
        </w:rPr>
        <w:t>.</w:t>
      </w:r>
    </w:p>
    <w:p w:rsidR="0098415A" w:rsidRDefault="0098415A" w:rsidP="0098415A">
      <w:pPr>
        <w:widowControl w:val="0"/>
        <w:overflowPunct w:val="0"/>
        <w:autoSpaceDE w:val="0"/>
        <w:autoSpaceDN w:val="0"/>
        <w:adjustRightInd w:val="0"/>
        <w:spacing w:after="0"/>
        <w:ind w:firstLine="708"/>
        <w:jc w:val="both"/>
        <w:rPr>
          <w:rFonts w:ascii="Times New Roman" w:eastAsia="Times New Roman" w:hAnsi="Times New Roman"/>
          <w:b/>
          <w:i/>
          <w:kern w:val="28"/>
          <w:szCs w:val="24"/>
          <w:lang w:eastAsia="es-SV"/>
        </w:rPr>
      </w:pPr>
    </w:p>
    <w:p w:rsidR="0098415A" w:rsidRPr="001741D3" w:rsidRDefault="0098415A" w:rsidP="0098415A">
      <w:pPr>
        <w:widowControl w:val="0"/>
        <w:overflowPunct w:val="0"/>
        <w:autoSpaceDE w:val="0"/>
        <w:autoSpaceDN w:val="0"/>
        <w:adjustRightInd w:val="0"/>
        <w:spacing w:after="0"/>
        <w:ind w:firstLine="708"/>
        <w:jc w:val="both"/>
        <w:rPr>
          <w:rFonts w:ascii="Times New Roman" w:eastAsia="Times New Roman" w:hAnsi="Times New Roman"/>
          <w:b/>
          <w:i/>
          <w:kern w:val="28"/>
          <w:szCs w:val="24"/>
          <w:lang w:eastAsia="es-SV"/>
        </w:rPr>
      </w:pPr>
      <w:r>
        <w:rPr>
          <w:rFonts w:ascii="Times New Roman" w:hAnsi="Times New Roman"/>
          <w:b/>
          <w:i/>
        </w:rPr>
        <w:t>Ítem</w:t>
      </w:r>
      <w:r>
        <w:rPr>
          <w:rFonts w:ascii="Times New Roman" w:eastAsia="Times New Roman" w:hAnsi="Times New Roman"/>
          <w:b/>
          <w:i/>
          <w:kern w:val="28"/>
          <w:szCs w:val="24"/>
          <w:lang w:eastAsia="es-SV"/>
        </w:rPr>
        <w:t xml:space="preserve"> 7. </w:t>
      </w:r>
      <w:r w:rsidRPr="001741D3">
        <w:rPr>
          <w:rFonts w:ascii="Times New Roman" w:eastAsia="Times New Roman" w:hAnsi="Times New Roman"/>
          <w:b/>
          <w:i/>
          <w:kern w:val="28"/>
          <w:szCs w:val="24"/>
          <w:lang w:eastAsia="es-SV"/>
        </w:rPr>
        <w:t>Presupuesto de la DGCP; presupuesto asignado para el rubro de alimentación y monto diario por privado de libertad para alimentación, para los años 2015 y 2016 (enero a mayo).</w:t>
      </w:r>
    </w:p>
    <w:p w:rsidR="0098415A" w:rsidRDefault="0098415A" w:rsidP="0098415A">
      <w:pPr>
        <w:spacing w:after="0"/>
        <w:ind w:firstLine="708"/>
        <w:jc w:val="both"/>
        <w:rPr>
          <w:rFonts w:ascii="Times New Roman" w:hAnsi="Times New Roman"/>
        </w:rPr>
      </w:pPr>
      <w:r>
        <w:rPr>
          <w:rFonts w:ascii="Times New Roman" w:hAnsi="Times New Roman"/>
        </w:rPr>
        <w:t xml:space="preserve">Atendiendo al presupuesto asignado para el rubro de alimentación y monto diario por privado de libertad (PDL) para los años 2015 y 2016 (enero-mayo). Al respecto se presenta el detalle: </w:t>
      </w:r>
    </w:p>
    <w:tbl>
      <w:tblPr>
        <w:tblStyle w:val="Tablaconcuadrcula"/>
        <w:tblW w:w="0" w:type="auto"/>
        <w:jc w:val="center"/>
        <w:tblLook w:val="04A0" w:firstRow="1" w:lastRow="0" w:firstColumn="1" w:lastColumn="0" w:noHBand="0" w:noVBand="1"/>
      </w:tblPr>
      <w:tblGrid>
        <w:gridCol w:w="1035"/>
        <w:gridCol w:w="2765"/>
        <w:gridCol w:w="2123"/>
      </w:tblGrid>
      <w:tr w:rsidR="0098415A" w:rsidTr="00123E58">
        <w:trPr>
          <w:jc w:val="center"/>
        </w:trPr>
        <w:tc>
          <w:tcPr>
            <w:tcW w:w="0" w:type="auto"/>
          </w:tcPr>
          <w:p w:rsidR="0098415A" w:rsidRPr="00E6104E" w:rsidRDefault="0098415A" w:rsidP="00123E58">
            <w:pPr>
              <w:jc w:val="center"/>
              <w:rPr>
                <w:rFonts w:ascii="Times New Roman" w:hAnsi="Times New Roman"/>
                <w:b/>
              </w:rPr>
            </w:pPr>
            <w:r w:rsidRPr="00E6104E">
              <w:rPr>
                <w:rFonts w:ascii="Times New Roman" w:hAnsi="Times New Roman"/>
                <w:b/>
              </w:rPr>
              <w:t>Año</w:t>
            </w:r>
          </w:p>
        </w:tc>
        <w:tc>
          <w:tcPr>
            <w:tcW w:w="0" w:type="auto"/>
          </w:tcPr>
          <w:p w:rsidR="0098415A" w:rsidRPr="00E6104E" w:rsidRDefault="0098415A" w:rsidP="00123E58">
            <w:pPr>
              <w:jc w:val="center"/>
              <w:rPr>
                <w:rFonts w:ascii="Times New Roman" w:hAnsi="Times New Roman"/>
                <w:b/>
              </w:rPr>
            </w:pPr>
            <w:r w:rsidRPr="00E6104E">
              <w:rPr>
                <w:rFonts w:ascii="Times New Roman" w:hAnsi="Times New Roman"/>
                <w:b/>
              </w:rPr>
              <w:t>Asignación</w:t>
            </w:r>
          </w:p>
          <w:p w:rsidR="0098415A" w:rsidRPr="00E6104E" w:rsidRDefault="0098415A" w:rsidP="00123E58">
            <w:pPr>
              <w:jc w:val="center"/>
              <w:rPr>
                <w:rFonts w:ascii="Times New Roman" w:hAnsi="Times New Roman"/>
                <w:b/>
              </w:rPr>
            </w:pPr>
            <w:r w:rsidRPr="00E6104E">
              <w:rPr>
                <w:rFonts w:ascii="Times New Roman" w:hAnsi="Times New Roman"/>
                <w:b/>
              </w:rPr>
              <w:t>Presupuestaria Modificada</w:t>
            </w:r>
          </w:p>
        </w:tc>
        <w:tc>
          <w:tcPr>
            <w:tcW w:w="0" w:type="auto"/>
          </w:tcPr>
          <w:p w:rsidR="0098415A" w:rsidRPr="00E6104E" w:rsidRDefault="0098415A" w:rsidP="00123E58">
            <w:pPr>
              <w:jc w:val="center"/>
              <w:rPr>
                <w:rFonts w:ascii="Times New Roman" w:hAnsi="Times New Roman"/>
                <w:b/>
              </w:rPr>
            </w:pPr>
            <w:r w:rsidRPr="00E6104E">
              <w:rPr>
                <w:rFonts w:ascii="Times New Roman" w:hAnsi="Times New Roman"/>
                <w:b/>
              </w:rPr>
              <w:t>Monto Diario por</w:t>
            </w:r>
          </w:p>
          <w:p w:rsidR="0098415A" w:rsidRPr="00E6104E" w:rsidRDefault="0098415A" w:rsidP="00123E58">
            <w:pPr>
              <w:jc w:val="center"/>
              <w:rPr>
                <w:rFonts w:ascii="Times New Roman" w:hAnsi="Times New Roman"/>
                <w:b/>
              </w:rPr>
            </w:pPr>
            <w:r w:rsidRPr="00E6104E">
              <w:rPr>
                <w:rFonts w:ascii="Times New Roman" w:hAnsi="Times New Roman"/>
                <w:b/>
              </w:rPr>
              <w:t>Privado de Libertad</w:t>
            </w:r>
          </w:p>
        </w:tc>
      </w:tr>
      <w:tr w:rsidR="0098415A" w:rsidTr="00123E58">
        <w:trPr>
          <w:jc w:val="center"/>
        </w:trPr>
        <w:tc>
          <w:tcPr>
            <w:tcW w:w="0" w:type="auto"/>
          </w:tcPr>
          <w:p w:rsidR="0098415A" w:rsidRDefault="0098415A" w:rsidP="00123E58">
            <w:pPr>
              <w:jc w:val="both"/>
              <w:rPr>
                <w:rFonts w:ascii="Times New Roman" w:hAnsi="Times New Roman"/>
              </w:rPr>
            </w:pPr>
            <w:r>
              <w:rPr>
                <w:rFonts w:ascii="Times New Roman" w:hAnsi="Times New Roman"/>
              </w:rPr>
              <w:t>2015</w:t>
            </w:r>
          </w:p>
        </w:tc>
        <w:tc>
          <w:tcPr>
            <w:tcW w:w="0" w:type="auto"/>
          </w:tcPr>
          <w:p w:rsidR="0098415A" w:rsidRDefault="0098415A" w:rsidP="00123E58">
            <w:pPr>
              <w:jc w:val="both"/>
              <w:rPr>
                <w:rFonts w:ascii="Times New Roman" w:hAnsi="Times New Roman"/>
              </w:rPr>
            </w:pPr>
            <w:r>
              <w:rPr>
                <w:rFonts w:ascii="Times New Roman" w:hAnsi="Times New Roman"/>
              </w:rPr>
              <w:t>$ 31,458,074.41</w:t>
            </w:r>
          </w:p>
        </w:tc>
        <w:tc>
          <w:tcPr>
            <w:tcW w:w="0" w:type="auto"/>
          </w:tcPr>
          <w:p w:rsidR="0098415A" w:rsidRDefault="0098415A" w:rsidP="00123E58">
            <w:pPr>
              <w:jc w:val="both"/>
              <w:rPr>
                <w:rFonts w:ascii="Times New Roman" w:hAnsi="Times New Roman"/>
              </w:rPr>
            </w:pPr>
            <w:r>
              <w:rPr>
                <w:rFonts w:ascii="Times New Roman" w:hAnsi="Times New Roman"/>
              </w:rPr>
              <w:t>$ 2.40</w:t>
            </w:r>
          </w:p>
        </w:tc>
      </w:tr>
      <w:tr w:rsidR="0098415A" w:rsidTr="00123E58">
        <w:trPr>
          <w:jc w:val="center"/>
        </w:trPr>
        <w:tc>
          <w:tcPr>
            <w:tcW w:w="0" w:type="auto"/>
          </w:tcPr>
          <w:p w:rsidR="0098415A" w:rsidRDefault="0098415A" w:rsidP="00123E58">
            <w:pPr>
              <w:jc w:val="both"/>
              <w:rPr>
                <w:rFonts w:ascii="Times New Roman" w:hAnsi="Times New Roman"/>
              </w:rPr>
            </w:pPr>
            <w:r>
              <w:rPr>
                <w:rFonts w:ascii="Times New Roman" w:hAnsi="Times New Roman"/>
              </w:rPr>
              <w:t>2016</w:t>
            </w:r>
          </w:p>
          <w:p w:rsidR="0098415A" w:rsidRDefault="0098415A" w:rsidP="00123E58">
            <w:pPr>
              <w:jc w:val="both"/>
              <w:rPr>
                <w:rFonts w:ascii="Times New Roman" w:hAnsi="Times New Roman"/>
              </w:rPr>
            </w:pPr>
            <w:r>
              <w:rPr>
                <w:rFonts w:ascii="Times New Roman" w:hAnsi="Times New Roman"/>
              </w:rPr>
              <w:t>Ene-</w:t>
            </w:r>
            <w:proofErr w:type="spellStart"/>
            <w:r>
              <w:rPr>
                <w:rFonts w:ascii="Times New Roman" w:hAnsi="Times New Roman"/>
              </w:rPr>
              <w:t>May</w:t>
            </w:r>
            <w:proofErr w:type="spellEnd"/>
          </w:p>
        </w:tc>
        <w:tc>
          <w:tcPr>
            <w:tcW w:w="0" w:type="auto"/>
          </w:tcPr>
          <w:p w:rsidR="0098415A" w:rsidRDefault="0098415A" w:rsidP="00123E58">
            <w:pPr>
              <w:jc w:val="both"/>
              <w:rPr>
                <w:rFonts w:ascii="Times New Roman" w:hAnsi="Times New Roman"/>
              </w:rPr>
            </w:pPr>
            <w:r>
              <w:rPr>
                <w:rFonts w:ascii="Times New Roman" w:hAnsi="Times New Roman"/>
              </w:rPr>
              <w:t>$ 16,153,920.00</w:t>
            </w:r>
          </w:p>
        </w:tc>
        <w:tc>
          <w:tcPr>
            <w:tcW w:w="0" w:type="auto"/>
          </w:tcPr>
          <w:p w:rsidR="0098415A" w:rsidRDefault="0098415A" w:rsidP="00123E58">
            <w:pPr>
              <w:jc w:val="both"/>
              <w:rPr>
                <w:rFonts w:ascii="Times New Roman" w:hAnsi="Times New Roman"/>
              </w:rPr>
            </w:pPr>
            <w:r>
              <w:rPr>
                <w:rFonts w:ascii="Times New Roman" w:hAnsi="Times New Roman"/>
              </w:rPr>
              <w:t>$ 2.40</w:t>
            </w:r>
          </w:p>
        </w:tc>
      </w:tr>
    </w:tbl>
    <w:p w:rsidR="0098415A" w:rsidRDefault="0098415A" w:rsidP="0098415A">
      <w:pPr>
        <w:spacing w:after="0"/>
        <w:ind w:firstLine="708"/>
        <w:jc w:val="both"/>
        <w:rPr>
          <w:rFonts w:ascii="Times New Roman" w:hAnsi="Times New Roman"/>
        </w:rPr>
      </w:pPr>
      <w:r>
        <w:rPr>
          <w:rFonts w:ascii="Times New Roman" w:hAnsi="Times New Roman"/>
        </w:rPr>
        <w:t>En lo que corresponde al monto diario por PDL depende del monto contratado, el cual ha sido prorrogado desde el año 2015.</w:t>
      </w:r>
    </w:p>
    <w:p w:rsidR="0098415A" w:rsidRDefault="0098415A" w:rsidP="0098415A">
      <w:pPr>
        <w:spacing w:after="0"/>
        <w:ind w:firstLine="708"/>
        <w:jc w:val="both"/>
        <w:rPr>
          <w:rFonts w:ascii="Times New Roman" w:hAnsi="Times New Roman"/>
        </w:rPr>
      </w:pPr>
    </w:p>
    <w:p w:rsidR="0098415A" w:rsidRPr="001741D3" w:rsidRDefault="0098415A" w:rsidP="0098415A">
      <w:pPr>
        <w:widowControl w:val="0"/>
        <w:overflowPunct w:val="0"/>
        <w:autoSpaceDE w:val="0"/>
        <w:autoSpaceDN w:val="0"/>
        <w:adjustRightInd w:val="0"/>
        <w:spacing w:after="0"/>
        <w:ind w:firstLine="708"/>
        <w:jc w:val="both"/>
        <w:rPr>
          <w:rFonts w:ascii="Times New Roman" w:eastAsia="Times New Roman" w:hAnsi="Times New Roman"/>
          <w:b/>
          <w:i/>
          <w:kern w:val="28"/>
          <w:szCs w:val="24"/>
          <w:lang w:eastAsia="es-SV"/>
        </w:rPr>
      </w:pPr>
      <w:r>
        <w:rPr>
          <w:rFonts w:ascii="Times New Roman" w:hAnsi="Times New Roman"/>
          <w:b/>
          <w:i/>
        </w:rPr>
        <w:t>Ítem</w:t>
      </w:r>
      <w:r>
        <w:rPr>
          <w:rFonts w:ascii="Times New Roman" w:eastAsia="Times New Roman" w:hAnsi="Times New Roman"/>
          <w:b/>
          <w:i/>
          <w:kern w:val="28"/>
          <w:szCs w:val="24"/>
          <w:lang w:eastAsia="es-SV"/>
        </w:rPr>
        <w:t xml:space="preserve"> 11. </w:t>
      </w:r>
      <w:r w:rsidRPr="001741D3">
        <w:rPr>
          <w:rFonts w:ascii="Times New Roman" w:eastAsia="Times New Roman" w:hAnsi="Times New Roman"/>
          <w:b/>
          <w:i/>
          <w:kern w:val="28"/>
          <w:szCs w:val="24"/>
          <w:lang w:eastAsia="es-SV"/>
        </w:rPr>
        <w:t>Centros penitenciarios en los que se ha incorporado el Modelo de Gestión Penitenciaria “Yo CAMBIO”; y porcentaje de avance en cada uno; para los años 2014-2015 y 2016 (enero a mayo).</w:t>
      </w:r>
    </w:p>
    <w:p w:rsidR="0098415A" w:rsidRDefault="0098415A" w:rsidP="0098415A">
      <w:pPr>
        <w:spacing w:after="0"/>
        <w:ind w:firstLine="708"/>
        <w:jc w:val="both"/>
        <w:rPr>
          <w:rFonts w:ascii="Times New Roman" w:hAnsi="Times New Roman"/>
        </w:rPr>
      </w:pPr>
    </w:p>
    <w:p w:rsidR="0098415A" w:rsidRPr="00464C8E" w:rsidRDefault="0098415A" w:rsidP="0098415A">
      <w:pPr>
        <w:spacing w:after="0"/>
        <w:ind w:firstLine="708"/>
        <w:jc w:val="both"/>
        <w:rPr>
          <w:rFonts w:ascii="Times New Roman" w:hAnsi="Times New Roman"/>
          <w:b/>
        </w:rPr>
      </w:pPr>
      <w:r w:rsidRPr="00464C8E">
        <w:rPr>
          <w:rFonts w:ascii="Times New Roman" w:hAnsi="Times New Roman"/>
          <w:b/>
        </w:rPr>
        <w:t>Centro de Cumplimiento de Penas de Santa Ana.</w:t>
      </w:r>
    </w:p>
    <w:p w:rsidR="0098415A" w:rsidRDefault="0098415A" w:rsidP="0098415A">
      <w:pPr>
        <w:spacing w:after="0"/>
        <w:ind w:firstLine="708"/>
        <w:jc w:val="both"/>
        <w:rPr>
          <w:rFonts w:ascii="Times New Roman" w:hAnsi="Times New Roman"/>
        </w:rPr>
      </w:pPr>
      <w:r w:rsidRPr="00EB34A0">
        <w:rPr>
          <w:rFonts w:ascii="Times New Roman" w:hAnsi="Times New Roman"/>
        </w:rPr>
        <w:t xml:space="preserve">Informó que ese Centro Penitenciario el Modelo de Gestión Penitenciaria “Yo Cambio” inicio en noviembre del año 2014 </w:t>
      </w:r>
      <w:r>
        <w:rPr>
          <w:rFonts w:ascii="Times New Roman" w:hAnsi="Times New Roman"/>
        </w:rPr>
        <w:t xml:space="preserve">con el sector “B” </w:t>
      </w:r>
      <w:r w:rsidRPr="00EB34A0">
        <w:rPr>
          <w:rFonts w:ascii="Times New Roman" w:hAnsi="Times New Roman"/>
        </w:rPr>
        <w:t>con un total de alumnos de 239 privados de libertad; en el año 2015 se tuvieron 250; y, en este año 2016 hay 255 privados de libertad.</w:t>
      </w:r>
    </w:p>
    <w:p w:rsidR="0098415A" w:rsidRPr="00EB34A0" w:rsidRDefault="0098415A" w:rsidP="0098415A">
      <w:pPr>
        <w:spacing w:after="0"/>
        <w:ind w:firstLine="708"/>
        <w:jc w:val="both"/>
        <w:rPr>
          <w:rFonts w:ascii="Times New Roman" w:hAnsi="Times New Roman"/>
        </w:rPr>
      </w:pPr>
      <w:r>
        <w:rPr>
          <w:rFonts w:ascii="Times New Roman" w:hAnsi="Times New Roman"/>
        </w:rPr>
        <w:t>Respecto al sector “A” que inicio en febrero de 2015 con 325 alumnos privados de libertad en el primer periodo, en el segundo periodo con 328 alumnos; y en el año 2016 se tiene un total de 638 alumnos.</w:t>
      </w:r>
    </w:p>
    <w:p w:rsidR="0098415A" w:rsidRDefault="0098415A" w:rsidP="0098415A">
      <w:pPr>
        <w:spacing w:after="0"/>
        <w:ind w:firstLine="708"/>
        <w:jc w:val="both"/>
        <w:rPr>
          <w:rFonts w:ascii="Times New Roman" w:hAnsi="Times New Roman"/>
        </w:rPr>
      </w:pPr>
    </w:p>
    <w:p w:rsidR="0098415A" w:rsidRPr="00464C8E" w:rsidRDefault="0098415A" w:rsidP="0098415A">
      <w:pPr>
        <w:spacing w:after="0"/>
        <w:ind w:firstLine="708"/>
        <w:jc w:val="both"/>
        <w:rPr>
          <w:rFonts w:ascii="Times New Roman" w:hAnsi="Times New Roman"/>
          <w:b/>
        </w:rPr>
      </w:pPr>
      <w:r w:rsidRPr="00464C8E">
        <w:rPr>
          <w:rFonts w:ascii="Times New Roman" w:hAnsi="Times New Roman"/>
          <w:b/>
        </w:rPr>
        <w:t>Centro Preventivo y de Cumplimiento de Penas de Metapan.</w:t>
      </w:r>
    </w:p>
    <w:p w:rsidR="0098415A" w:rsidRPr="00453634" w:rsidRDefault="0098415A" w:rsidP="0098415A">
      <w:pPr>
        <w:spacing w:after="0"/>
        <w:ind w:firstLine="708"/>
        <w:jc w:val="both"/>
        <w:rPr>
          <w:rFonts w:ascii="Times New Roman" w:hAnsi="Times New Roman"/>
        </w:rPr>
      </w:pPr>
      <w:r>
        <w:rPr>
          <w:rFonts w:ascii="Times New Roman" w:hAnsi="Times New Roman"/>
        </w:rPr>
        <w:t>Informó que en ese Centro Penal, se incorporó el Nuevo Modelo de Gestión Penitenciaria “Yo Cambio” en febrero de dos mil quince, desde ese mes hasta la fecha se ha tenido un aumento del 95% de avance en cuanto a la participación de los privados de libertad.</w:t>
      </w:r>
    </w:p>
    <w:p w:rsidR="0098415A" w:rsidRDefault="0098415A" w:rsidP="0098415A">
      <w:pPr>
        <w:spacing w:after="0"/>
        <w:ind w:firstLine="708"/>
        <w:jc w:val="both"/>
        <w:rPr>
          <w:rFonts w:ascii="Times New Roman" w:hAnsi="Times New Roman"/>
        </w:rPr>
      </w:pPr>
    </w:p>
    <w:p w:rsidR="0098415A" w:rsidRPr="00464C8E" w:rsidRDefault="0098415A" w:rsidP="0098415A">
      <w:pPr>
        <w:spacing w:after="0"/>
        <w:ind w:firstLine="708"/>
        <w:jc w:val="both"/>
        <w:rPr>
          <w:rFonts w:ascii="Times New Roman" w:hAnsi="Times New Roman"/>
          <w:b/>
        </w:rPr>
      </w:pPr>
      <w:r w:rsidRPr="00464C8E">
        <w:rPr>
          <w:rFonts w:ascii="Times New Roman" w:hAnsi="Times New Roman"/>
          <w:b/>
        </w:rPr>
        <w:t>Centro Penal Apanteos.</w:t>
      </w:r>
    </w:p>
    <w:p w:rsidR="0098415A" w:rsidRDefault="0098415A" w:rsidP="0098415A">
      <w:pPr>
        <w:spacing w:after="0"/>
        <w:ind w:firstLine="708"/>
        <w:jc w:val="both"/>
        <w:rPr>
          <w:rFonts w:ascii="Times New Roman" w:hAnsi="Times New Roman"/>
        </w:rPr>
      </w:pPr>
      <w:r>
        <w:rPr>
          <w:rFonts w:ascii="Times New Roman" w:hAnsi="Times New Roman"/>
        </w:rPr>
        <w:t>Informó que en ese Centro Penal se comenzó a implementar el Modelo de Gestión Penitenciario “Yo Cambio” desde el día 16 de diciembre de 2011; no obstante, en el año 2014 y 2015 se incorporaron de forma voluntaria dos sectores restantes, hoy en día (2016) se cuenta con el 100 % de internos participantes en dicho programa.</w:t>
      </w:r>
    </w:p>
    <w:p w:rsidR="0098415A" w:rsidRDefault="0098415A" w:rsidP="0098415A">
      <w:pPr>
        <w:spacing w:after="0"/>
        <w:ind w:firstLine="708"/>
        <w:jc w:val="both"/>
        <w:rPr>
          <w:rFonts w:ascii="Times New Roman" w:hAnsi="Times New Roman"/>
        </w:rPr>
      </w:pPr>
    </w:p>
    <w:p w:rsidR="0098415A" w:rsidRPr="00980219" w:rsidRDefault="0098415A" w:rsidP="0098415A">
      <w:pPr>
        <w:spacing w:after="0"/>
        <w:ind w:firstLine="708"/>
        <w:jc w:val="both"/>
        <w:rPr>
          <w:rFonts w:ascii="Times New Roman" w:hAnsi="Times New Roman"/>
          <w:b/>
        </w:rPr>
      </w:pPr>
      <w:r w:rsidRPr="00980219">
        <w:rPr>
          <w:rFonts w:ascii="Times New Roman" w:hAnsi="Times New Roman"/>
          <w:b/>
        </w:rPr>
        <w:t>“Granja Penitenciaria Santa Ana”.</w:t>
      </w:r>
    </w:p>
    <w:p w:rsidR="0098415A" w:rsidRPr="00980219" w:rsidRDefault="0098415A" w:rsidP="0098415A">
      <w:pPr>
        <w:spacing w:after="0"/>
        <w:ind w:firstLine="708"/>
        <w:jc w:val="both"/>
        <w:rPr>
          <w:rFonts w:ascii="Times New Roman" w:hAnsi="Times New Roman"/>
          <w:b/>
        </w:rPr>
      </w:pPr>
      <w:r w:rsidRPr="00980219">
        <w:rPr>
          <w:rFonts w:ascii="Times New Roman" w:hAnsi="Times New Roman"/>
        </w:rPr>
        <w:t xml:space="preserve">Se informó que el consolidado de privados de libertad que participan en el programa Yo Cambio y actividades productivas, </w:t>
      </w:r>
      <w:r>
        <w:rPr>
          <w:rFonts w:ascii="Times New Roman" w:hAnsi="Times New Roman"/>
        </w:rPr>
        <w:t>al mes de junio 2016 se reportaron 122 internos</w:t>
      </w:r>
      <w:r w:rsidRPr="00980219">
        <w:rPr>
          <w:rFonts w:ascii="Times New Roman" w:hAnsi="Times New Roman"/>
        </w:rPr>
        <w:t>.</w:t>
      </w:r>
    </w:p>
    <w:p w:rsidR="0098415A" w:rsidRDefault="0098415A" w:rsidP="0098415A">
      <w:pPr>
        <w:spacing w:after="0"/>
        <w:ind w:firstLine="708"/>
        <w:jc w:val="both"/>
        <w:rPr>
          <w:rFonts w:ascii="Times New Roman" w:hAnsi="Times New Roman"/>
          <w:b/>
        </w:rPr>
      </w:pPr>
    </w:p>
    <w:p w:rsidR="0098415A" w:rsidRDefault="0098415A" w:rsidP="0098415A">
      <w:pPr>
        <w:spacing w:after="0"/>
        <w:ind w:firstLine="708"/>
        <w:jc w:val="both"/>
        <w:rPr>
          <w:rFonts w:ascii="Times New Roman" w:hAnsi="Times New Roman"/>
          <w:b/>
        </w:rPr>
      </w:pPr>
    </w:p>
    <w:p w:rsidR="0098415A" w:rsidRDefault="0098415A" w:rsidP="0098415A">
      <w:pPr>
        <w:spacing w:after="0"/>
        <w:ind w:firstLine="708"/>
        <w:jc w:val="both"/>
        <w:rPr>
          <w:rFonts w:ascii="Times New Roman" w:hAnsi="Times New Roman"/>
          <w:b/>
        </w:rPr>
      </w:pPr>
    </w:p>
    <w:p w:rsidR="0098415A" w:rsidRDefault="0098415A" w:rsidP="0098415A">
      <w:pPr>
        <w:spacing w:after="0"/>
        <w:ind w:firstLine="708"/>
        <w:jc w:val="both"/>
        <w:rPr>
          <w:rFonts w:ascii="Times New Roman" w:hAnsi="Times New Roman"/>
          <w:b/>
        </w:rPr>
      </w:pPr>
    </w:p>
    <w:p w:rsidR="0098415A" w:rsidRPr="00464C8E" w:rsidRDefault="0098415A" w:rsidP="0098415A">
      <w:pPr>
        <w:spacing w:after="0"/>
        <w:ind w:firstLine="708"/>
        <w:jc w:val="both"/>
        <w:rPr>
          <w:rFonts w:ascii="Times New Roman" w:hAnsi="Times New Roman"/>
          <w:b/>
        </w:rPr>
      </w:pPr>
      <w:r w:rsidRPr="00464C8E">
        <w:rPr>
          <w:rFonts w:ascii="Times New Roman" w:hAnsi="Times New Roman"/>
          <w:b/>
        </w:rPr>
        <w:lastRenderedPageBreak/>
        <w:t>Centro Penal Preventivo de Sonsonate.</w:t>
      </w:r>
    </w:p>
    <w:p w:rsidR="0098415A" w:rsidRDefault="0098415A" w:rsidP="0098415A">
      <w:pPr>
        <w:spacing w:after="0"/>
        <w:ind w:firstLine="708"/>
        <w:jc w:val="both"/>
        <w:rPr>
          <w:rFonts w:ascii="Times New Roman" w:hAnsi="Times New Roman"/>
        </w:rPr>
      </w:pPr>
      <w:r>
        <w:rPr>
          <w:rFonts w:ascii="Times New Roman" w:hAnsi="Times New Roman"/>
        </w:rPr>
        <w:t>Informó que el Modelo de Gestión Penitenciaria “Yo Cambio” en ese Centro Penal se desarrolló en el año 2015, con una población interna de 333 privados de libertad, quienes fueron trasladados al Centro Penal de Apanteos en junio 2015.</w:t>
      </w:r>
    </w:p>
    <w:p w:rsidR="0098415A" w:rsidRDefault="0098415A" w:rsidP="0098415A">
      <w:pPr>
        <w:spacing w:after="0"/>
        <w:ind w:firstLine="708"/>
        <w:jc w:val="both"/>
        <w:rPr>
          <w:rFonts w:ascii="Times New Roman" w:hAnsi="Times New Roman"/>
        </w:rPr>
      </w:pPr>
    </w:p>
    <w:p w:rsidR="0098415A" w:rsidRPr="00767329" w:rsidRDefault="0098415A" w:rsidP="0098415A">
      <w:pPr>
        <w:spacing w:after="0"/>
        <w:ind w:firstLine="708"/>
        <w:jc w:val="both"/>
        <w:rPr>
          <w:rFonts w:ascii="Times New Roman" w:hAnsi="Times New Roman"/>
          <w:b/>
        </w:rPr>
      </w:pPr>
      <w:r w:rsidRPr="00464C8E">
        <w:rPr>
          <w:rFonts w:ascii="Times New Roman" w:hAnsi="Times New Roman"/>
          <w:b/>
        </w:rPr>
        <w:t>Centro Penit</w:t>
      </w:r>
      <w:r w:rsidRPr="00767329">
        <w:rPr>
          <w:rFonts w:ascii="Times New Roman" w:hAnsi="Times New Roman"/>
          <w:b/>
        </w:rPr>
        <w:t>enciario Izalco.</w:t>
      </w:r>
    </w:p>
    <w:p w:rsidR="0098415A" w:rsidRPr="00767329" w:rsidRDefault="0098415A" w:rsidP="0098415A">
      <w:pPr>
        <w:spacing w:after="0"/>
        <w:ind w:firstLine="708"/>
        <w:jc w:val="both"/>
        <w:rPr>
          <w:rFonts w:ascii="Times New Roman" w:hAnsi="Times New Roman"/>
        </w:rPr>
      </w:pPr>
      <w:r w:rsidRPr="00767329">
        <w:rPr>
          <w:rFonts w:ascii="Times New Roman" w:hAnsi="Times New Roman"/>
        </w:rPr>
        <w:t xml:space="preserve">Informó que </w:t>
      </w:r>
      <w:r>
        <w:rPr>
          <w:rFonts w:ascii="Times New Roman" w:hAnsi="Times New Roman"/>
        </w:rPr>
        <w:t>en ese Centro Penal se inauguró el programa Nuevo Modelo de Gestión Penitenciaria, en el mes de marzo del año 2014, el cual se inició con un total de 52 grupos de programas de tratamiento inmersos en el Nuevo Modelo de Gestión Penitenciaria, teniendo a la fecha un total de 71 grupos de programas siendo el avance de 19 nuevos grupos de programas</w:t>
      </w:r>
      <w:r w:rsidRPr="00767329">
        <w:rPr>
          <w:rFonts w:ascii="Times New Roman" w:hAnsi="Times New Roman"/>
        </w:rPr>
        <w:t>.</w:t>
      </w:r>
    </w:p>
    <w:p w:rsidR="0098415A" w:rsidRPr="00767329" w:rsidRDefault="0098415A" w:rsidP="0098415A">
      <w:pPr>
        <w:spacing w:after="0"/>
        <w:ind w:firstLine="708"/>
        <w:jc w:val="both"/>
        <w:rPr>
          <w:rFonts w:ascii="Times New Roman" w:hAnsi="Times New Roman"/>
          <w:b/>
        </w:rPr>
      </w:pPr>
    </w:p>
    <w:p w:rsidR="0098415A" w:rsidRPr="00464C8E" w:rsidRDefault="0098415A" w:rsidP="0098415A">
      <w:pPr>
        <w:spacing w:after="0"/>
        <w:ind w:firstLine="708"/>
        <w:jc w:val="both"/>
        <w:rPr>
          <w:rFonts w:ascii="Times New Roman" w:hAnsi="Times New Roman"/>
          <w:b/>
        </w:rPr>
      </w:pPr>
      <w:r w:rsidRPr="00464C8E">
        <w:rPr>
          <w:rFonts w:ascii="Times New Roman" w:hAnsi="Times New Roman"/>
          <w:b/>
        </w:rPr>
        <w:t>Centro Preventivo y de Cumplimiento de Penas Chalatenango.</w:t>
      </w:r>
    </w:p>
    <w:p w:rsidR="0098415A" w:rsidRPr="00464C8E" w:rsidRDefault="0098415A" w:rsidP="0098415A">
      <w:pPr>
        <w:spacing w:after="0"/>
        <w:ind w:firstLine="708"/>
        <w:jc w:val="both"/>
        <w:rPr>
          <w:rFonts w:ascii="Times New Roman" w:hAnsi="Times New Roman"/>
        </w:rPr>
      </w:pPr>
      <w:r>
        <w:rPr>
          <w:rFonts w:ascii="Times New Roman" w:hAnsi="Times New Roman"/>
        </w:rPr>
        <w:t>Informó que en ese Centro Penal a la fecha, no ha sido incorporado el Modelo de Gestión Penitenciaria “Yo Cambio” de manera oficial, pero a pesar de ello se estuvo trabajando con un pequeño grupo de internos en la actividad de panadería y crianza de pollos desde el último trimestre del año 2015 hasta el mes de marzo del 2016, actividades que al ser incorporado dicho modelo de forma oficial, se pretenden que sean muy productivas. Sin embargo, a la fecha, debido a las medidas extraordinarias las actividades se encuentran suspendidas.</w:t>
      </w:r>
    </w:p>
    <w:p w:rsidR="0098415A" w:rsidRPr="00464C8E" w:rsidRDefault="0098415A" w:rsidP="0098415A">
      <w:pPr>
        <w:spacing w:after="0"/>
        <w:ind w:firstLine="708"/>
        <w:jc w:val="both"/>
        <w:rPr>
          <w:rFonts w:ascii="Times New Roman" w:hAnsi="Times New Roman"/>
          <w:b/>
        </w:rPr>
      </w:pPr>
    </w:p>
    <w:p w:rsidR="0098415A" w:rsidRPr="00464C8E" w:rsidRDefault="0098415A" w:rsidP="0098415A">
      <w:pPr>
        <w:spacing w:after="0"/>
        <w:ind w:firstLine="708"/>
        <w:jc w:val="both"/>
        <w:rPr>
          <w:rFonts w:ascii="Times New Roman" w:hAnsi="Times New Roman"/>
          <w:b/>
        </w:rPr>
      </w:pPr>
      <w:r w:rsidRPr="00464C8E">
        <w:rPr>
          <w:rFonts w:ascii="Times New Roman" w:hAnsi="Times New Roman"/>
          <w:b/>
        </w:rPr>
        <w:t>Centro Preventivo y Cumplimiento de Penas Quezaltepeque.</w:t>
      </w:r>
    </w:p>
    <w:p w:rsidR="0098415A" w:rsidRDefault="0098415A" w:rsidP="0098415A">
      <w:pPr>
        <w:spacing w:after="0"/>
        <w:ind w:firstLine="708"/>
        <w:jc w:val="both"/>
        <w:rPr>
          <w:rFonts w:ascii="Times New Roman" w:hAnsi="Times New Roman"/>
        </w:rPr>
      </w:pPr>
      <w:r>
        <w:rPr>
          <w:rFonts w:ascii="Times New Roman" w:hAnsi="Times New Roman"/>
        </w:rPr>
        <w:t>Informó que dicha información no consta en ese Centro Penal, no obstante que se dio por inaugurado el programa Yo Cambio el 27/marzo/2015, pero no se iniciaron las actividades debido a que los coordinadores y monitores en su mayoría fueron trasladados al Centro de Seguridad de San Francisco Gotera, asimismo por la falta de Equipo Técnico Criminológico para evaluar a dichos internos.</w:t>
      </w:r>
    </w:p>
    <w:p w:rsidR="0098415A" w:rsidRPr="00220B5B" w:rsidRDefault="0098415A" w:rsidP="0098415A">
      <w:pPr>
        <w:spacing w:after="0"/>
        <w:ind w:firstLine="708"/>
        <w:jc w:val="both"/>
        <w:rPr>
          <w:rFonts w:ascii="Times New Roman" w:hAnsi="Times New Roman"/>
        </w:rPr>
      </w:pPr>
      <w:r>
        <w:rPr>
          <w:rFonts w:ascii="Times New Roman" w:hAnsi="Times New Roman"/>
        </w:rPr>
        <w:t>El 23/febrero/2016 se reinició formalmente el Programa “Yo Cambio”, pero a la fecha no se ha implementado debido a los constantes traslados de internos, Estado de Emergencia y la implementación de las Disposiciones Transitorias, las cuales se encuentran vigentes a la fecha en ese Centro Penal.</w:t>
      </w:r>
    </w:p>
    <w:p w:rsidR="0098415A" w:rsidRDefault="0098415A" w:rsidP="0098415A">
      <w:pPr>
        <w:spacing w:after="0"/>
        <w:ind w:firstLine="708"/>
        <w:jc w:val="both"/>
        <w:rPr>
          <w:rFonts w:ascii="Times New Roman" w:hAnsi="Times New Roman"/>
        </w:rPr>
      </w:pPr>
    </w:p>
    <w:p w:rsidR="0098415A" w:rsidRPr="00464C8E" w:rsidRDefault="0098415A" w:rsidP="0098415A">
      <w:pPr>
        <w:spacing w:after="0"/>
        <w:ind w:firstLine="708"/>
        <w:jc w:val="both"/>
        <w:rPr>
          <w:rFonts w:ascii="Times New Roman" w:hAnsi="Times New Roman"/>
          <w:b/>
        </w:rPr>
      </w:pPr>
      <w:r w:rsidRPr="00464C8E">
        <w:rPr>
          <w:rFonts w:ascii="Times New Roman" w:hAnsi="Times New Roman"/>
          <w:b/>
        </w:rPr>
        <w:t>Penitenciaría Central “La Esperanza”.</w:t>
      </w:r>
    </w:p>
    <w:p w:rsidR="0098415A" w:rsidRDefault="0098415A" w:rsidP="0098415A">
      <w:pPr>
        <w:spacing w:after="0"/>
        <w:ind w:firstLine="708"/>
        <w:jc w:val="both"/>
        <w:rPr>
          <w:rFonts w:ascii="Times New Roman" w:hAnsi="Times New Roman"/>
        </w:rPr>
      </w:pPr>
      <w:r>
        <w:rPr>
          <w:rFonts w:ascii="Times New Roman" w:hAnsi="Times New Roman"/>
        </w:rPr>
        <w:t>Informó que en esa Penitenciaria se inició el Modelo de Gestión Penitenciaria “Yo Cambio” en el año 2015 en el mes de julio, tomando un sector como modelo piloto, cual se expandió a los demás sectores, logrando para este año 2016 que todos los sectores se encuentren involucrados pero no todos los privados de libertad de esos sectores, lográndose el siguiente porcentaje global de Avance: 51 %.</w:t>
      </w:r>
    </w:p>
    <w:p w:rsidR="0098415A" w:rsidRDefault="0098415A" w:rsidP="0098415A">
      <w:pPr>
        <w:spacing w:after="0"/>
        <w:ind w:firstLine="708"/>
        <w:jc w:val="both"/>
        <w:rPr>
          <w:rFonts w:ascii="Times New Roman" w:hAnsi="Times New Roman"/>
        </w:rPr>
      </w:pPr>
    </w:p>
    <w:p w:rsidR="0098415A" w:rsidRPr="00464C8E" w:rsidRDefault="0098415A" w:rsidP="0098415A">
      <w:pPr>
        <w:spacing w:after="0"/>
        <w:ind w:firstLine="708"/>
        <w:jc w:val="both"/>
        <w:rPr>
          <w:rFonts w:ascii="Times New Roman" w:hAnsi="Times New Roman"/>
          <w:b/>
        </w:rPr>
      </w:pPr>
      <w:r w:rsidRPr="00464C8E">
        <w:rPr>
          <w:rFonts w:ascii="Times New Roman" w:hAnsi="Times New Roman"/>
          <w:b/>
        </w:rPr>
        <w:t>Centro de Readaptación para Mujeres, “Ilopango”.</w:t>
      </w:r>
    </w:p>
    <w:p w:rsidR="0098415A" w:rsidRDefault="0098415A" w:rsidP="0098415A">
      <w:pPr>
        <w:spacing w:after="0"/>
        <w:ind w:firstLine="708"/>
        <w:jc w:val="both"/>
        <w:rPr>
          <w:rFonts w:ascii="Times New Roman" w:hAnsi="Times New Roman"/>
        </w:rPr>
      </w:pPr>
      <w:r>
        <w:rPr>
          <w:rFonts w:ascii="Times New Roman" w:hAnsi="Times New Roman"/>
        </w:rPr>
        <w:t>Informó que en ese Centro Penitenciario se encontró dentro de la dinámica del Nuevo Modelo de Gestión Penitenciaria Yo Cambio, la cual inició en febrero del año 2015 con la incorporación de la población albergada en un sector, siendo paulatina la incorporación de los demás sectores en el trascurso de dicho año, lo cual llevó al final del mismo a tener incorporado en dicho modelo a un 70% de la población en general. Actualmente la dinámica se encuentra desarrollándose en todos los sectores con un porcentaje aproximado al del año anterior.</w:t>
      </w:r>
    </w:p>
    <w:p w:rsidR="0098415A" w:rsidRPr="00464C8E" w:rsidRDefault="0098415A" w:rsidP="0098415A">
      <w:pPr>
        <w:spacing w:after="0"/>
        <w:ind w:firstLine="708"/>
        <w:jc w:val="both"/>
        <w:rPr>
          <w:rFonts w:ascii="Times New Roman" w:hAnsi="Times New Roman"/>
          <w:b/>
        </w:rPr>
      </w:pPr>
      <w:r w:rsidRPr="00464C8E">
        <w:rPr>
          <w:rFonts w:ascii="Times New Roman" w:hAnsi="Times New Roman"/>
          <w:b/>
        </w:rPr>
        <w:lastRenderedPageBreak/>
        <w:t xml:space="preserve">Centro </w:t>
      </w:r>
      <w:r>
        <w:rPr>
          <w:rFonts w:ascii="Times New Roman" w:hAnsi="Times New Roman"/>
          <w:b/>
        </w:rPr>
        <w:t xml:space="preserve">Penitenciario </w:t>
      </w:r>
      <w:r w:rsidRPr="00464C8E">
        <w:rPr>
          <w:rFonts w:ascii="Times New Roman" w:hAnsi="Times New Roman"/>
          <w:b/>
        </w:rPr>
        <w:t>para Mujeres, “</w:t>
      </w:r>
      <w:r>
        <w:rPr>
          <w:rFonts w:ascii="Times New Roman" w:hAnsi="Times New Roman"/>
          <w:b/>
        </w:rPr>
        <w:t>Granja Izalco</w:t>
      </w:r>
      <w:r w:rsidRPr="00464C8E">
        <w:rPr>
          <w:rFonts w:ascii="Times New Roman" w:hAnsi="Times New Roman"/>
          <w:b/>
        </w:rPr>
        <w:t>”.</w:t>
      </w:r>
    </w:p>
    <w:p w:rsidR="0098415A" w:rsidRDefault="0098415A" w:rsidP="0098415A">
      <w:pPr>
        <w:spacing w:after="0"/>
        <w:ind w:firstLine="708"/>
        <w:jc w:val="both"/>
        <w:rPr>
          <w:rFonts w:ascii="Times New Roman" w:hAnsi="Times New Roman"/>
          <w:b/>
        </w:rPr>
      </w:pPr>
      <w:r>
        <w:rPr>
          <w:rFonts w:ascii="Times New Roman" w:hAnsi="Times New Roman"/>
        </w:rPr>
        <w:t xml:space="preserve">Informó que el Modelo de Gestión Penitenciaria “Yo Cambio”, inició en ese Centro Preventivo en el año 2015, con dos programas psicosociales o </w:t>
      </w:r>
      <w:proofErr w:type="spellStart"/>
      <w:r>
        <w:rPr>
          <w:rFonts w:ascii="Times New Roman" w:hAnsi="Times New Roman"/>
        </w:rPr>
        <w:t>tratamentales</w:t>
      </w:r>
      <w:proofErr w:type="spellEnd"/>
      <w:r>
        <w:rPr>
          <w:rFonts w:ascii="Times New Roman" w:hAnsi="Times New Roman"/>
        </w:rPr>
        <w:t xml:space="preserve"> como es el “Laboral y el Religioso”.</w:t>
      </w:r>
    </w:p>
    <w:p w:rsidR="0098415A" w:rsidRDefault="0098415A" w:rsidP="0098415A">
      <w:pPr>
        <w:spacing w:after="0"/>
        <w:ind w:firstLine="708"/>
        <w:jc w:val="both"/>
        <w:rPr>
          <w:rFonts w:ascii="Times New Roman" w:hAnsi="Times New Roman"/>
          <w:b/>
        </w:rPr>
      </w:pPr>
    </w:p>
    <w:p w:rsidR="0098415A" w:rsidRPr="00464C8E" w:rsidRDefault="0098415A" w:rsidP="0098415A">
      <w:pPr>
        <w:spacing w:after="0"/>
        <w:ind w:firstLine="708"/>
        <w:jc w:val="both"/>
        <w:rPr>
          <w:rFonts w:ascii="Times New Roman" w:hAnsi="Times New Roman"/>
          <w:b/>
        </w:rPr>
      </w:pPr>
      <w:r w:rsidRPr="00464C8E">
        <w:rPr>
          <w:rFonts w:ascii="Times New Roman" w:hAnsi="Times New Roman"/>
          <w:b/>
        </w:rPr>
        <w:t>Centro Penal de Cojutepeque.</w:t>
      </w:r>
    </w:p>
    <w:p w:rsidR="0098415A" w:rsidRDefault="0098415A" w:rsidP="0098415A">
      <w:pPr>
        <w:spacing w:after="0"/>
        <w:ind w:firstLine="708"/>
        <w:jc w:val="both"/>
        <w:rPr>
          <w:rFonts w:ascii="Times New Roman" w:hAnsi="Times New Roman"/>
        </w:rPr>
      </w:pPr>
      <w:r>
        <w:rPr>
          <w:rFonts w:ascii="Times New Roman" w:hAnsi="Times New Roman"/>
        </w:rPr>
        <w:t>Informó que en ese Centro Penal si se ha implementado el Modelo de Gestión Penitenciaria Yo Cambio.</w:t>
      </w:r>
    </w:p>
    <w:p w:rsidR="0098415A" w:rsidRDefault="0098415A" w:rsidP="0098415A">
      <w:pPr>
        <w:spacing w:after="0"/>
        <w:ind w:firstLine="708"/>
        <w:jc w:val="both"/>
        <w:rPr>
          <w:rFonts w:ascii="Times New Roman" w:hAnsi="Times New Roman"/>
        </w:rPr>
      </w:pPr>
    </w:p>
    <w:p w:rsidR="0098415A" w:rsidRPr="00464C8E" w:rsidRDefault="0098415A" w:rsidP="0098415A">
      <w:pPr>
        <w:spacing w:after="0"/>
        <w:ind w:firstLine="708"/>
        <w:jc w:val="both"/>
        <w:rPr>
          <w:rFonts w:ascii="Times New Roman" w:hAnsi="Times New Roman"/>
          <w:b/>
        </w:rPr>
      </w:pPr>
      <w:r w:rsidRPr="00464C8E">
        <w:rPr>
          <w:rFonts w:ascii="Times New Roman" w:hAnsi="Times New Roman"/>
          <w:b/>
        </w:rPr>
        <w:t>Centro Penitenciario de Seguridad de Zacatecoluca.</w:t>
      </w:r>
    </w:p>
    <w:p w:rsidR="0098415A" w:rsidRDefault="0098415A" w:rsidP="0098415A">
      <w:pPr>
        <w:spacing w:after="0"/>
        <w:ind w:firstLine="708"/>
        <w:jc w:val="both"/>
        <w:rPr>
          <w:rFonts w:ascii="Times New Roman" w:hAnsi="Times New Roman"/>
        </w:rPr>
      </w:pPr>
      <w:r>
        <w:rPr>
          <w:rFonts w:ascii="Times New Roman" w:hAnsi="Times New Roman"/>
        </w:rPr>
        <w:t>Informó que a la fecha no se ha puesto en marcha el Modelo de Gestión Penitenciaria, antes mencionado, por ser un Centro de Seguridad, con Régimen de Internamiento Especial, como lo regula la Ley Penitenciaria.</w:t>
      </w:r>
    </w:p>
    <w:p w:rsidR="0098415A" w:rsidRDefault="0098415A" w:rsidP="0098415A">
      <w:pPr>
        <w:spacing w:after="0"/>
        <w:ind w:firstLine="708"/>
        <w:jc w:val="both"/>
        <w:rPr>
          <w:rFonts w:ascii="Times New Roman" w:hAnsi="Times New Roman"/>
        </w:rPr>
      </w:pPr>
    </w:p>
    <w:p w:rsidR="0098415A" w:rsidRPr="00464C8E" w:rsidRDefault="0098415A" w:rsidP="0098415A">
      <w:pPr>
        <w:spacing w:after="0"/>
        <w:ind w:firstLine="708"/>
        <w:jc w:val="both"/>
        <w:rPr>
          <w:rFonts w:ascii="Times New Roman" w:hAnsi="Times New Roman"/>
          <w:b/>
        </w:rPr>
      </w:pPr>
      <w:r w:rsidRPr="00464C8E">
        <w:rPr>
          <w:rFonts w:ascii="Times New Roman" w:hAnsi="Times New Roman"/>
          <w:b/>
        </w:rPr>
        <w:t>Centro de Cumplimiento de Penas de Sensuntepeque.</w:t>
      </w:r>
    </w:p>
    <w:p w:rsidR="0098415A" w:rsidRPr="0093441F" w:rsidRDefault="0098415A" w:rsidP="0098415A">
      <w:pPr>
        <w:spacing w:after="0"/>
        <w:ind w:firstLine="708"/>
        <w:jc w:val="both"/>
        <w:rPr>
          <w:rFonts w:ascii="Times New Roman" w:hAnsi="Times New Roman"/>
        </w:rPr>
      </w:pPr>
      <w:r w:rsidRPr="0093441F">
        <w:rPr>
          <w:rFonts w:ascii="Times New Roman" w:hAnsi="Times New Roman"/>
        </w:rPr>
        <w:t>Informó que en ese Centro Penitenciario el Modelo de Gestión Penitenciaria Yo Cambio</w:t>
      </w:r>
      <w:r>
        <w:rPr>
          <w:rFonts w:ascii="Times New Roman" w:hAnsi="Times New Roman"/>
        </w:rPr>
        <w:t>, dio inicio en febrero de dos mil quince donde se incorporaron 304 privados de libertad de los 440 de ellos, posteriormente se incorporaron de julio a diciembre la demás totalidad</w:t>
      </w:r>
      <w:r w:rsidRPr="0093441F">
        <w:rPr>
          <w:rFonts w:ascii="Times New Roman" w:hAnsi="Times New Roman"/>
        </w:rPr>
        <w:t>.</w:t>
      </w:r>
      <w:r>
        <w:rPr>
          <w:rFonts w:ascii="Times New Roman" w:hAnsi="Times New Roman"/>
        </w:rPr>
        <w:t xml:space="preserve"> Y, de enero a mayo de este año se incorporaron 446 de las 473 personas privadas de libertad.</w:t>
      </w:r>
    </w:p>
    <w:p w:rsidR="0098415A" w:rsidRPr="00464C8E" w:rsidRDefault="0098415A" w:rsidP="0098415A">
      <w:pPr>
        <w:spacing w:after="0"/>
        <w:ind w:firstLine="708"/>
        <w:jc w:val="both"/>
        <w:rPr>
          <w:rFonts w:ascii="Times New Roman" w:hAnsi="Times New Roman"/>
        </w:rPr>
      </w:pPr>
    </w:p>
    <w:p w:rsidR="0098415A" w:rsidRPr="00464C8E" w:rsidRDefault="0098415A" w:rsidP="0098415A">
      <w:pPr>
        <w:spacing w:after="0"/>
        <w:ind w:firstLine="708"/>
        <w:jc w:val="both"/>
        <w:rPr>
          <w:rFonts w:ascii="Times New Roman" w:hAnsi="Times New Roman"/>
          <w:b/>
        </w:rPr>
      </w:pPr>
      <w:r>
        <w:rPr>
          <w:rFonts w:ascii="Times New Roman" w:hAnsi="Times New Roman"/>
          <w:b/>
        </w:rPr>
        <w:t>Centro Preventivo de Ilobasco.</w:t>
      </w:r>
    </w:p>
    <w:p w:rsidR="0098415A" w:rsidRDefault="0098415A" w:rsidP="0098415A">
      <w:pPr>
        <w:spacing w:after="0"/>
        <w:ind w:firstLine="708"/>
        <w:jc w:val="both"/>
        <w:rPr>
          <w:rFonts w:ascii="Times New Roman" w:hAnsi="Times New Roman"/>
        </w:rPr>
      </w:pPr>
      <w:r>
        <w:rPr>
          <w:rFonts w:ascii="Times New Roman" w:hAnsi="Times New Roman"/>
        </w:rPr>
        <w:t>Informó que en ese Centro Penitenciario se implementaron los programas generales de dicho programa desde el 14/julio/2015, los cuales finalizaron con el 100% de lo programado en las actividades; y, de enero a mayo se tiene un 87.5% de avance en las actividades programadas en vista que dos actividades del programa de educación se dejaron de impartir debido a la deserción de alumnos incorporados en el mismo.</w:t>
      </w:r>
    </w:p>
    <w:p w:rsidR="0098415A" w:rsidRDefault="0098415A" w:rsidP="0098415A">
      <w:pPr>
        <w:spacing w:after="0"/>
        <w:ind w:firstLine="708"/>
        <w:jc w:val="both"/>
        <w:rPr>
          <w:rFonts w:ascii="Times New Roman" w:hAnsi="Times New Roman"/>
        </w:rPr>
      </w:pPr>
    </w:p>
    <w:p w:rsidR="0098415A" w:rsidRPr="00464C8E" w:rsidRDefault="0098415A" w:rsidP="0098415A">
      <w:pPr>
        <w:spacing w:after="0"/>
        <w:ind w:firstLine="708"/>
        <w:jc w:val="both"/>
        <w:rPr>
          <w:rFonts w:ascii="Times New Roman" w:hAnsi="Times New Roman"/>
          <w:b/>
        </w:rPr>
      </w:pPr>
      <w:r w:rsidRPr="00464C8E">
        <w:rPr>
          <w:rFonts w:ascii="Times New Roman" w:hAnsi="Times New Roman"/>
          <w:b/>
        </w:rPr>
        <w:t>Centro de Cumplimiento de Penas Usulután.</w:t>
      </w:r>
    </w:p>
    <w:p w:rsidR="0098415A" w:rsidRDefault="0098415A" w:rsidP="0098415A">
      <w:pPr>
        <w:spacing w:after="0"/>
        <w:ind w:firstLine="708"/>
        <w:jc w:val="both"/>
        <w:rPr>
          <w:rFonts w:ascii="Times New Roman" w:hAnsi="Times New Roman"/>
        </w:rPr>
      </w:pPr>
      <w:r>
        <w:rPr>
          <w:rFonts w:ascii="Times New Roman" w:hAnsi="Times New Roman"/>
        </w:rPr>
        <w:t>Informó que en ese Centro Penitenciario, durante el año 2014 no existía Programa “Yo Cambio”, pero se ejecutó en el año 2015, siendo el porcentaje de su avance 67.33%. Para este año 2016 se refleja un avance del 69.10%.</w:t>
      </w:r>
    </w:p>
    <w:p w:rsidR="0098415A" w:rsidRDefault="0098415A" w:rsidP="0098415A">
      <w:pPr>
        <w:spacing w:after="0"/>
        <w:ind w:firstLine="708"/>
        <w:jc w:val="both"/>
        <w:rPr>
          <w:rFonts w:ascii="Times New Roman" w:hAnsi="Times New Roman"/>
        </w:rPr>
      </w:pPr>
    </w:p>
    <w:p w:rsidR="0098415A" w:rsidRPr="00464C8E" w:rsidRDefault="0098415A" w:rsidP="0098415A">
      <w:pPr>
        <w:spacing w:after="0"/>
        <w:ind w:firstLine="708"/>
        <w:jc w:val="both"/>
        <w:rPr>
          <w:rFonts w:ascii="Times New Roman" w:hAnsi="Times New Roman"/>
          <w:b/>
        </w:rPr>
      </w:pPr>
      <w:r w:rsidRPr="00464C8E">
        <w:rPr>
          <w:rFonts w:ascii="Times New Roman" w:hAnsi="Times New Roman"/>
          <w:b/>
        </w:rPr>
        <w:t>Centro Penal de Jucuapa.</w:t>
      </w:r>
    </w:p>
    <w:p w:rsidR="0098415A" w:rsidRDefault="0098415A" w:rsidP="0098415A">
      <w:pPr>
        <w:spacing w:after="0"/>
        <w:ind w:firstLine="708"/>
        <w:jc w:val="both"/>
        <w:rPr>
          <w:rFonts w:ascii="Times New Roman" w:hAnsi="Times New Roman"/>
        </w:rPr>
      </w:pPr>
      <w:r>
        <w:rPr>
          <w:rFonts w:ascii="Times New Roman" w:hAnsi="Times New Roman"/>
        </w:rPr>
        <w:t>Informó que el Modelo de Gestión Penitenciaria “Yo Cambio”, inicio el primer módulo el día 06/febrero/2015, con el 50% de participación de una población de 396 privados de libertad, finalizando el 05/junio/2015. El segundo módulo comprendido del 06/julio/2015 al 07/diciembre/2015 con un 75% de participación de una población de 365 privados de libertad. Y en este año, iniciamos el primer Módulo 2016 el día 11/enero/2016 hasta la fecha con una participación del 95% de una población de 232 privados de libertad, incorporados al programa “Yo Cambio”.</w:t>
      </w:r>
    </w:p>
    <w:p w:rsidR="0098415A" w:rsidRPr="00464C8E" w:rsidRDefault="0098415A" w:rsidP="0098415A">
      <w:pPr>
        <w:spacing w:after="0"/>
        <w:ind w:firstLine="708"/>
        <w:jc w:val="both"/>
        <w:rPr>
          <w:rFonts w:ascii="Times New Roman" w:hAnsi="Times New Roman"/>
        </w:rPr>
      </w:pPr>
    </w:p>
    <w:p w:rsidR="0098415A" w:rsidRDefault="0098415A" w:rsidP="0098415A">
      <w:pPr>
        <w:spacing w:after="0"/>
        <w:ind w:firstLine="708"/>
        <w:jc w:val="both"/>
        <w:rPr>
          <w:rFonts w:ascii="Times New Roman" w:hAnsi="Times New Roman"/>
          <w:b/>
        </w:rPr>
      </w:pPr>
    </w:p>
    <w:p w:rsidR="0098415A" w:rsidRDefault="0098415A" w:rsidP="0098415A">
      <w:pPr>
        <w:spacing w:after="0"/>
        <w:ind w:firstLine="708"/>
        <w:jc w:val="both"/>
        <w:rPr>
          <w:rFonts w:ascii="Times New Roman" w:hAnsi="Times New Roman"/>
          <w:b/>
        </w:rPr>
      </w:pPr>
    </w:p>
    <w:p w:rsidR="0098415A" w:rsidRDefault="0098415A" w:rsidP="0098415A">
      <w:pPr>
        <w:spacing w:after="0"/>
        <w:ind w:firstLine="708"/>
        <w:jc w:val="both"/>
        <w:rPr>
          <w:rFonts w:ascii="Times New Roman" w:hAnsi="Times New Roman"/>
          <w:b/>
        </w:rPr>
      </w:pPr>
    </w:p>
    <w:p w:rsidR="0098415A" w:rsidRPr="00464C8E" w:rsidRDefault="0098415A" w:rsidP="0098415A">
      <w:pPr>
        <w:spacing w:after="0"/>
        <w:ind w:firstLine="708"/>
        <w:jc w:val="both"/>
        <w:rPr>
          <w:rFonts w:ascii="Times New Roman" w:hAnsi="Times New Roman"/>
          <w:b/>
        </w:rPr>
      </w:pPr>
      <w:r w:rsidRPr="00464C8E">
        <w:rPr>
          <w:rFonts w:ascii="Times New Roman" w:hAnsi="Times New Roman"/>
          <w:b/>
        </w:rPr>
        <w:lastRenderedPageBreak/>
        <w:t>Penitenciaria Oriental San Vicente.</w:t>
      </w:r>
    </w:p>
    <w:p w:rsidR="0098415A" w:rsidRDefault="0098415A" w:rsidP="0098415A">
      <w:pPr>
        <w:spacing w:after="0"/>
        <w:ind w:firstLine="708"/>
        <w:jc w:val="both"/>
        <w:rPr>
          <w:rFonts w:ascii="Times New Roman" w:hAnsi="Times New Roman"/>
        </w:rPr>
      </w:pPr>
      <w:r>
        <w:rPr>
          <w:rFonts w:ascii="Times New Roman" w:hAnsi="Times New Roman"/>
        </w:rPr>
        <w:t>Informó que en esa Penitenciaria el día 16/febrero/2015 se inició con el programa “Yo Cambio” con una población de 117 privados de libertad. El 11/enero/2016 se inició el segundo periodo de trabajo y se incorporó al programa Yo Cambio el sector de procesados. El 04/abril/2016 se incorporaron al referido programa otros sectores y se ha logrado la incorporación del 93.55% de la población a cada una de las actividades relacionadas con el citado programa.</w:t>
      </w:r>
    </w:p>
    <w:p w:rsidR="0098415A" w:rsidRDefault="0098415A" w:rsidP="0098415A">
      <w:pPr>
        <w:spacing w:after="0"/>
        <w:ind w:firstLine="708"/>
        <w:jc w:val="both"/>
        <w:rPr>
          <w:rFonts w:ascii="Times New Roman" w:hAnsi="Times New Roman"/>
        </w:rPr>
      </w:pPr>
    </w:p>
    <w:p w:rsidR="0098415A" w:rsidRPr="00464C8E" w:rsidRDefault="0098415A" w:rsidP="0098415A">
      <w:pPr>
        <w:spacing w:after="0"/>
        <w:ind w:firstLine="708"/>
        <w:jc w:val="both"/>
        <w:rPr>
          <w:rFonts w:ascii="Times New Roman" w:hAnsi="Times New Roman"/>
          <w:b/>
        </w:rPr>
      </w:pPr>
      <w:r w:rsidRPr="00464C8E">
        <w:rPr>
          <w:rFonts w:ascii="Times New Roman" w:hAnsi="Times New Roman"/>
          <w:b/>
        </w:rPr>
        <w:t>Centro Penal de San Miguel.</w:t>
      </w:r>
    </w:p>
    <w:p w:rsidR="0098415A" w:rsidRDefault="0098415A" w:rsidP="0098415A">
      <w:pPr>
        <w:spacing w:after="0"/>
        <w:ind w:firstLine="708"/>
        <w:jc w:val="both"/>
        <w:rPr>
          <w:rFonts w:ascii="Times New Roman" w:hAnsi="Times New Roman"/>
        </w:rPr>
      </w:pPr>
      <w:r>
        <w:rPr>
          <w:rFonts w:ascii="Times New Roman" w:hAnsi="Times New Roman"/>
        </w:rPr>
        <w:t>Informó que en dicho Centro Penal fue a partir del año 2015 que se implementó el Modelo de Gestión Penitenciaria Yo Cambio, durante los meses de abril-septiembre/2015 se logró un avance del 50%; de octubre-diciembre/2015 se logró un avance del 100%. En este año 2016, de enero-mayo, también se cuenta con un avance del 100%.</w:t>
      </w:r>
    </w:p>
    <w:p w:rsidR="0098415A" w:rsidRPr="005467F4" w:rsidRDefault="0098415A" w:rsidP="0098415A">
      <w:pPr>
        <w:spacing w:after="0"/>
        <w:jc w:val="both"/>
        <w:rPr>
          <w:rFonts w:ascii="Times New Roman" w:hAnsi="Times New Roman"/>
        </w:rPr>
      </w:pPr>
    </w:p>
    <w:p w:rsidR="0098415A" w:rsidRPr="00464C8E" w:rsidRDefault="0098415A" w:rsidP="0098415A">
      <w:pPr>
        <w:spacing w:after="0"/>
        <w:ind w:firstLine="708"/>
        <w:jc w:val="both"/>
        <w:rPr>
          <w:rFonts w:ascii="Times New Roman" w:hAnsi="Times New Roman"/>
          <w:b/>
        </w:rPr>
      </w:pPr>
      <w:r w:rsidRPr="00464C8E">
        <w:rPr>
          <w:rFonts w:ascii="Times New Roman" w:hAnsi="Times New Roman"/>
          <w:b/>
        </w:rPr>
        <w:t>Centro Penal de Ciudad Barrios.</w:t>
      </w:r>
    </w:p>
    <w:p w:rsidR="0098415A" w:rsidRDefault="0098415A" w:rsidP="0098415A">
      <w:pPr>
        <w:spacing w:after="0"/>
        <w:ind w:firstLine="708"/>
        <w:jc w:val="both"/>
        <w:rPr>
          <w:rFonts w:ascii="Times New Roman" w:hAnsi="Times New Roman"/>
        </w:rPr>
      </w:pPr>
      <w:r>
        <w:rPr>
          <w:rFonts w:ascii="Times New Roman" w:hAnsi="Times New Roman"/>
        </w:rPr>
        <w:t>Informó que en ese Centro Penal a la fecha no se implementado el Modelo de Gestión Penitenciaria Yo Cambio.</w:t>
      </w:r>
    </w:p>
    <w:p w:rsidR="0098415A" w:rsidRDefault="0098415A" w:rsidP="0098415A">
      <w:pPr>
        <w:spacing w:after="0"/>
        <w:ind w:firstLine="708"/>
        <w:jc w:val="both"/>
        <w:rPr>
          <w:rFonts w:ascii="Times New Roman" w:hAnsi="Times New Roman"/>
        </w:rPr>
      </w:pPr>
    </w:p>
    <w:p w:rsidR="0098415A" w:rsidRPr="00464C8E" w:rsidRDefault="0098415A" w:rsidP="0098415A">
      <w:pPr>
        <w:spacing w:after="0"/>
        <w:ind w:firstLine="708"/>
        <w:jc w:val="both"/>
        <w:rPr>
          <w:rFonts w:ascii="Times New Roman" w:hAnsi="Times New Roman"/>
          <w:b/>
        </w:rPr>
      </w:pPr>
      <w:r w:rsidRPr="00464C8E">
        <w:rPr>
          <w:rFonts w:ascii="Times New Roman" w:hAnsi="Times New Roman"/>
          <w:b/>
        </w:rPr>
        <w:t>Centro Penal de Seguridad San Francisco Gotera.</w:t>
      </w:r>
    </w:p>
    <w:p w:rsidR="0098415A" w:rsidRDefault="0098415A" w:rsidP="0098415A">
      <w:pPr>
        <w:spacing w:after="0"/>
        <w:ind w:firstLine="708"/>
        <w:jc w:val="both"/>
        <w:rPr>
          <w:rFonts w:ascii="Times New Roman" w:hAnsi="Times New Roman"/>
        </w:rPr>
      </w:pPr>
      <w:r>
        <w:rPr>
          <w:rFonts w:ascii="Times New Roman" w:hAnsi="Times New Roman"/>
        </w:rPr>
        <w:t>Informó que en ese Centro Penal a la fecha no se implementado el Modelo de Gestión Penitenciaria Yo Cambio.</w:t>
      </w:r>
    </w:p>
    <w:p w:rsidR="0098415A" w:rsidRPr="00464C8E" w:rsidRDefault="0098415A" w:rsidP="0098415A">
      <w:pPr>
        <w:spacing w:after="0"/>
        <w:ind w:firstLine="708"/>
        <w:jc w:val="both"/>
        <w:rPr>
          <w:rFonts w:ascii="Times New Roman" w:hAnsi="Times New Roman"/>
        </w:rPr>
      </w:pPr>
    </w:p>
    <w:p w:rsidR="0098415A" w:rsidRPr="00464C8E" w:rsidRDefault="0098415A" w:rsidP="0098415A">
      <w:pPr>
        <w:spacing w:after="0"/>
        <w:ind w:firstLine="708"/>
        <w:jc w:val="both"/>
        <w:rPr>
          <w:rFonts w:ascii="Times New Roman" w:hAnsi="Times New Roman"/>
          <w:b/>
        </w:rPr>
      </w:pPr>
      <w:r w:rsidRPr="00464C8E">
        <w:rPr>
          <w:rFonts w:ascii="Times New Roman" w:hAnsi="Times New Roman"/>
          <w:b/>
        </w:rPr>
        <w:t>Centro Penal de La Unión.</w:t>
      </w:r>
    </w:p>
    <w:p w:rsidR="0098415A" w:rsidRDefault="0098415A" w:rsidP="0098415A">
      <w:pPr>
        <w:spacing w:after="0"/>
        <w:ind w:firstLine="708"/>
        <w:jc w:val="both"/>
        <w:rPr>
          <w:rFonts w:ascii="Times New Roman" w:hAnsi="Times New Roman"/>
        </w:rPr>
      </w:pPr>
      <w:r>
        <w:rPr>
          <w:rFonts w:ascii="Times New Roman" w:hAnsi="Times New Roman"/>
        </w:rPr>
        <w:t>Informó que en ese Centro Penitenciario el Modelo de Gestión Penitenciaria “Yo Cambio” dio inicio en febrero/2015, obteniendo avances graduales por parte de la población privada de libertad, actualmente ha sido notoria la participación voluntaria de los privados de libertad en un aproximado del 85% del total general.</w:t>
      </w:r>
    </w:p>
    <w:p w:rsidR="0098415A" w:rsidRDefault="0098415A" w:rsidP="0098415A">
      <w:pPr>
        <w:spacing w:after="0"/>
        <w:ind w:firstLine="708"/>
        <w:jc w:val="both"/>
        <w:rPr>
          <w:rFonts w:ascii="Times New Roman" w:hAnsi="Times New Roman"/>
        </w:rPr>
      </w:pPr>
    </w:p>
    <w:p w:rsidR="0098415A" w:rsidRPr="00187D02" w:rsidRDefault="0098415A" w:rsidP="0098415A">
      <w:pPr>
        <w:spacing w:after="0"/>
        <w:ind w:firstLine="708"/>
        <w:jc w:val="both"/>
        <w:rPr>
          <w:rFonts w:ascii="Times New Roman" w:hAnsi="Times New Roman"/>
        </w:rPr>
      </w:pPr>
      <w:r w:rsidRPr="007D3962">
        <w:rPr>
          <w:rFonts w:ascii="Times New Roman" w:hAnsi="Times New Roman"/>
        </w:rPr>
        <w:t>Queda expedito el derecho de la persona solicitante de proceder conforme a lo establecido en el art. 82 de la Ley de Acceso a la Información Públi</w:t>
      </w:r>
      <w:r w:rsidRPr="00187D02">
        <w:rPr>
          <w:rFonts w:ascii="Times New Roman" w:hAnsi="Times New Roman"/>
        </w:rPr>
        <w:t>ca.</w:t>
      </w:r>
    </w:p>
    <w:p w:rsidR="0098415A" w:rsidRPr="00187D02" w:rsidRDefault="0098415A" w:rsidP="0098415A">
      <w:pPr>
        <w:spacing w:after="0"/>
        <w:ind w:firstLine="708"/>
        <w:jc w:val="both"/>
        <w:rPr>
          <w:rFonts w:ascii="Times New Roman" w:hAnsi="Times New Roman"/>
        </w:rPr>
      </w:pPr>
      <w:r w:rsidRPr="00187D02">
        <w:rPr>
          <w:rFonts w:ascii="Times New Roman" w:hAnsi="Times New Roman"/>
        </w:rPr>
        <w:t>San Salvador, a las diez horas del día veinti</w:t>
      </w:r>
      <w:r>
        <w:rPr>
          <w:rFonts w:ascii="Times New Roman" w:hAnsi="Times New Roman"/>
        </w:rPr>
        <w:t>dós</w:t>
      </w:r>
      <w:r w:rsidRPr="00187D02">
        <w:rPr>
          <w:rFonts w:ascii="Times New Roman" w:hAnsi="Times New Roman"/>
        </w:rPr>
        <w:t xml:space="preserve"> de junio de dos mil dieciséis.</w:t>
      </w:r>
    </w:p>
    <w:p w:rsidR="0098415A" w:rsidRPr="00187D02" w:rsidRDefault="0098415A" w:rsidP="0098415A">
      <w:pPr>
        <w:spacing w:after="0"/>
        <w:ind w:firstLine="708"/>
        <w:jc w:val="both"/>
        <w:rPr>
          <w:rFonts w:ascii="Times New Roman" w:hAnsi="Times New Roman"/>
          <w:b/>
        </w:rPr>
      </w:pPr>
    </w:p>
    <w:p w:rsidR="0098415A" w:rsidRDefault="0098415A" w:rsidP="0098415A">
      <w:pPr>
        <w:spacing w:after="0"/>
        <w:ind w:firstLine="708"/>
        <w:jc w:val="both"/>
        <w:rPr>
          <w:rFonts w:ascii="Times New Roman" w:hAnsi="Times New Roman"/>
          <w:b/>
        </w:rPr>
      </w:pPr>
    </w:p>
    <w:p w:rsidR="0098415A" w:rsidRDefault="0098415A" w:rsidP="0098415A">
      <w:pPr>
        <w:spacing w:after="0"/>
        <w:ind w:firstLine="708"/>
        <w:jc w:val="both"/>
        <w:rPr>
          <w:rFonts w:ascii="Times New Roman" w:hAnsi="Times New Roman"/>
          <w:b/>
        </w:rPr>
      </w:pPr>
    </w:p>
    <w:p w:rsidR="0098415A" w:rsidRDefault="0098415A" w:rsidP="0098415A">
      <w:pPr>
        <w:spacing w:after="0"/>
        <w:ind w:firstLine="708"/>
        <w:jc w:val="both"/>
        <w:rPr>
          <w:rFonts w:ascii="Times New Roman" w:hAnsi="Times New Roman"/>
          <w:b/>
        </w:rPr>
      </w:pPr>
    </w:p>
    <w:p w:rsidR="0098415A" w:rsidRPr="007D3962" w:rsidRDefault="0098415A" w:rsidP="0098415A">
      <w:pPr>
        <w:spacing w:after="0"/>
        <w:ind w:firstLine="708"/>
        <w:jc w:val="both"/>
        <w:rPr>
          <w:rFonts w:ascii="Times New Roman" w:hAnsi="Times New Roman"/>
          <w:b/>
        </w:rPr>
      </w:pPr>
    </w:p>
    <w:p w:rsidR="0098415A" w:rsidRPr="00195D0F" w:rsidRDefault="0098415A" w:rsidP="0098415A">
      <w:pPr>
        <w:spacing w:after="0"/>
        <w:ind w:left="3540" w:firstLine="708"/>
        <w:rPr>
          <w:rFonts w:ascii="Times New Roman" w:hAnsi="Times New Roman"/>
          <w:b/>
          <w:sz w:val="20"/>
          <w:szCs w:val="20"/>
        </w:rPr>
      </w:pPr>
      <w:r w:rsidRPr="00195D0F">
        <w:rPr>
          <w:rFonts w:ascii="Times New Roman" w:hAnsi="Times New Roman"/>
          <w:b/>
          <w:sz w:val="20"/>
          <w:szCs w:val="20"/>
        </w:rPr>
        <w:t>Licda. Marlene Janeth Cardona Andrade</w:t>
      </w:r>
    </w:p>
    <w:p w:rsidR="0098415A" w:rsidRPr="00195D0F" w:rsidRDefault="0098415A" w:rsidP="0098415A">
      <w:pPr>
        <w:spacing w:after="0"/>
        <w:ind w:left="3540" w:firstLine="708"/>
        <w:rPr>
          <w:rFonts w:ascii="Times New Roman" w:hAnsi="Times New Roman"/>
          <w:b/>
          <w:sz w:val="20"/>
          <w:szCs w:val="20"/>
        </w:rPr>
      </w:pPr>
      <w:r w:rsidRPr="00195D0F">
        <w:rPr>
          <w:rFonts w:ascii="Times New Roman" w:hAnsi="Times New Roman"/>
          <w:b/>
          <w:sz w:val="20"/>
          <w:szCs w:val="20"/>
        </w:rPr>
        <w:t>Oficial de Información</w:t>
      </w:r>
    </w:p>
    <w:p w:rsidR="0098415A" w:rsidRDefault="0098415A" w:rsidP="0098415A">
      <w:pPr>
        <w:rPr>
          <w:rFonts w:ascii="Times New Roman" w:hAnsi="Times New Roman"/>
          <w:sz w:val="18"/>
          <w:szCs w:val="18"/>
        </w:rPr>
      </w:pPr>
    </w:p>
    <w:p w:rsidR="00920652" w:rsidRDefault="0098415A" w:rsidP="0098415A">
      <w:proofErr w:type="spellStart"/>
      <w:r w:rsidRPr="00A26B3B">
        <w:rPr>
          <w:rFonts w:ascii="Times New Roman" w:hAnsi="Times New Roman"/>
          <w:sz w:val="18"/>
          <w:szCs w:val="18"/>
        </w:rPr>
        <w:t>MJCA</w:t>
      </w:r>
      <w:proofErr w:type="spellEnd"/>
      <w:r w:rsidRPr="00A26B3B">
        <w:rPr>
          <w:rFonts w:ascii="Times New Roman" w:hAnsi="Times New Roman"/>
          <w:sz w:val="18"/>
          <w:szCs w:val="18"/>
        </w:rPr>
        <w:t>/</w:t>
      </w:r>
      <w:proofErr w:type="spellStart"/>
      <w:r w:rsidRPr="00A26B3B">
        <w:rPr>
          <w:rFonts w:ascii="Times New Roman" w:hAnsi="Times New Roman"/>
          <w:sz w:val="18"/>
          <w:szCs w:val="18"/>
        </w:rPr>
        <w:t>dr</w:t>
      </w:r>
      <w:proofErr w:type="spellEnd"/>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t xml:space="preserve">             Ref. Solicitud UAIP/</w:t>
      </w:r>
      <w:proofErr w:type="spellStart"/>
      <w:r w:rsidRPr="00A26B3B">
        <w:rPr>
          <w:rFonts w:ascii="Times New Roman" w:hAnsi="Times New Roman"/>
          <w:sz w:val="18"/>
          <w:szCs w:val="18"/>
        </w:rPr>
        <w:t>OIR</w:t>
      </w:r>
      <w:proofErr w:type="spellEnd"/>
      <w:r w:rsidRPr="00A26B3B">
        <w:rPr>
          <w:rFonts w:ascii="Times New Roman" w:hAnsi="Times New Roman"/>
          <w:sz w:val="18"/>
          <w:szCs w:val="18"/>
        </w:rPr>
        <w:t>/</w:t>
      </w:r>
      <w:r>
        <w:rPr>
          <w:rFonts w:ascii="Times New Roman" w:hAnsi="Times New Roman"/>
          <w:sz w:val="18"/>
          <w:szCs w:val="18"/>
        </w:rPr>
        <w:t>150</w:t>
      </w:r>
      <w:r w:rsidRPr="00A26B3B">
        <w:rPr>
          <w:rFonts w:ascii="Times New Roman" w:hAnsi="Times New Roman"/>
          <w:sz w:val="18"/>
          <w:szCs w:val="18"/>
        </w:rPr>
        <w:t>/201</w:t>
      </w:r>
      <w:r>
        <w:rPr>
          <w:rFonts w:ascii="Times New Roman" w:hAnsi="Times New Roman"/>
          <w:sz w:val="18"/>
          <w:szCs w:val="18"/>
        </w:rPr>
        <w:t>6</w:t>
      </w:r>
    </w:p>
    <w:sectPr w:rsidR="009206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F6A9C"/>
    <w:multiLevelType w:val="hybridMultilevel"/>
    <w:tmpl w:val="2B12965C"/>
    <w:lvl w:ilvl="0" w:tplc="440A000F">
      <w:start w:val="1"/>
      <w:numFmt w:val="decimal"/>
      <w:lvlText w:val="%1."/>
      <w:lvlJc w:val="left"/>
      <w:pPr>
        <w:ind w:left="720" w:hanging="36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AB104B"/>
    <w:multiLevelType w:val="hybridMultilevel"/>
    <w:tmpl w:val="8AFC6F2C"/>
    <w:lvl w:ilvl="0" w:tplc="8CD0866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FD9262F"/>
    <w:multiLevelType w:val="hybridMultilevel"/>
    <w:tmpl w:val="447CCAA2"/>
    <w:lvl w:ilvl="0" w:tplc="FE3A87E8">
      <w:numFmt w:val="bullet"/>
      <w:lvlText w:val="-"/>
      <w:lvlJc w:val="left"/>
      <w:pPr>
        <w:ind w:left="1068" w:hanging="360"/>
      </w:pPr>
      <w:rPr>
        <w:rFonts w:ascii="Times New Roman" w:eastAsia="Calibri" w:hAnsi="Times New Roman" w:cs="Times New Roman"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nsid w:val="11C2746B"/>
    <w:multiLevelType w:val="hybridMultilevel"/>
    <w:tmpl w:val="F878AFD4"/>
    <w:lvl w:ilvl="0" w:tplc="E312B716">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12771DAD"/>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3862E95"/>
    <w:multiLevelType w:val="hybridMultilevel"/>
    <w:tmpl w:val="57C46940"/>
    <w:lvl w:ilvl="0" w:tplc="3AB234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60445D9"/>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6282893"/>
    <w:multiLevelType w:val="hybridMultilevel"/>
    <w:tmpl w:val="CBFE678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F577DA"/>
    <w:multiLevelType w:val="hybridMultilevel"/>
    <w:tmpl w:val="6B5E96FE"/>
    <w:lvl w:ilvl="0" w:tplc="B8144868">
      <w:start w:val="1"/>
      <w:numFmt w:val="decimal"/>
      <w:lvlText w:val="%1."/>
      <w:lvlJc w:val="left"/>
      <w:pPr>
        <w:ind w:left="720" w:hanging="360"/>
      </w:pPr>
      <w:rPr>
        <w:rFonts w:hint="default"/>
        <w:b/>
      </w:rPr>
    </w:lvl>
    <w:lvl w:ilvl="1" w:tplc="3B50EFBE">
      <w:start w:val="1"/>
      <w:numFmt w:val="lowerLetter"/>
      <w:lvlText w:val="%2)"/>
      <w:lvlJc w:val="left"/>
      <w:pPr>
        <w:ind w:left="1440" w:hanging="360"/>
      </w:pPr>
      <w:rPr>
        <w:rFonts w:hint="default"/>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83F6A59"/>
    <w:multiLevelType w:val="hybridMultilevel"/>
    <w:tmpl w:val="0226B15A"/>
    <w:lvl w:ilvl="0" w:tplc="549A30C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BEE3DAD"/>
    <w:multiLevelType w:val="hybridMultilevel"/>
    <w:tmpl w:val="7FFEBF60"/>
    <w:lvl w:ilvl="0" w:tplc="80AAA2A8">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1D2F5E2D"/>
    <w:multiLevelType w:val="hybridMultilevel"/>
    <w:tmpl w:val="6B5E96FE"/>
    <w:lvl w:ilvl="0" w:tplc="B8144868">
      <w:start w:val="1"/>
      <w:numFmt w:val="decimal"/>
      <w:lvlText w:val="%1."/>
      <w:lvlJc w:val="left"/>
      <w:pPr>
        <w:ind w:left="720" w:hanging="360"/>
      </w:pPr>
      <w:rPr>
        <w:rFonts w:hint="default"/>
        <w:b/>
      </w:rPr>
    </w:lvl>
    <w:lvl w:ilvl="1" w:tplc="3B50EFBE">
      <w:start w:val="1"/>
      <w:numFmt w:val="lowerLetter"/>
      <w:lvlText w:val="%2)"/>
      <w:lvlJc w:val="left"/>
      <w:pPr>
        <w:ind w:left="1440" w:hanging="360"/>
      </w:pPr>
      <w:rPr>
        <w:rFonts w:hint="default"/>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D8B06BD"/>
    <w:multiLevelType w:val="hybridMultilevel"/>
    <w:tmpl w:val="090EA026"/>
    <w:lvl w:ilvl="0" w:tplc="401CCC5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24E508F"/>
    <w:multiLevelType w:val="hybridMultilevel"/>
    <w:tmpl w:val="882C93FE"/>
    <w:lvl w:ilvl="0" w:tplc="5318432C">
      <w:start w:val="1"/>
      <w:numFmt w:val="decimal"/>
      <w:lvlText w:val="%1."/>
      <w:lvlJc w:val="left"/>
      <w:pPr>
        <w:ind w:left="1668" w:hanging="9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4DE0062"/>
    <w:multiLevelType w:val="hybridMultilevel"/>
    <w:tmpl w:val="CBF0377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9B0079A"/>
    <w:multiLevelType w:val="hybridMultilevel"/>
    <w:tmpl w:val="CAC6A978"/>
    <w:lvl w:ilvl="0" w:tplc="401CCC5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A926926"/>
    <w:multiLevelType w:val="hybridMultilevel"/>
    <w:tmpl w:val="B5086ED2"/>
    <w:lvl w:ilvl="0" w:tplc="EDE05E84">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ED142CB"/>
    <w:multiLevelType w:val="hybridMultilevel"/>
    <w:tmpl w:val="59F68738"/>
    <w:lvl w:ilvl="0" w:tplc="0B1EF1FC">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95C4511"/>
    <w:multiLevelType w:val="hybridMultilevel"/>
    <w:tmpl w:val="08C6EC8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D290C61"/>
    <w:multiLevelType w:val="hybridMultilevel"/>
    <w:tmpl w:val="EC9EF20A"/>
    <w:lvl w:ilvl="0" w:tplc="7CDED0B2">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DD26455"/>
    <w:multiLevelType w:val="hybridMultilevel"/>
    <w:tmpl w:val="F7D2B8B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0315976"/>
    <w:multiLevelType w:val="hybridMultilevel"/>
    <w:tmpl w:val="EA2AFA98"/>
    <w:lvl w:ilvl="0" w:tplc="5318432C">
      <w:start w:val="1"/>
      <w:numFmt w:val="decimal"/>
      <w:lvlText w:val="%1."/>
      <w:lvlJc w:val="left"/>
      <w:pPr>
        <w:ind w:left="1668" w:hanging="9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4C6D32B4"/>
    <w:multiLevelType w:val="hybridMultilevel"/>
    <w:tmpl w:val="0178A3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DF0377A"/>
    <w:multiLevelType w:val="hybridMultilevel"/>
    <w:tmpl w:val="BECA01E0"/>
    <w:lvl w:ilvl="0" w:tplc="363AA830">
      <w:start w:val="1"/>
      <w:numFmt w:val="decimal"/>
      <w:lvlText w:val="%1."/>
      <w:lvlJc w:val="left"/>
      <w:pPr>
        <w:ind w:left="1698" w:hanging="99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nsid w:val="504535B2"/>
    <w:multiLevelType w:val="hybridMultilevel"/>
    <w:tmpl w:val="66B6A912"/>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38279D4"/>
    <w:multiLevelType w:val="hybridMultilevel"/>
    <w:tmpl w:val="0178A3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8CF4C3F"/>
    <w:multiLevelType w:val="hybridMultilevel"/>
    <w:tmpl w:val="1CAC5ED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9485CBE"/>
    <w:multiLevelType w:val="hybridMultilevel"/>
    <w:tmpl w:val="090EA026"/>
    <w:lvl w:ilvl="0" w:tplc="401CCC5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B4E0E1D"/>
    <w:multiLevelType w:val="hybridMultilevel"/>
    <w:tmpl w:val="56A09B84"/>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9B1E91"/>
    <w:multiLevelType w:val="hybridMultilevel"/>
    <w:tmpl w:val="0226B15A"/>
    <w:lvl w:ilvl="0" w:tplc="549A30C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D875BE6"/>
    <w:multiLevelType w:val="hybridMultilevel"/>
    <w:tmpl w:val="0226B15A"/>
    <w:lvl w:ilvl="0" w:tplc="549A30C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F2854B2"/>
    <w:multiLevelType w:val="multilevel"/>
    <w:tmpl w:val="03B489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06A1A2E"/>
    <w:multiLevelType w:val="hybridMultilevel"/>
    <w:tmpl w:val="79CAD09C"/>
    <w:lvl w:ilvl="0" w:tplc="A9940DD4">
      <w:start w:val="1"/>
      <w:numFmt w:val="lowerLetter"/>
      <w:lvlText w:val="%1)"/>
      <w:lvlJc w:val="left"/>
      <w:pPr>
        <w:ind w:left="1068"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nsid w:val="62855814"/>
    <w:multiLevelType w:val="hybridMultilevel"/>
    <w:tmpl w:val="86B4516C"/>
    <w:lvl w:ilvl="0" w:tplc="30F2155E">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
    <w:nsid w:val="63C964AB"/>
    <w:multiLevelType w:val="hybridMultilevel"/>
    <w:tmpl w:val="0226B15A"/>
    <w:lvl w:ilvl="0" w:tplc="549A30C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4ED1982"/>
    <w:multiLevelType w:val="hybridMultilevel"/>
    <w:tmpl w:val="CBFE678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A8539B0"/>
    <w:multiLevelType w:val="hybridMultilevel"/>
    <w:tmpl w:val="EC9EF20A"/>
    <w:lvl w:ilvl="0" w:tplc="7CDED0B2">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BCB1259"/>
    <w:multiLevelType w:val="hybridMultilevel"/>
    <w:tmpl w:val="EA2AFA98"/>
    <w:lvl w:ilvl="0" w:tplc="5318432C">
      <w:start w:val="1"/>
      <w:numFmt w:val="decimal"/>
      <w:lvlText w:val="%1."/>
      <w:lvlJc w:val="left"/>
      <w:pPr>
        <w:ind w:left="1668" w:hanging="9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
    <w:nsid w:val="6C7E6242"/>
    <w:multiLevelType w:val="hybridMultilevel"/>
    <w:tmpl w:val="8A86AF2A"/>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DB45E18"/>
    <w:multiLevelType w:val="hybridMultilevel"/>
    <w:tmpl w:val="EC9EF20A"/>
    <w:lvl w:ilvl="0" w:tplc="7CDED0B2">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0C17A84"/>
    <w:multiLevelType w:val="hybridMultilevel"/>
    <w:tmpl w:val="57C46940"/>
    <w:lvl w:ilvl="0" w:tplc="3AB234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6172352"/>
    <w:multiLevelType w:val="hybridMultilevel"/>
    <w:tmpl w:val="57C46940"/>
    <w:lvl w:ilvl="0" w:tplc="3AB234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D282823"/>
    <w:multiLevelType w:val="hybridMultilevel"/>
    <w:tmpl w:val="BF7EC5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D464BA3"/>
    <w:multiLevelType w:val="hybridMultilevel"/>
    <w:tmpl w:val="62085DCC"/>
    <w:lvl w:ilvl="0" w:tplc="A28080A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3"/>
  </w:num>
  <w:num w:numId="2">
    <w:abstractNumId w:val="15"/>
  </w:num>
  <w:num w:numId="3">
    <w:abstractNumId w:val="7"/>
  </w:num>
  <w:num w:numId="4">
    <w:abstractNumId w:val="35"/>
  </w:num>
  <w:num w:numId="5">
    <w:abstractNumId w:val="28"/>
  </w:num>
  <w:num w:numId="6">
    <w:abstractNumId w:val="24"/>
  </w:num>
  <w:num w:numId="7">
    <w:abstractNumId w:val="38"/>
  </w:num>
  <w:num w:numId="8">
    <w:abstractNumId w:val="31"/>
  </w:num>
  <w:num w:numId="9">
    <w:abstractNumId w:val="26"/>
  </w:num>
  <w:num w:numId="10">
    <w:abstractNumId w:val="18"/>
  </w:num>
  <w:num w:numId="11">
    <w:abstractNumId w:val="14"/>
  </w:num>
  <w:num w:numId="12">
    <w:abstractNumId w:val="4"/>
  </w:num>
  <w:num w:numId="13">
    <w:abstractNumId w:val="42"/>
  </w:num>
  <w:num w:numId="14">
    <w:abstractNumId w:val="6"/>
  </w:num>
  <w:num w:numId="15">
    <w:abstractNumId w:val="20"/>
  </w:num>
  <w:num w:numId="16">
    <w:abstractNumId w:val="0"/>
  </w:num>
  <w:num w:numId="17">
    <w:abstractNumId w:val="30"/>
  </w:num>
  <w:num w:numId="18">
    <w:abstractNumId w:val="22"/>
  </w:num>
  <w:num w:numId="19">
    <w:abstractNumId w:val="16"/>
  </w:num>
  <w:num w:numId="20">
    <w:abstractNumId w:val="37"/>
  </w:num>
  <w:num w:numId="21">
    <w:abstractNumId w:val="1"/>
  </w:num>
  <w:num w:numId="22">
    <w:abstractNumId w:val="21"/>
  </w:num>
  <w:num w:numId="23">
    <w:abstractNumId w:val="13"/>
  </w:num>
  <w:num w:numId="24">
    <w:abstractNumId w:val="36"/>
  </w:num>
  <w:num w:numId="25">
    <w:abstractNumId w:val="32"/>
  </w:num>
  <w:num w:numId="26">
    <w:abstractNumId w:val="25"/>
  </w:num>
  <w:num w:numId="27">
    <w:abstractNumId w:val="40"/>
  </w:num>
  <w:num w:numId="28">
    <w:abstractNumId w:val="41"/>
  </w:num>
  <w:num w:numId="29">
    <w:abstractNumId w:val="5"/>
  </w:num>
  <w:num w:numId="30">
    <w:abstractNumId w:val="34"/>
  </w:num>
  <w:num w:numId="31">
    <w:abstractNumId w:val="9"/>
  </w:num>
  <w:num w:numId="32">
    <w:abstractNumId w:val="29"/>
  </w:num>
  <w:num w:numId="33">
    <w:abstractNumId w:val="11"/>
  </w:num>
  <w:num w:numId="34">
    <w:abstractNumId w:val="39"/>
  </w:num>
  <w:num w:numId="35">
    <w:abstractNumId w:val="3"/>
  </w:num>
  <w:num w:numId="36">
    <w:abstractNumId w:val="2"/>
  </w:num>
  <w:num w:numId="37">
    <w:abstractNumId w:val="10"/>
  </w:num>
  <w:num w:numId="38">
    <w:abstractNumId w:val="8"/>
  </w:num>
  <w:num w:numId="39">
    <w:abstractNumId w:val="33"/>
  </w:num>
  <w:num w:numId="40">
    <w:abstractNumId w:val="19"/>
  </w:num>
  <w:num w:numId="41">
    <w:abstractNumId w:val="17"/>
  </w:num>
  <w:num w:numId="42">
    <w:abstractNumId w:val="27"/>
  </w:num>
  <w:num w:numId="43">
    <w:abstractNumId w:val="12"/>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15A"/>
    <w:rsid w:val="004627B7"/>
    <w:rsid w:val="00705DB2"/>
    <w:rsid w:val="00726726"/>
    <w:rsid w:val="00920652"/>
    <w:rsid w:val="0098415A"/>
    <w:rsid w:val="00CC3FD4"/>
    <w:rsid w:val="00DB5315"/>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15A"/>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841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415A"/>
    <w:rPr>
      <w:rFonts w:ascii="Calibri" w:eastAsia="Calibri" w:hAnsi="Calibri" w:cs="Times New Roman"/>
    </w:rPr>
  </w:style>
  <w:style w:type="paragraph" w:styleId="Encabezado">
    <w:name w:val="header"/>
    <w:basedOn w:val="Normal"/>
    <w:link w:val="EncabezadoCar"/>
    <w:uiPriority w:val="99"/>
    <w:unhideWhenUsed/>
    <w:rsid w:val="009841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415A"/>
    <w:rPr>
      <w:rFonts w:ascii="Calibri" w:eastAsia="Calibri" w:hAnsi="Calibri" w:cs="Times New Roman"/>
    </w:rPr>
  </w:style>
  <w:style w:type="paragraph" w:styleId="Textodeglobo">
    <w:name w:val="Balloon Text"/>
    <w:basedOn w:val="Normal"/>
    <w:link w:val="TextodegloboCar"/>
    <w:uiPriority w:val="99"/>
    <w:semiHidden/>
    <w:unhideWhenUsed/>
    <w:rsid w:val="009841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415A"/>
    <w:rPr>
      <w:rFonts w:ascii="Tahoma" w:eastAsia="Calibri" w:hAnsi="Tahoma" w:cs="Tahoma"/>
      <w:sz w:val="16"/>
      <w:szCs w:val="16"/>
    </w:rPr>
  </w:style>
  <w:style w:type="table" w:styleId="Tablaconcuadrcula">
    <w:name w:val="Table Grid"/>
    <w:basedOn w:val="Tablanormal"/>
    <w:uiPriority w:val="59"/>
    <w:rsid w:val="00984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8415A"/>
    <w:pPr>
      <w:ind w:left="720"/>
      <w:contextualSpacing/>
    </w:pPr>
  </w:style>
  <w:style w:type="character" w:styleId="Hipervnculo">
    <w:name w:val="Hyperlink"/>
    <w:basedOn w:val="Fuentedeprrafopredeter"/>
    <w:uiPriority w:val="99"/>
    <w:unhideWhenUsed/>
    <w:rsid w:val="0098415A"/>
    <w:rPr>
      <w:color w:val="0000FF" w:themeColor="hyperlink"/>
      <w:u w:val="single"/>
    </w:rPr>
  </w:style>
  <w:style w:type="character" w:styleId="Hipervnculovisitado">
    <w:name w:val="FollowedHyperlink"/>
    <w:basedOn w:val="Fuentedeprrafopredeter"/>
    <w:uiPriority w:val="99"/>
    <w:semiHidden/>
    <w:unhideWhenUsed/>
    <w:rsid w:val="0098415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15A"/>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841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415A"/>
    <w:rPr>
      <w:rFonts w:ascii="Calibri" w:eastAsia="Calibri" w:hAnsi="Calibri" w:cs="Times New Roman"/>
    </w:rPr>
  </w:style>
  <w:style w:type="paragraph" w:styleId="Encabezado">
    <w:name w:val="header"/>
    <w:basedOn w:val="Normal"/>
    <w:link w:val="EncabezadoCar"/>
    <w:uiPriority w:val="99"/>
    <w:unhideWhenUsed/>
    <w:rsid w:val="009841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415A"/>
    <w:rPr>
      <w:rFonts w:ascii="Calibri" w:eastAsia="Calibri" w:hAnsi="Calibri" w:cs="Times New Roman"/>
    </w:rPr>
  </w:style>
  <w:style w:type="paragraph" w:styleId="Textodeglobo">
    <w:name w:val="Balloon Text"/>
    <w:basedOn w:val="Normal"/>
    <w:link w:val="TextodegloboCar"/>
    <w:uiPriority w:val="99"/>
    <w:semiHidden/>
    <w:unhideWhenUsed/>
    <w:rsid w:val="009841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415A"/>
    <w:rPr>
      <w:rFonts w:ascii="Tahoma" w:eastAsia="Calibri" w:hAnsi="Tahoma" w:cs="Tahoma"/>
      <w:sz w:val="16"/>
      <w:szCs w:val="16"/>
    </w:rPr>
  </w:style>
  <w:style w:type="table" w:styleId="Tablaconcuadrcula">
    <w:name w:val="Table Grid"/>
    <w:basedOn w:val="Tablanormal"/>
    <w:uiPriority w:val="59"/>
    <w:rsid w:val="00984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8415A"/>
    <w:pPr>
      <w:ind w:left="720"/>
      <w:contextualSpacing/>
    </w:pPr>
  </w:style>
  <w:style w:type="character" w:styleId="Hipervnculo">
    <w:name w:val="Hyperlink"/>
    <w:basedOn w:val="Fuentedeprrafopredeter"/>
    <w:uiPriority w:val="99"/>
    <w:unhideWhenUsed/>
    <w:rsid w:val="0098415A"/>
    <w:rPr>
      <w:color w:val="0000FF" w:themeColor="hyperlink"/>
      <w:u w:val="single"/>
    </w:rPr>
  </w:style>
  <w:style w:type="character" w:styleId="Hipervnculovisitado">
    <w:name w:val="FollowedHyperlink"/>
    <w:basedOn w:val="Fuentedeprrafopredeter"/>
    <w:uiPriority w:val="99"/>
    <w:semiHidden/>
    <w:unhideWhenUsed/>
    <w:rsid w:val="009841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2601</Words>
  <Characters>14311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dc:creator>
  <cp:lastModifiedBy>Marlene</cp:lastModifiedBy>
  <cp:revision>2</cp:revision>
  <dcterms:created xsi:type="dcterms:W3CDTF">2016-07-25T20:00:00Z</dcterms:created>
  <dcterms:modified xsi:type="dcterms:W3CDTF">2016-09-20T17:22:00Z</dcterms:modified>
</cp:coreProperties>
</file>