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B93AFD" w:rsidRDefault="00B93AFD" w:rsidP="007E0A3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7E0A39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953B16"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con Documento Único de Identidad número</w:t>
      </w:r>
      <w:r w:rsidRPr="00953B16">
        <w:rPr>
          <w:rFonts w:ascii="Cambria" w:hAnsi="Cambria"/>
          <w:b/>
          <w:sz w:val="24"/>
          <w:szCs w:val="24"/>
        </w:rPr>
        <w:t xml:space="preserve"> </w:t>
      </w:r>
      <w:r w:rsidRPr="007E0A39">
        <w:rPr>
          <w:rFonts w:ascii="Cambria" w:hAnsi="Cambria"/>
          <w:b/>
          <w:sz w:val="24"/>
          <w:szCs w:val="24"/>
          <w:highlight w:val="black"/>
        </w:rPr>
        <w:t xml:space="preserve">XXXXXXXXXXXXXXXXXXXXXXXXXXXXXXXXXXXXXXXX </w:t>
      </w:r>
      <w:r w:rsidRPr="007E0A39">
        <w:rPr>
          <w:rFonts w:ascii="Cambria" w:hAnsi="Cambria"/>
          <w:sz w:val="24"/>
          <w:szCs w:val="24"/>
          <w:highlight w:val="black"/>
        </w:rPr>
        <w:t xml:space="preserve"> </w:t>
      </w:r>
      <w:r w:rsidRPr="007E0A39">
        <w:rPr>
          <w:rFonts w:ascii="Cambria" w:hAnsi="Cambria"/>
          <w:b/>
          <w:sz w:val="24"/>
          <w:szCs w:val="24"/>
          <w:highlight w:val="black"/>
        </w:rPr>
        <w:t>XXXXXXXXXXX</w:t>
      </w:r>
      <w:r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quien SOLICITA:</w:t>
      </w:r>
      <w:r w:rsidRPr="006521F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“</w:t>
      </w:r>
      <w:r w:rsidRPr="00DF5C6E">
        <w:rPr>
          <w:rFonts w:ascii="Cambria" w:hAnsi="Cambria" w:cs="Calibri"/>
          <w:i/>
          <w:sz w:val="24"/>
          <w:szCs w:val="24"/>
        </w:rPr>
        <w:t>conocer el número total e de custodios con los que cuenta  la DGCP</w:t>
      </w:r>
      <w:r>
        <w:rPr>
          <w:rFonts w:ascii="Cambria" w:hAnsi="Cambria" w:cs="Calibri"/>
          <w:i/>
          <w:sz w:val="24"/>
          <w:szCs w:val="24"/>
        </w:rPr>
        <w:t xml:space="preserve"> desglosado por Centro Penitenciario</w:t>
      </w:r>
      <w:r w:rsidRPr="00DF5C6E">
        <w:rPr>
          <w:rFonts w:ascii="Cambria" w:hAnsi="Cambria" w:cs="Calibri"/>
          <w:i/>
          <w:sz w:val="24"/>
          <w:szCs w:val="24"/>
        </w:rPr>
        <w:t>, y el presupuesto total que se tiene par</w:t>
      </w:r>
      <w:r>
        <w:rPr>
          <w:rFonts w:ascii="Cambria" w:hAnsi="Cambria" w:cs="Calibri"/>
          <w:i/>
          <w:sz w:val="24"/>
          <w:szCs w:val="24"/>
        </w:rPr>
        <w:t>a el año 2016 para este rubro”.</w:t>
      </w:r>
      <w:r>
        <w:rPr>
          <w:rFonts w:asciiTheme="majorHAnsi" w:hAnsiTheme="majorHAnsi"/>
          <w:sz w:val="24"/>
          <w:szCs w:val="24"/>
        </w:rPr>
        <w:t xml:space="preserve">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>
        <w:rPr>
          <w:rFonts w:asciiTheme="majorHAnsi" w:eastAsiaTheme="minorHAnsi" w:hAnsiTheme="majorHAnsi"/>
          <w:b/>
          <w:sz w:val="24"/>
          <w:szCs w:val="24"/>
        </w:rPr>
        <w:t>RESUELVE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la Unidad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Generador</w:t>
      </w:r>
      <w:r>
        <w:rPr>
          <w:rFonts w:asciiTheme="majorHAnsi" w:eastAsiaTheme="minorHAnsi" w:hAnsiTheme="majorHAnsi" w:cstheme="minorBidi"/>
          <w:sz w:val="24"/>
          <w:szCs w:val="24"/>
        </w:rPr>
        <w:t>a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>
        <w:rPr>
          <w:rFonts w:asciiTheme="majorHAnsi" w:hAnsiTheme="majorHAnsi"/>
          <w:sz w:val="24"/>
          <w:szCs w:val="24"/>
        </w:rPr>
        <w:t xml:space="preserve">art. 69 LAIP. </w:t>
      </w:r>
    </w:p>
    <w:p w:rsidR="00B93AFD" w:rsidRDefault="00B93AFD" w:rsidP="00B93AF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93AFD" w:rsidRDefault="00B93AFD" w:rsidP="00B93AFD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7063B6">
        <w:rPr>
          <w:rFonts w:asciiTheme="majorHAnsi" w:hAnsiTheme="majorHAnsi"/>
          <w:sz w:val="28"/>
          <w:szCs w:val="28"/>
        </w:rPr>
        <w:t>RESPUESTA</w:t>
      </w:r>
    </w:p>
    <w:p w:rsidR="00B93AFD" w:rsidRPr="00B741F4" w:rsidRDefault="00B93AFD" w:rsidP="00B93AFD">
      <w:pPr>
        <w:pStyle w:val="Prrafodelista"/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En cuanto total de custodios con los que cuenta la DGCP, </w:t>
      </w:r>
      <w:r w:rsidRPr="00B741F4">
        <w:rPr>
          <w:rFonts w:asciiTheme="majorHAnsi" w:hAnsiTheme="majorHAnsi"/>
          <w:i/>
          <w:sz w:val="24"/>
          <w:szCs w:val="24"/>
        </w:rPr>
        <w:t>al respecto informo que la cantidad de custodios que forman parte del Sistema Penitenciario hasta el me</w:t>
      </w:r>
      <w:r>
        <w:rPr>
          <w:rFonts w:asciiTheme="majorHAnsi" w:hAnsiTheme="majorHAnsi"/>
          <w:i/>
          <w:sz w:val="24"/>
          <w:szCs w:val="24"/>
        </w:rPr>
        <w:t>s mayo 2016, son 1243</w:t>
      </w:r>
      <w:r w:rsidRPr="00B741F4">
        <w:rPr>
          <w:rFonts w:asciiTheme="majorHAnsi" w:hAnsiTheme="majorHAnsi"/>
          <w:i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 xml:space="preserve">así mismo se </w:t>
      </w:r>
      <w:r w:rsidRPr="00B741F4">
        <w:rPr>
          <w:rFonts w:asciiTheme="majorHAnsi" w:hAnsiTheme="majorHAnsi"/>
          <w:i/>
          <w:sz w:val="24"/>
          <w:szCs w:val="24"/>
        </w:rPr>
        <w:t>comunica que por  medidas de seguridad no podemos brindar dicha información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B741F4">
        <w:rPr>
          <w:rFonts w:asciiTheme="majorHAnsi" w:hAnsiTheme="majorHAnsi"/>
          <w:i/>
          <w:sz w:val="24"/>
          <w:szCs w:val="24"/>
        </w:rPr>
        <w:t xml:space="preserve">de </w:t>
      </w:r>
      <w:r>
        <w:rPr>
          <w:rFonts w:asciiTheme="majorHAnsi" w:hAnsiTheme="majorHAnsi"/>
          <w:i/>
          <w:sz w:val="24"/>
          <w:szCs w:val="24"/>
        </w:rPr>
        <w:t xml:space="preserve"> manera desagregada de </w:t>
      </w:r>
      <w:r w:rsidRPr="00B741F4">
        <w:rPr>
          <w:rFonts w:asciiTheme="majorHAnsi" w:hAnsiTheme="majorHAnsi"/>
          <w:i/>
          <w:sz w:val="24"/>
          <w:szCs w:val="24"/>
        </w:rPr>
        <w:t>conformidad a lo dispuesto en el art. 19 de la Ley de Acceso a la Información Pública la información</w:t>
      </w:r>
      <w:r>
        <w:rPr>
          <w:rFonts w:asciiTheme="majorHAnsi" w:hAnsiTheme="majorHAnsi"/>
          <w:i/>
          <w:sz w:val="24"/>
          <w:szCs w:val="24"/>
        </w:rPr>
        <w:t xml:space="preserve"> en vista que la información</w:t>
      </w:r>
      <w:r w:rsidRPr="00B741F4">
        <w:rPr>
          <w:rFonts w:asciiTheme="majorHAnsi" w:hAnsiTheme="majorHAnsi"/>
          <w:i/>
          <w:sz w:val="24"/>
          <w:szCs w:val="24"/>
        </w:rPr>
        <w:t xml:space="preserve"> solicitada es de carácter Reservado esto según declaratoria de reserva N° 6</w:t>
      </w:r>
      <w:r>
        <w:rPr>
          <w:rFonts w:asciiTheme="majorHAnsi" w:hAnsiTheme="majorHAnsi"/>
          <w:i/>
          <w:sz w:val="24"/>
          <w:szCs w:val="24"/>
        </w:rPr>
        <w:t>.</w:t>
      </w:r>
      <w:r w:rsidRPr="00B741F4">
        <w:rPr>
          <w:rFonts w:asciiTheme="majorHAnsi" w:hAnsiTheme="majorHAnsi"/>
          <w:i/>
          <w:sz w:val="24"/>
          <w:szCs w:val="24"/>
        </w:rPr>
        <w:t xml:space="preserve"> </w:t>
      </w:r>
    </w:p>
    <w:p w:rsidR="00B93AFD" w:rsidRDefault="00B93AFD" w:rsidP="00B93AFD">
      <w:pPr>
        <w:pStyle w:val="Prrafodelista"/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</w:p>
    <w:p w:rsidR="00B93AFD" w:rsidRPr="0034108E" w:rsidRDefault="00B93AFD" w:rsidP="00B93AFD">
      <w:pPr>
        <w:pStyle w:val="Prrafodelista"/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Sobre el presupuesto total que se tiene para el año 2016 para el rubro de seguridad, </w:t>
      </w:r>
      <w:r>
        <w:rPr>
          <w:rFonts w:asciiTheme="majorHAnsi" w:hAnsiTheme="majorHAnsi"/>
          <w:i/>
          <w:sz w:val="24"/>
          <w:szCs w:val="24"/>
        </w:rPr>
        <w:t>se le informa que no</w:t>
      </w:r>
      <w:r w:rsidRPr="007138E0">
        <w:rPr>
          <w:rFonts w:asciiTheme="majorHAnsi" w:hAnsiTheme="majorHAnsi"/>
          <w:i/>
          <w:sz w:val="24"/>
          <w:szCs w:val="24"/>
        </w:rPr>
        <w:t xml:space="preserve"> existe un monto asignado autorizado específicamente para este rubro, la cifra presupuestaria que año con año es asignada a la Dirección </w:t>
      </w:r>
      <w:r w:rsidRPr="0034108E">
        <w:rPr>
          <w:rFonts w:asciiTheme="majorHAnsi" w:hAnsiTheme="majorHAnsi"/>
          <w:i/>
          <w:sz w:val="24"/>
          <w:szCs w:val="24"/>
        </w:rPr>
        <w:t xml:space="preserve">General de Centros Penales, es aprobada en forma general para atender todos los gastos administrativos y de operación que se presenten en el Sistema Penitenciario. En virtud de lo cual los fondos se orientan según prioridad del gasto, </w:t>
      </w:r>
      <w:r>
        <w:rPr>
          <w:rFonts w:asciiTheme="majorHAnsi" w:hAnsiTheme="majorHAnsi"/>
          <w:i/>
          <w:sz w:val="24"/>
          <w:szCs w:val="24"/>
        </w:rPr>
        <w:t>así como dependiendo de la</w:t>
      </w:r>
      <w:r w:rsidRPr="0034108E">
        <w:rPr>
          <w:rFonts w:asciiTheme="majorHAnsi" w:hAnsiTheme="majorHAnsi"/>
          <w:i/>
          <w:sz w:val="24"/>
          <w:szCs w:val="24"/>
        </w:rPr>
        <w:t xml:space="preserve"> disponibilidad en la asignación presupuestaria.</w:t>
      </w:r>
    </w:p>
    <w:p w:rsidR="00B93AFD" w:rsidRPr="007063B6" w:rsidRDefault="00B93AFD" w:rsidP="00B93AFD">
      <w:pPr>
        <w:widowControl w:val="0"/>
        <w:shd w:val="clear" w:color="auto" w:fill="FFFFFF"/>
        <w:suppressAutoHyphens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93AFD" w:rsidRPr="009E4084" w:rsidRDefault="00B93AFD" w:rsidP="00B93AFD">
      <w:pPr>
        <w:widowControl w:val="0"/>
        <w:shd w:val="clear" w:color="auto" w:fill="FFFFFF"/>
        <w:suppressAutoHyphens/>
        <w:spacing w:after="0"/>
        <w:ind w:firstLine="360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7E0A39" w:rsidRDefault="007E0A39" w:rsidP="00B93AFD">
      <w:pPr>
        <w:jc w:val="both"/>
        <w:rPr>
          <w:rFonts w:ascii="Cambria" w:hAnsi="Cambria"/>
          <w:sz w:val="24"/>
          <w:szCs w:val="24"/>
        </w:rPr>
      </w:pPr>
    </w:p>
    <w:p w:rsidR="00B93AFD" w:rsidRPr="00953B16" w:rsidRDefault="00B93AFD" w:rsidP="00B93A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catorce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quince minutos del día dos de junio de dos mil dieciséis.</w:t>
      </w:r>
    </w:p>
    <w:p w:rsidR="00B93AFD" w:rsidRDefault="00B93AFD" w:rsidP="00B93AFD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B93AFD" w:rsidRPr="00953B16" w:rsidRDefault="00B93AFD" w:rsidP="00B93AFD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B93AFD" w:rsidRPr="00953B16" w:rsidRDefault="00B93AFD" w:rsidP="00B93AFD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B93AFD" w:rsidRPr="00953B16" w:rsidRDefault="00B93AFD" w:rsidP="00B93AFD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B93AFD" w:rsidRDefault="00B93AFD" w:rsidP="00B93AFD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C0199D">
        <w:rPr>
          <w:rFonts w:ascii="Cambria" w:hAnsi="Cambria"/>
          <w:sz w:val="16"/>
          <w:szCs w:val="16"/>
        </w:rPr>
        <w:t xml:space="preserve">                             </w:t>
      </w:r>
      <w:r w:rsidRPr="00C0199D">
        <w:rPr>
          <w:rFonts w:ascii="Cambria" w:hAnsi="Cambria"/>
          <w:sz w:val="16"/>
          <w:szCs w:val="16"/>
        </w:rPr>
        <w:tab/>
      </w:r>
      <w:r w:rsidRPr="00C0199D">
        <w:rPr>
          <w:rFonts w:ascii="Cambria" w:hAnsi="Cambria"/>
          <w:sz w:val="16"/>
          <w:szCs w:val="16"/>
        </w:rPr>
        <w:tab/>
      </w:r>
      <w:r w:rsidRPr="00C0199D">
        <w:rPr>
          <w:rFonts w:ascii="Cambria" w:hAnsi="Cambria"/>
          <w:sz w:val="16"/>
          <w:szCs w:val="16"/>
        </w:rPr>
        <w:tab/>
      </w:r>
      <w:r w:rsidRPr="00C0199D">
        <w:rPr>
          <w:rFonts w:ascii="Cambria" w:hAnsi="Cambria"/>
          <w:sz w:val="16"/>
          <w:szCs w:val="16"/>
        </w:rPr>
        <w:tab/>
      </w:r>
      <w:r w:rsidRPr="00C0199D">
        <w:rPr>
          <w:rFonts w:ascii="Cambria" w:hAnsi="Cambria"/>
          <w:sz w:val="16"/>
          <w:szCs w:val="16"/>
        </w:rPr>
        <w:tab/>
        <w:t xml:space="preserve"> </w:t>
      </w:r>
    </w:p>
    <w:p w:rsidR="00B93AFD" w:rsidRDefault="00B93AFD" w:rsidP="00B93AFD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B93AFD" w:rsidRPr="004079C2" w:rsidRDefault="00B93AFD" w:rsidP="00B93AFD">
      <w:pPr>
        <w:spacing w:after="0" w:line="240" w:lineRule="auto"/>
        <w:jc w:val="right"/>
        <w:rPr>
          <w:rFonts w:asciiTheme="majorHAnsi" w:hAnsiTheme="majorHAnsi"/>
          <w:sz w:val="16"/>
          <w:szCs w:val="16"/>
          <w:lang w:val="en-US"/>
        </w:rPr>
      </w:pPr>
      <w:r w:rsidRPr="004079C2"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 w:rsidRPr="004079C2">
        <w:rPr>
          <w:rFonts w:ascii="Cambria" w:hAnsi="Cambria"/>
          <w:sz w:val="16"/>
          <w:szCs w:val="16"/>
          <w:lang w:val="en-US"/>
        </w:rPr>
        <w:t>Solicitud</w:t>
      </w:r>
      <w:proofErr w:type="spellEnd"/>
      <w:r w:rsidRPr="004079C2">
        <w:rPr>
          <w:rFonts w:ascii="Cambria" w:hAnsi="Cambria"/>
          <w:sz w:val="16"/>
          <w:szCs w:val="16"/>
          <w:lang w:val="en-US"/>
        </w:rPr>
        <w:t xml:space="preserve"> UAIP/</w:t>
      </w:r>
      <w:proofErr w:type="spellStart"/>
      <w:r w:rsidRPr="004079C2">
        <w:rPr>
          <w:rFonts w:ascii="Cambria" w:hAnsi="Cambria"/>
          <w:sz w:val="16"/>
          <w:szCs w:val="16"/>
          <w:lang w:val="en-US"/>
        </w:rPr>
        <w:t>OIR</w:t>
      </w:r>
      <w:proofErr w:type="spellEnd"/>
      <w:r w:rsidRPr="004079C2">
        <w:rPr>
          <w:rFonts w:ascii="Cambria" w:hAnsi="Cambria"/>
          <w:sz w:val="16"/>
          <w:szCs w:val="16"/>
          <w:lang w:val="en-US"/>
        </w:rPr>
        <w:t>/130/2016</w:t>
      </w:r>
    </w:p>
    <w:p w:rsidR="00B93AFD" w:rsidRPr="004079C2" w:rsidRDefault="00B93AFD" w:rsidP="00B93AFD">
      <w:pPr>
        <w:spacing w:after="0"/>
        <w:jc w:val="both"/>
        <w:rPr>
          <w:rFonts w:ascii="Cambria" w:hAnsi="Cambria"/>
          <w:sz w:val="16"/>
          <w:szCs w:val="16"/>
          <w:lang w:val="en-US"/>
        </w:rPr>
      </w:pPr>
    </w:p>
    <w:p w:rsidR="00644664" w:rsidRPr="00491FFD" w:rsidRDefault="00B93AFD" w:rsidP="00B93AFD">
      <w:pPr>
        <w:jc w:val="both"/>
        <w:rPr>
          <w:rFonts w:asciiTheme="majorHAnsi" w:hAnsiTheme="majorHAnsi"/>
          <w:sz w:val="16"/>
          <w:szCs w:val="16"/>
          <w:lang w:val="en-US"/>
        </w:rPr>
      </w:pPr>
      <w:r w:rsidRPr="00095891">
        <w:rPr>
          <w:rFonts w:asciiTheme="majorHAnsi" w:hAnsiTheme="majorHAnsi"/>
          <w:sz w:val="16"/>
          <w:szCs w:val="16"/>
          <w:lang w:val="en-US"/>
        </w:rPr>
        <w:t>MJCA/kl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F5835"/>
    <w:rsid w:val="00175E57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737DA4"/>
    <w:rsid w:val="007E0A39"/>
    <w:rsid w:val="007E23F1"/>
    <w:rsid w:val="007E5B40"/>
    <w:rsid w:val="00892AE9"/>
    <w:rsid w:val="00927E11"/>
    <w:rsid w:val="00A76D33"/>
    <w:rsid w:val="00AE5286"/>
    <w:rsid w:val="00B07DB7"/>
    <w:rsid w:val="00B07FFC"/>
    <w:rsid w:val="00B93AFD"/>
    <w:rsid w:val="00BC0D00"/>
    <w:rsid w:val="00BD2051"/>
    <w:rsid w:val="00C73F5B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5D54-3D06-4274-BD41-81CADBF6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2016-07-27T15:27:00Z</dcterms:created>
  <dcterms:modified xsi:type="dcterms:W3CDTF">2016-09-20T15:33:00Z</dcterms:modified>
</cp:coreProperties>
</file>