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33" w:rsidRPr="00C20711" w:rsidRDefault="00A76D33" w:rsidP="00A76D33">
      <w:pPr>
        <w:pageBreakBefore/>
        <w:tabs>
          <w:tab w:val="center" w:pos="4419"/>
          <w:tab w:val="right" w:pos="8838"/>
          <w:tab w:val="right" w:pos="9214"/>
        </w:tabs>
        <w:spacing w:after="0" w:line="240" w:lineRule="auto"/>
        <w:jc w:val="center"/>
        <w:rPr>
          <w:rFonts w:ascii="Arial" w:hAnsi="Arial" w:cs="Arial"/>
          <w:b/>
          <w:bCs/>
          <w:sz w:val="18"/>
          <w:szCs w:val="18"/>
        </w:rPr>
      </w:pPr>
      <w:r w:rsidRPr="00C20711">
        <w:rPr>
          <w:rFonts w:asciiTheme="minorHAnsi" w:eastAsiaTheme="minorHAnsi" w:hAnsiTheme="minorHAnsi" w:cstheme="minorBidi"/>
          <w:noProof/>
          <w:lang w:eastAsia="es-SV"/>
        </w:rPr>
        <w:drawing>
          <wp:anchor distT="0" distB="0" distL="114300" distR="114300" simplePos="0" relativeHeight="251661312" behindDoc="0" locked="0" layoutInCell="1" allowOverlap="1" wp14:anchorId="7C742111" wp14:editId="0E25815D">
            <wp:simplePos x="0" y="0"/>
            <wp:positionH relativeFrom="column">
              <wp:posOffset>5384165</wp:posOffset>
            </wp:positionH>
            <wp:positionV relativeFrom="paragraph">
              <wp:posOffset>-65405</wp:posOffset>
            </wp:positionV>
            <wp:extent cx="817880" cy="570865"/>
            <wp:effectExtent l="0" t="0" r="1270" b="635"/>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788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711">
        <w:rPr>
          <w:rFonts w:asciiTheme="minorHAnsi" w:eastAsiaTheme="minorHAnsi" w:hAnsiTheme="minorHAnsi" w:cstheme="minorBidi"/>
          <w:noProof/>
          <w:lang w:eastAsia="es-SV"/>
        </w:rPr>
        <w:drawing>
          <wp:anchor distT="0" distB="0" distL="114300" distR="114300" simplePos="0" relativeHeight="251660288" behindDoc="0" locked="0" layoutInCell="1" allowOverlap="1" wp14:anchorId="24942609" wp14:editId="6283FC55">
            <wp:simplePos x="0" y="0"/>
            <wp:positionH relativeFrom="column">
              <wp:posOffset>-603250</wp:posOffset>
            </wp:positionH>
            <wp:positionV relativeFrom="paragraph">
              <wp:posOffset>-153035</wp:posOffset>
            </wp:positionV>
            <wp:extent cx="807085" cy="651510"/>
            <wp:effectExtent l="0" t="0" r="0" b="0"/>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70" t="953"/>
                    <a:stretch/>
                  </pic:blipFill>
                  <pic:spPr bwMode="auto">
                    <a:xfrm>
                      <a:off x="0" y="0"/>
                      <a:ext cx="807085" cy="651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0711">
        <w:rPr>
          <w:rFonts w:ascii="Arial" w:hAnsi="Arial" w:cs="Arial"/>
          <w:b/>
          <w:sz w:val="18"/>
          <w:szCs w:val="18"/>
        </w:rPr>
        <w:t>MINISTERIO DE JUSTICIA Y SEGURIDAD PÚBLICA</w:t>
      </w:r>
    </w:p>
    <w:p w:rsidR="00A76D33" w:rsidRPr="00C20711" w:rsidRDefault="00A76D33" w:rsidP="00A76D33">
      <w:pPr>
        <w:tabs>
          <w:tab w:val="center" w:pos="4419"/>
          <w:tab w:val="left" w:pos="7545"/>
          <w:tab w:val="right" w:pos="8838"/>
          <w:tab w:val="right" w:pos="9214"/>
        </w:tabs>
        <w:spacing w:after="0" w:line="240" w:lineRule="auto"/>
        <w:jc w:val="center"/>
        <w:rPr>
          <w:rFonts w:ascii="Arial" w:hAnsi="Arial" w:cs="Arial"/>
          <w:b/>
          <w:bCs/>
          <w:sz w:val="18"/>
          <w:szCs w:val="18"/>
        </w:rPr>
      </w:pPr>
      <w:r w:rsidRPr="00C20711">
        <w:rPr>
          <w:rFonts w:ascii="Arial" w:hAnsi="Arial" w:cs="Arial"/>
          <w:b/>
          <w:bCs/>
          <w:sz w:val="18"/>
          <w:szCs w:val="18"/>
        </w:rPr>
        <w:t>DIRECCIÓN GENERAL DE CENTROS PENALES</w:t>
      </w:r>
    </w:p>
    <w:p w:rsidR="00A76D33" w:rsidRPr="00C20711" w:rsidRDefault="00A76D33" w:rsidP="00A76D33">
      <w:pPr>
        <w:tabs>
          <w:tab w:val="center" w:pos="4419"/>
          <w:tab w:val="right" w:pos="8838"/>
          <w:tab w:val="right" w:pos="9214"/>
        </w:tabs>
        <w:spacing w:after="0" w:line="240" w:lineRule="auto"/>
        <w:jc w:val="center"/>
        <w:rPr>
          <w:rFonts w:ascii="Arial" w:eastAsiaTheme="minorHAnsi" w:hAnsi="Arial" w:cs="Arial"/>
          <w:b/>
          <w:bCs/>
          <w:sz w:val="18"/>
          <w:szCs w:val="18"/>
        </w:rPr>
      </w:pPr>
      <w:r w:rsidRPr="00C20711">
        <w:rPr>
          <w:rFonts w:ascii="Arial" w:eastAsiaTheme="minorHAnsi" w:hAnsi="Arial" w:cs="Arial"/>
          <w:b/>
          <w:bCs/>
          <w:sz w:val="18"/>
          <w:szCs w:val="18"/>
        </w:rPr>
        <w:t>UNIDAD DE ACCESO A LA INFORMACIÓN PÚBLICA</w:t>
      </w:r>
    </w:p>
    <w:p w:rsidR="00A76D33" w:rsidRPr="00A76D33" w:rsidRDefault="00A76D33" w:rsidP="00A76D33">
      <w:pPr>
        <w:suppressAutoHyphens/>
        <w:spacing w:after="0" w:line="240" w:lineRule="auto"/>
        <w:ind w:left="709"/>
        <w:jc w:val="center"/>
        <w:rPr>
          <w:rFonts w:asciiTheme="minorHAnsi" w:eastAsiaTheme="minorHAnsi" w:hAnsiTheme="minorHAnsi" w:cstheme="minorBidi"/>
          <w:sz w:val="16"/>
          <w:szCs w:val="16"/>
          <w:lang w:val="es-ES"/>
        </w:rPr>
      </w:pPr>
      <w:r w:rsidRPr="00A76D33">
        <w:rPr>
          <w:rFonts w:asciiTheme="minorHAnsi" w:eastAsiaTheme="minorHAnsi" w:hAnsiTheme="minorHAnsi" w:cstheme="minorBidi"/>
          <w:sz w:val="16"/>
          <w:szCs w:val="16"/>
          <w:lang w:val="es-ES"/>
        </w:rPr>
        <w:t>7ª Avenida Norte y Pasaje N° 3 Urbanización Santa Adela Casa N° 1 San Salvador.</w:t>
      </w:r>
      <w:r>
        <w:rPr>
          <w:rFonts w:asciiTheme="minorHAnsi" w:eastAsiaTheme="minorHAnsi" w:hAnsiTheme="minorHAnsi" w:cstheme="minorBidi"/>
          <w:sz w:val="16"/>
          <w:szCs w:val="16"/>
          <w:lang w:val="es-ES"/>
        </w:rPr>
        <w:t xml:space="preserve"> </w:t>
      </w:r>
      <w:r w:rsidRPr="00A76D33">
        <w:rPr>
          <w:rFonts w:asciiTheme="minorHAnsi" w:eastAsiaTheme="minorHAnsi" w:hAnsiTheme="minorHAnsi" w:cstheme="minorBidi"/>
          <w:sz w:val="16"/>
          <w:szCs w:val="16"/>
          <w:lang w:val="es-ES"/>
        </w:rPr>
        <w:t>Teléfono 2527-8700 Fax 2527-8715</w:t>
      </w:r>
    </w:p>
    <w:p w:rsidR="00E45609" w:rsidRDefault="00A76D33" w:rsidP="00E45609">
      <w:pPr>
        <w:tabs>
          <w:tab w:val="left" w:pos="8001"/>
        </w:tabs>
        <w:spacing w:after="0"/>
        <w:jc w:val="center"/>
        <w:rPr>
          <w:rFonts w:ascii="Bookman Old Style" w:eastAsia="Batang" w:hAnsi="Bookman Old Style" w:cstheme="minorBidi"/>
          <w:lang w:val="es-ES"/>
        </w:rPr>
      </w:pPr>
      <w:r w:rsidRPr="00C20711">
        <w:rPr>
          <w:rFonts w:ascii="Arial Narrow" w:eastAsiaTheme="minorHAnsi" w:hAnsi="Arial Narrow" w:cstheme="minorBidi"/>
          <w:noProof/>
          <w:sz w:val="20"/>
          <w:szCs w:val="20"/>
          <w:lang w:eastAsia="es-SV"/>
        </w:rPr>
        <mc:AlternateContent>
          <mc:Choice Requires="wps">
            <w:drawing>
              <wp:anchor distT="0" distB="0" distL="114300" distR="114300" simplePos="0" relativeHeight="251659264" behindDoc="0" locked="0" layoutInCell="1" allowOverlap="1" wp14:anchorId="085459A4" wp14:editId="26FF9084">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p>
    <w:p w:rsidR="00195E16" w:rsidRDefault="00195E16" w:rsidP="000D32CC">
      <w:pPr>
        <w:widowControl w:val="0"/>
        <w:shd w:val="clear" w:color="auto" w:fill="FFFFFF"/>
        <w:suppressAutoHyphens/>
        <w:spacing w:after="0"/>
        <w:ind w:firstLine="708"/>
        <w:jc w:val="both"/>
        <w:rPr>
          <w:rFonts w:asciiTheme="majorHAnsi" w:hAnsiTheme="majorHAnsi"/>
          <w:sz w:val="24"/>
          <w:szCs w:val="24"/>
        </w:rPr>
      </w:pPr>
      <w:r w:rsidRPr="00953B16">
        <w:rPr>
          <w:rFonts w:ascii="Cambria" w:hAnsi="Cambria"/>
          <w:sz w:val="24"/>
          <w:szCs w:val="24"/>
        </w:rPr>
        <w:t>Vista la solicitud de</w:t>
      </w:r>
      <w:r>
        <w:rPr>
          <w:rFonts w:ascii="Cambria" w:hAnsi="Cambria"/>
          <w:sz w:val="24"/>
          <w:szCs w:val="24"/>
        </w:rPr>
        <w:t xml:space="preserve"> </w:t>
      </w:r>
      <w:r w:rsidRPr="000D32CC">
        <w:rPr>
          <w:rFonts w:ascii="Cambria" w:hAnsi="Cambria"/>
          <w:b/>
          <w:sz w:val="24"/>
          <w:szCs w:val="24"/>
          <w:highlight w:val="black"/>
        </w:rPr>
        <w:t>XXXXXXXXXXXXXXXXXXXXXXXXXXXXX</w:t>
      </w:r>
      <w:r w:rsidRPr="00953B16">
        <w:rPr>
          <w:rFonts w:ascii="Cambria" w:hAnsi="Cambria"/>
          <w:b/>
          <w:sz w:val="24"/>
          <w:szCs w:val="24"/>
        </w:rPr>
        <w:t>,</w:t>
      </w:r>
      <w:r w:rsidRPr="00953B16">
        <w:rPr>
          <w:rFonts w:ascii="Cambria" w:hAnsi="Cambria"/>
          <w:sz w:val="24"/>
          <w:szCs w:val="24"/>
        </w:rPr>
        <w:t xml:space="preserve"> con Documento Único de Identidad número</w:t>
      </w:r>
      <w:r w:rsidRPr="00953B16">
        <w:rPr>
          <w:rFonts w:ascii="Cambria" w:hAnsi="Cambria"/>
          <w:b/>
          <w:sz w:val="24"/>
          <w:szCs w:val="24"/>
        </w:rPr>
        <w:t xml:space="preserve"> </w:t>
      </w:r>
      <w:r w:rsidRPr="000D32CC">
        <w:rPr>
          <w:rFonts w:ascii="Cambria" w:hAnsi="Cambria"/>
          <w:b/>
          <w:sz w:val="24"/>
          <w:szCs w:val="24"/>
          <w:highlight w:val="black"/>
        </w:rPr>
        <w:t>XXXXXXXXXXXXXXXXXXXXXXXXXXXXXXXXXXXXXXXX XXXXXXXXXXXXX</w:t>
      </w:r>
      <w:r w:rsidRPr="00953B16">
        <w:rPr>
          <w:rFonts w:ascii="Cambria" w:hAnsi="Cambria"/>
          <w:sz w:val="24"/>
          <w:szCs w:val="24"/>
        </w:rPr>
        <w:t xml:space="preserve"> quien SOLICITA:</w:t>
      </w:r>
      <w:r w:rsidRPr="006521F1">
        <w:rPr>
          <w:rFonts w:asciiTheme="majorHAnsi" w:hAnsiTheme="majorHAnsi"/>
          <w:sz w:val="24"/>
          <w:szCs w:val="24"/>
        </w:rPr>
        <w:t xml:space="preserve"> </w:t>
      </w:r>
      <w:r>
        <w:rPr>
          <w:rFonts w:asciiTheme="majorHAnsi" w:hAnsiTheme="majorHAnsi"/>
          <w:sz w:val="24"/>
          <w:szCs w:val="24"/>
        </w:rPr>
        <w:t>“¿cuál es el presupuesto del país destinado a los Centros Penales?, ¿ de dónde provienen los fondos de los Penales?, ¿ cuántos son los reos en los Penales de Santa Ana?, ¿Cuánto se gasta diariamente en alimentación para los  reos en los Penales de Santa An</w:t>
      </w:r>
      <w:bookmarkStart w:id="0" w:name="_GoBack"/>
      <w:bookmarkEnd w:id="0"/>
      <w:r>
        <w:rPr>
          <w:rFonts w:asciiTheme="majorHAnsi" w:hAnsiTheme="majorHAnsi"/>
          <w:sz w:val="24"/>
          <w:szCs w:val="24"/>
        </w:rPr>
        <w:t>a?, ¿Cuánto se gasta en la seguridad de los Centros Penales de Santa Ana?, ¿Qué actividades productivas realizan los reos dentro de los penales de Santa Ana?, ¿ hay alguna empresa que brinde servicios a los Penales?, ¿Cuáles y que servicios?</w:t>
      </w:r>
      <w:r>
        <w:rPr>
          <w:rFonts w:ascii="Cambria" w:hAnsi="Cambria" w:cs="Calibri"/>
          <w:i/>
          <w:sz w:val="24"/>
          <w:szCs w:val="24"/>
        </w:rPr>
        <w:t>.</w:t>
      </w:r>
      <w:r>
        <w:rPr>
          <w:rFonts w:asciiTheme="majorHAnsi" w:hAnsiTheme="majorHAnsi"/>
          <w:sz w:val="24"/>
          <w:szCs w:val="24"/>
        </w:rPr>
        <w:t xml:space="preserve"> </w:t>
      </w:r>
      <w:r w:rsidRPr="006521F1">
        <w:rPr>
          <w:rFonts w:asciiTheme="majorHAnsi" w:hAnsiTheme="majorHAnsi"/>
          <w:sz w:val="24"/>
          <w:szCs w:val="24"/>
          <w:lang w:val="es-ES"/>
        </w:rPr>
        <w:t xml:space="preserve">Con el fin de dar cumplimiento a lo solicitado, conforme a los Arts. 1, 2, 3 Lit. </w:t>
      </w:r>
      <w:proofErr w:type="gramStart"/>
      <w:r w:rsidRPr="006521F1">
        <w:rPr>
          <w:rFonts w:asciiTheme="majorHAnsi" w:hAnsiTheme="majorHAnsi"/>
          <w:sz w:val="24"/>
          <w:szCs w:val="24"/>
          <w:lang w:val="es-ES"/>
        </w:rPr>
        <w:t>a</w:t>
      </w:r>
      <w:proofErr w:type="gramEnd"/>
      <w:r w:rsidRPr="006521F1">
        <w:rPr>
          <w:rFonts w:asciiTheme="majorHAnsi" w:hAnsiTheme="majorHAnsi"/>
          <w:sz w:val="24"/>
          <w:szCs w:val="24"/>
          <w:lang w:val="es-ES"/>
        </w:rPr>
        <w:t xml:space="preserve">, b, j. Art. 4 Lit. </w:t>
      </w:r>
      <w:proofErr w:type="gramStart"/>
      <w:r w:rsidRPr="006521F1">
        <w:rPr>
          <w:rFonts w:asciiTheme="majorHAnsi" w:hAnsiTheme="majorHAnsi"/>
          <w:sz w:val="24"/>
          <w:szCs w:val="24"/>
          <w:lang w:val="es-ES"/>
        </w:rPr>
        <w:t>a</w:t>
      </w:r>
      <w:proofErr w:type="gramEnd"/>
      <w:r w:rsidRPr="006521F1">
        <w:rPr>
          <w:rFonts w:asciiTheme="majorHAnsi" w:hAnsiTheme="majorHAnsi"/>
          <w:sz w:val="24"/>
          <w:szCs w:val="24"/>
          <w:lang w:val="es-ES"/>
        </w:rPr>
        <w:t xml:space="preserve">, b, c, d, e, f, g.  </w:t>
      </w:r>
      <w:proofErr w:type="gramStart"/>
      <w:r w:rsidRPr="006521F1">
        <w:rPr>
          <w:rFonts w:asciiTheme="majorHAnsi" w:hAnsiTheme="majorHAnsi"/>
          <w:sz w:val="24"/>
          <w:szCs w:val="24"/>
          <w:lang w:val="es-ES"/>
        </w:rPr>
        <w:t>y</w:t>
      </w:r>
      <w:proofErr w:type="gramEnd"/>
      <w:r w:rsidRPr="006521F1">
        <w:rPr>
          <w:rFonts w:asciiTheme="majorHAnsi" w:hAnsiTheme="majorHAnsi"/>
          <w:sz w:val="24"/>
          <w:szCs w:val="24"/>
          <w:lang w:val="es-ES"/>
        </w:rPr>
        <w:t xml:space="preserve"> Art. 71 de la Ley de Acceso a la Información Pública, la suscrita </w:t>
      </w:r>
      <w:r>
        <w:rPr>
          <w:rFonts w:asciiTheme="majorHAnsi" w:eastAsiaTheme="minorHAnsi" w:hAnsiTheme="majorHAnsi"/>
          <w:b/>
          <w:sz w:val="24"/>
          <w:szCs w:val="24"/>
        </w:rPr>
        <w:t>RESUELVE</w:t>
      </w:r>
      <w:r w:rsidRPr="006521F1">
        <w:rPr>
          <w:rFonts w:asciiTheme="majorHAnsi" w:hAnsiTheme="majorHAnsi"/>
          <w:sz w:val="24"/>
          <w:szCs w:val="24"/>
          <w:lang w:val="es-ES"/>
        </w:rPr>
        <w:t xml:space="preserve">: </w:t>
      </w:r>
      <w:r w:rsidRPr="006521F1">
        <w:rPr>
          <w:rFonts w:asciiTheme="majorHAnsi" w:eastAsiaTheme="minorHAnsi" w:hAnsiTheme="majorHAnsi" w:cstheme="minorBidi"/>
          <w:sz w:val="24"/>
          <w:szCs w:val="24"/>
        </w:rPr>
        <w:t xml:space="preserve">Que según información recibida en esta Unidad de Acceso a la Información Pública, por </w:t>
      </w:r>
      <w:r>
        <w:rPr>
          <w:rFonts w:asciiTheme="majorHAnsi" w:eastAsiaTheme="minorHAnsi" w:hAnsiTheme="majorHAnsi" w:cstheme="minorBidi"/>
          <w:sz w:val="24"/>
          <w:szCs w:val="24"/>
        </w:rPr>
        <w:t xml:space="preserve">la Unidad </w:t>
      </w:r>
      <w:r w:rsidRPr="006521F1">
        <w:rPr>
          <w:rFonts w:asciiTheme="majorHAnsi" w:eastAsiaTheme="minorHAnsi" w:hAnsiTheme="majorHAnsi" w:cstheme="minorBidi"/>
          <w:sz w:val="24"/>
          <w:szCs w:val="24"/>
        </w:rPr>
        <w:t>Generador</w:t>
      </w:r>
      <w:r>
        <w:rPr>
          <w:rFonts w:asciiTheme="majorHAnsi" w:eastAsiaTheme="minorHAnsi" w:hAnsiTheme="majorHAnsi" w:cstheme="minorBidi"/>
          <w:sz w:val="24"/>
          <w:szCs w:val="24"/>
        </w:rPr>
        <w:t>a</w:t>
      </w:r>
      <w:r w:rsidRPr="006521F1">
        <w:rPr>
          <w:rFonts w:asciiTheme="majorHAnsi" w:eastAsiaTheme="minorHAnsi" w:hAnsiTheme="majorHAnsi" w:cstheme="minorBidi"/>
          <w:sz w:val="24"/>
          <w:szCs w:val="24"/>
        </w:rPr>
        <w:t xml:space="preserve"> de la Información, </w:t>
      </w:r>
      <w:r>
        <w:rPr>
          <w:rFonts w:asciiTheme="majorHAnsi" w:hAnsiTheme="majorHAnsi"/>
          <w:sz w:val="24"/>
          <w:szCs w:val="24"/>
        </w:rPr>
        <w:t xml:space="preserve">art. 69 LAIP. </w:t>
      </w:r>
    </w:p>
    <w:p w:rsidR="00195E16" w:rsidRDefault="00195E16" w:rsidP="00195E16">
      <w:pPr>
        <w:widowControl w:val="0"/>
        <w:shd w:val="clear" w:color="auto" w:fill="FFFFFF"/>
        <w:suppressAutoHyphens/>
        <w:spacing w:after="0" w:line="240" w:lineRule="auto"/>
        <w:ind w:firstLine="708"/>
        <w:jc w:val="both"/>
        <w:rPr>
          <w:rFonts w:asciiTheme="majorHAnsi" w:hAnsiTheme="majorHAnsi"/>
          <w:sz w:val="24"/>
          <w:szCs w:val="24"/>
        </w:rPr>
      </w:pPr>
    </w:p>
    <w:p w:rsidR="00195E16" w:rsidRPr="00554CBB" w:rsidRDefault="00195E16" w:rsidP="00195E16">
      <w:pPr>
        <w:widowControl w:val="0"/>
        <w:shd w:val="clear" w:color="auto" w:fill="FFFFFF"/>
        <w:suppressAutoHyphens/>
        <w:spacing w:after="0" w:line="240" w:lineRule="auto"/>
        <w:ind w:firstLine="708"/>
        <w:jc w:val="center"/>
        <w:rPr>
          <w:rFonts w:asciiTheme="majorHAnsi" w:hAnsiTheme="majorHAnsi"/>
          <w:sz w:val="28"/>
          <w:szCs w:val="28"/>
        </w:rPr>
      </w:pPr>
      <w:r w:rsidRPr="007063B6">
        <w:rPr>
          <w:rFonts w:asciiTheme="majorHAnsi" w:hAnsiTheme="majorHAnsi"/>
          <w:sz w:val="28"/>
          <w:szCs w:val="28"/>
        </w:rPr>
        <w:t>RESPUESTA</w:t>
      </w:r>
    </w:p>
    <w:p w:rsidR="00195E16" w:rsidRDefault="00195E16" w:rsidP="00195E16">
      <w:pPr>
        <w:widowControl w:val="0"/>
        <w:shd w:val="clear" w:color="auto" w:fill="FFFFFF"/>
        <w:suppressAutoHyphens/>
        <w:spacing w:after="0" w:line="240" w:lineRule="auto"/>
        <w:rPr>
          <w:rFonts w:asciiTheme="majorHAnsi" w:hAnsiTheme="majorHAnsi"/>
          <w:sz w:val="24"/>
          <w:szCs w:val="24"/>
        </w:rPr>
      </w:pPr>
    </w:p>
    <w:p w:rsidR="00195E16" w:rsidRPr="003D2279" w:rsidRDefault="00195E16" w:rsidP="00195E16">
      <w:pPr>
        <w:pStyle w:val="Prrafodelista"/>
        <w:widowControl w:val="0"/>
        <w:numPr>
          <w:ilvl w:val="0"/>
          <w:numId w:val="12"/>
        </w:numPr>
        <w:shd w:val="clear" w:color="auto" w:fill="FFFFFF"/>
        <w:suppressAutoHyphens/>
        <w:spacing w:after="0" w:line="240" w:lineRule="auto"/>
        <w:jc w:val="both"/>
        <w:rPr>
          <w:rFonts w:asciiTheme="majorHAnsi" w:hAnsiTheme="majorHAnsi"/>
          <w:sz w:val="24"/>
          <w:szCs w:val="24"/>
        </w:rPr>
      </w:pPr>
      <w:r w:rsidRPr="00554CBB">
        <w:rPr>
          <w:rFonts w:asciiTheme="majorHAnsi" w:hAnsiTheme="majorHAnsi"/>
          <w:sz w:val="24"/>
          <w:szCs w:val="24"/>
        </w:rPr>
        <w:t>¿</w:t>
      </w:r>
      <w:r>
        <w:rPr>
          <w:rFonts w:asciiTheme="majorHAnsi" w:hAnsiTheme="majorHAnsi"/>
          <w:sz w:val="24"/>
          <w:szCs w:val="24"/>
        </w:rPr>
        <w:t>C</w:t>
      </w:r>
      <w:r w:rsidRPr="00554CBB">
        <w:rPr>
          <w:rFonts w:asciiTheme="majorHAnsi" w:hAnsiTheme="majorHAnsi"/>
          <w:sz w:val="24"/>
          <w:szCs w:val="24"/>
        </w:rPr>
        <w:t>uál es el presupuesto del país d</w:t>
      </w:r>
      <w:r>
        <w:rPr>
          <w:rFonts w:asciiTheme="majorHAnsi" w:hAnsiTheme="majorHAnsi"/>
          <w:sz w:val="24"/>
          <w:szCs w:val="24"/>
        </w:rPr>
        <w:t>estinado a los Centros Penales? Se informa que no existe   asignación presupuestaria únicamente para los Centros Penitenciarios, si no que esta  es otorgada en forma general para atender todos los gastos administrativos y de operación del Sistema Penitenciario. Para el presente ejercicio fiscal 2016 el monto original asignado para los gastos corrientes    fue   de $44</w:t>
      </w:r>
      <w:proofErr w:type="gramStart"/>
      <w:r>
        <w:rPr>
          <w:rFonts w:asciiTheme="majorHAnsi" w:hAnsiTheme="majorHAnsi"/>
          <w:sz w:val="24"/>
          <w:szCs w:val="24"/>
        </w:rPr>
        <w:t>,664,330.00</w:t>
      </w:r>
      <w:proofErr w:type="gramEnd"/>
      <w:r>
        <w:rPr>
          <w:rFonts w:asciiTheme="majorHAnsi" w:hAnsiTheme="majorHAnsi"/>
          <w:sz w:val="24"/>
          <w:szCs w:val="24"/>
        </w:rPr>
        <w:t xml:space="preserve"> y  a   la     fecha   ha sido modificado a </w:t>
      </w:r>
      <w:r w:rsidRPr="003D2279">
        <w:rPr>
          <w:rFonts w:asciiTheme="majorHAnsi" w:hAnsiTheme="majorHAnsi"/>
          <w:sz w:val="24"/>
          <w:szCs w:val="24"/>
        </w:rPr>
        <w:t xml:space="preserve">$ 44, 864,330.00; y en lo que corresponde a proyectos de inversión en infraestructura penitenciaria han sido autorizados originalmente $32, 108,930.00; a la fecha se ha modificado a $43, 773,290.00 para incorporar gastos de inversión para el fortalecimiento del Sistema  Penitenciario. Haciendo un total de asignación modificada por $ 88, 637,620.00.   </w:t>
      </w:r>
    </w:p>
    <w:p w:rsidR="00195E16" w:rsidRPr="005709EF" w:rsidRDefault="00195E16" w:rsidP="00195E16">
      <w:pPr>
        <w:widowControl w:val="0"/>
        <w:shd w:val="clear" w:color="auto" w:fill="FFFFFF"/>
        <w:suppressAutoHyphens/>
        <w:spacing w:after="0" w:line="240" w:lineRule="auto"/>
        <w:jc w:val="both"/>
        <w:rPr>
          <w:rFonts w:asciiTheme="majorHAnsi" w:hAnsiTheme="majorHAnsi"/>
          <w:sz w:val="24"/>
          <w:szCs w:val="24"/>
        </w:rPr>
      </w:pPr>
    </w:p>
    <w:p w:rsidR="00195E16" w:rsidRDefault="00195E16" w:rsidP="00195E16">
      <w:pPr>
        <w:pStyle w:val="Prrafodelista"/>
        <w:widowControl w:val="0"/>
        <w:numPr>
          <w:ilvl w:val="0"/>
          <w:numId w:val="12"/>
        </w:numPr>
        <w:shd w:val="clear" w:color="auto" w:fill="FFFFFF"/>
        <w:suppressAutoHyphens/>
        <w:spacing w:after="0" w:line="240" w:lineRule="auto"/>
        <w:jc w:val="both"/>
        <w:rPr>
          <w:rFonts w:asciiTheme="majorHAnsi" w:hAnsiTheme="majorHAnsi"/>
        </w:rPr>
      </w:pPr>
      <w:r>
        <w:rPr>
          <w:rFonts w:asciiTheme="majorHAnsi" w:hAnsiTheme="majorHAnsi"/>
          <w:sz w:val="24"/>
          <w:szCs w:val="24"/>
        </w:rPr>
        <w:t>¿D</w:t>
      </w:r>
      <w:r w:rsidRPr="00554CBB">
        <w:rPr>
          <w:rFonts w:asciiTheme="majorHAnsi" w:hAnsiTheme="majorHAnsi"/>
          <w:sz w:val="24"/>
          <w:szCs w:val="24"/>
        </w:rPr>
        <w:t>e dónde provienen los fondos de los Penales?</w:t>
      </w:r>
      <w:r>
        <w:rPr>
          <w:rFonts w:asciiTheme="majorHAnsi" w:hAnsiTheme="majorHAnsi"/>
          <w:sz w:val="24"/>
          <w:szCs w:val="24"/>
        </w:rPr>
        <w:t xml:space="preserve"> la proveniencia de la asignación para el sistema penitenciario depende de la disponibilidad de recursos en el Ministerio de Hacienda. Existen diversas fuentes de recursos, entre </w:t>
      </w:r>
      <w:r w:rsidRPr="00120749">
        <w:rPr>
          <w:rFonts w:asciiTheme="majorHAnsi" w:hAnsiTheme="majorHAnsi"/>
        </w:rPr>
        <w:t>estas</w:t>
      </w:r>
      <w:r>
        <w:rPr>
          <w:rFonts w:asciiTheme="majorHAnsi" w:hAnsiTheme="majorHAnsi"/>
        </w:rPr>
        <w:t>:</w:t>
      </w:r>
      <w:r w:rsidRPr="00120749">
        <w:rPr>
          <w:rFonts w:asciiTheme="majorHAnsi" w:hAnsiTheme="majorHAnsi"/>
        </w:rPr>
        <w:t xml:space="preserve"> FO</w:t>
      </w:r>
      <w:r>
        <w:rPr>
          <w:rFonts w:asciiTheme="majorHAnsi" w:hAnsiTheme="majorHAnsi"/>
        </w:rPr>
        <w:t>N</w:t>
      </w:r>
      <w:r w:rsidRPr="00120749">
        <w:rPr>
          <w:rFonts w:asciiTheme="majorHAnsi" w:hAnsiTheme="majorHAnsi"/>
        </w:rPr>
        <w:t>DOS GENERALES GOES, PRESTAMOS EXTERNOS</w:t>
      </w:r>
      <w:r>
        <w:rPr>
          <w:rFonts w:asciiTheme="majorHAnsi" w:hAnsiTheme="majorHAnsi"/>
        </w:rPr>
        <w:t xml:space="preserve"> </w:t>
      </w:r>
      <w:r w:rsidRPr="00120749">
        <w:rPr>
          <w:rFonts w:asciiTheme="majorHAnsi" w:hAnsiTheme="majorHAnsi"/>
        </w:rPr>
        <w:t xml:space="preserve"> y/o DONACIONES</w:t>
      </w:r>
      <w:r>
        <w:rPr>
          <w:rFonts w:asciiTheme="majorHAnsi" w:hAnsiTheme="majorHAnsi"/>
        </w:rPr>
        <w:t>.</w:t>
      </w:r>
      <w:r w:rsidRPr="00120749">
        <w:rPr>
          <w:rFonts w:asciiTheme="majorHAnsi" w:hAnsiTheme="majorHAnsi"/>
        </w:rPr>
        <w:t xml:space="preserve"> </w:t>
      </w:r>
    </w:p>
    <w:p w:rsidR="00195E16" w:rsidRPr="00C53A6D" w:rsidRDefault="00195E16" w:rsidP="00195E16">
      <w:pPr>
        <w:widowControl w:val="0"/>
        <w:shd w:val="clear" w:color="auto" w:fill="FFFFFF"/>
        <w:suppressAutoHyphens/>
        <w:spacing w:after="0" w:line="240" w:lineRule="auto"/>
        <w:jc w:val="both"/>
        <w:rPr>
          <w:rFonts w:asciiTheme="majorHAnsi" w:hAnsiTheme="majorHAnsi"/>
        </w:rPr>
      </w:pPr>
    </w:p>
    <w:p w:rsidR="00195E16" w:rsidRDefault="00195E16" w:rsidP="00195E16">
      <w:pPr>
        <w:pStyle w:val="Prrafodelista"/>
        <w:widowControl w:val="0"/>
        <w:numPr>
          <w:ilvl w:val="0"/>
          <w:numId w:val="12"/>
        </w:numPr>
        <w:shd w:val="clear" w:color="auto" w:fill="FFFFFF"/>
        <w:suppressAutoHyphens/>
        <w:spacing w:after="0" w:line="240" w:lineRule="auto"/>
        <w:jc w:val="both"/>
        <w:rPr>
          <w:rFonts w:asciiTheme="majorHAnsi" w:hAnsiTheme="majorHAnsi"/>
          <w:sz w:val="24"/>
          <w:szCs w:val="24"/>
        </w:rPr>
      </w:pPr>
      <w:r>
        <w:rPr>
          <w:rFonts w:asciiTheme="majorHAnsi" w:hAnsiTheme="majorHAnsi"/>
          <w:sz w:val="24"/>
          <w:szCs w:val="24"/>
        </w:rPr>
        <w:t>¿C</w:t>
      </w:r>
      <w:r w:rsidRPr="00554CBB">
        <w:rPr>
          <w:rFonts w:asciiTheme="majorHAnsi" w:hAnsiTheme="majorHAnsi"/>
          <w:sz w:val="24"/>
          <w:szCs w:val="24"/>
        </w:rPr>
        <w:t>uántos son los reos en los Penales de Santa Ana?,</w:t>
      </w:r>
      <w:r>
        <w:rPr>
          <w:rFonts w:asciiTheme="majorHAnsi" w:hAnsiTheme="majorHAnsi"/>
          <w:sz w:val="24"/>
          <w:szCs w:val="24"/>
        </w:rPr>
        <w:t xml:space="preserve">  La penitenciaria alberga un total de 1225 privados de libertad, Centro Penal Apanteos alberga un total de 4595, Centro Penal de Metapán alberga 329 privados de Libertad. </w:t>
      </w:r>
    </w:p>
    <w:p w:rsidR="00195E16" w:rsidRPr="005709EF" w:rsidRDefault="00195E16" w:rsidP="00195E16">
      <w:pPr>
        <w:widowControl w:val="0"/>
        <w:shd w:val="clear" w:color="auto" w:fill="FFFFFF"/>
        <w:suppressAutoHyphens/>
        <w:spacing w:after="0" w:line="240" w:lineRule="auto"/>
        <w:jc w:val="both"/>
        <w:rPr>
          <w:rFonts w:asciiTheme="majorHAnsi" w:hAnsiTheme="majorHAnsi"/>
          <w:sz w:val="24"/>
          <w:szCs w:val="24"/>
        </w:rPr>
      </w:pPr>
    </w:p>
    <w:p w:rsidR="00195E16" w:rsidRDefault="00195E16" w:rsidP="00195E16">
      <w:pPr>
        <w:pStyle w:val="Prrafodelista"/>
        <w:widowControl w:val="0"/>
        <w:numPr>
          <w:ilvl w:val="0"/>
          <w:numId w:val="12"/>
        </w:numPr>
        <w:shd w:val="clear" w:color="auto" w:fill="FFFFFF"/>
        <w:suppressAutoHyphens/>
        <w:spacing w:after="0" w:line="240" w:lineRule="auto"/>
        <w:jc w:val="both"/>
        <w:rPr>
          <w:rFonts w:asciiTheme="majorHAnsi" w:hAnsiTheme="majorHAnsi"/>
          <w:sz w:val="24"/>
          <w:szCs w:val="24"/>
        </w:rPr>
      </w:pPr>
      <w:r w:rsidRPr="00554CBB">
        <w:rPr>
          <w:rFonts w:asciiTheme="majorHAnsi" w:hAnsiTheme="majorHAnsi"/>
          <w:sz w:val="24"/>
          <w:szCs w:val="24"/>
        </w:rPr>
        <w:t>¿Cuánto se gasta diariamente en alimentación para los  reos en los Penales de Santa Ana?</w:t>
      </w:r>
      <w:r>
        <w:rPr>
          <w:rFonts w:asciiTheme="majorHAnsi" w:hAnsiTheme="majorHAnsi"/>
          <w:sz w:val="24"/>
          <w:szCs w:val="24"/>
        </w:rPr>
        <w:t xml:space="preserve"> El gasto diario en la alimentación para las personas privadas de libertad, es el mismo en todos los centros Penitenciarios y Granjas Penitenciarias, depende del monto que se adjudique en el proceso de licitación de este servicio. Para el presente año, el gasto diario por persona privada de </w:t>
      </w:r>
      <w:r>
        <w:rPr>
          <w:rFonts w:asciiTheme="majorHAnsi" w:hAnsiTheme="majorHAnsi"/>
          <w:sz w:val="24"/>
          <w:szCs w:val="24"/>
        </w:rPr>
        <w:lastRenderedPageBreak/>
        <w:t>libertad, según contrato vigente a la fecha, es por DOS 40/100 DOLARES ($2.40).</w:t>
      </w:r>
    </w:p>
    <w:p w:rsidR="00195E16" w:rsidRPr="00BF74C4" w:rsidRDefault="00195E16" w:rsidP="00195E16">
      <w:pPr>
        <w:widowControl w:val="0"/>
        <w:shd w:val="clear" w:color="auto" w:fill="FFFFFF"/>
        <w:suppressAutoHyphens/>
        <w:spacing w:after="0" w:line="240" w:lineRule="auto"/>
        <w:jc w:val="both"/>
        <w:rPr>
          <w:rFonts w:asciiTheme="majorHAnsi" w:hAnsiTheme="majorHAnsi"/>
          <w:sz w:val="24"/>
          <w:szCs w:val="24"/>
        </w:rPr>
      </w:pPr>
    </w:p>
    <w:p w:rsidR="00195E16" w:rsidRPr="00F74DF3" w:rsidRDefault="00195E16" w:rsidP="00195E16">
      <w:pPr>
        <w:pStyle w:val="Prrafodelista"/>
        <w:widowControl w:val="0"/>
        <w:numPr>
          <w:ilvl w:val="0"/>
          <w:numId w:val="12"/>
        </w:numPr>
        <w:shd w:val="clear" w:color="auto" w:fill="FFFFFF"/>
        <w:suppressAutoHyphens/>
        <w:spacing w:after="0" w:line="240" w:lineRule="auto"/>
        <w:jc w:val="both"/>
        <w:rPr>
          <w:rFonts w:asciiTheme="majorHAnsi" w:hAnsiTheme="majorHAnsi"/>
          <w:sz w:val="24"/>
          <w:szCs w:val="24"/>
        </w:rPr>
      </w:pPr>
      <w:r w:rsidRPr="00F74DF3">
        <w:rPr>
          <w:rFonts w:asciiTheme="majorHAnsi" w:hAnsiTheme="majorHAnsi"/>
          <w:sz w:val="24"/>
          <w:szCs w:val="24"/>
        </w:rPr>
        <w:t>¿Cuánto se gasta en la seguridad de los Centros Penales de Santa Ana? En cuanto al gasto de seguridad, como se explicó anteriormente, se comunica que la asignación presupuestaria no se delimita por Centro Penitenciario sino</w:t>
      </w:r>
      <w:r>
        <w:rPr>
          <w:rFonts w:asciiTheme="majorHAnsi" w:hAnsiTheme="majorHAnsi"/>
          <w:sz w:val="24"/>
          <w:szCs w:val="24"/>
        </w:rPr>
        <w:t xml:space="preserve"> </w:t>
      </w:r>
      <w:r w:rsidRPr="00F74DF3">
        <w:rPr>
          <w:rFonts w:asciiTheme="majorHAnsi" w:hAnsiTheme="majorHAnsi"/>
          <w:sz w:val="24"/>
          <w:szCs w:val="24"/>
        </w:rPr>
        <w:t xml:space="preserve">que se atienden todos los gastos en general para el Sistema Penitenciario. </w:t>
      </w:r>
    </w:p>
    <w:p w:rsidR="00195E16" w:rsidRPr="00554CBB" w:rsidRDefault="00195E16" w:rsidP="00195E16">
      <w:pPr>
        <w:pStyle w:val="Prrafodelista"/>
        <w:widowControl w:val="0"/>
        <w:shd w:val="clear" w:color="auto" w:fill="FFFFFF"/>
        <w:suppressAutoHyphens/>
        <w:spacing w:after="0" w:line="240" w:lineRule="auto"/>
        <w:jc w:val="both"/>
        <w:rPr>
          <w:rFonts w:asciiTheme="majorHAnsi" w:hAnsiTheme="majorHAnsi"/>
          <w:sz w:val="24"/>
          <w:szCs w:val="24"/>
        </w:rPr>
      </w:pPr>
      <w:r>
        <w:rPr>
          <w:rFonts w:asciiTheme="majorHAnsi" w:hAnsiTheme="majorHAnsi"/>
          <w:sz w:val="24"/>
          <w:szCs w:val="24"/>
        </w:rPr>
        <w:t xml:space="preserve"> </w:t>
      </w:r>
    </w:p>
    <w:p w:rsidR="00195E16" w:rsidRDefault="00195E16" w:rsidP="00195E16">
      <w:pPr>
        <w:pStyle w:val="Prrafodelista"/>
        <w:widowControl w:val="0"/>
        <w:numPr>
          <w:ilvl w:val="0"/>
          <w:numId w:val="12"/>
        </w:numPr>
        <w:shd w:val="clear" w:color="auto" w:fill="FFFFFF"/>
        <w:suppressAutoHyphens/>
        <w:spacing w:after="0" w:line="240" w:lineRule="auto"/>
        <w:jc w:val="both"/>
        <w:rPr>
          <w:rFonts w:asciiTheme="majorHAnsi" w:hAnsiTheme="majorHAnsi"/>
          <w:sz w:val="24"/>
          <w:szCs w:val="24"/>
        </w:rPr>
      </w:pPr>
      <w:r w:rsidRPr="00554CBB">
        <w:rPr>
          <w:rFonts w:asciiTheme="majorHAnsi" w:hAnsiTheme="majorHAnsi"/>
          <w:sz w:val="24"/>
          <w:szCs w:val="24"/>
        </w:rPr>
        <w:t>¿Qué actividades productivas realizan los reos dentro de los penales de Santa Ana?</w:t>
      </w:r>
      <w:r>
        <w:rPr>
          <w:rFonts w:asciiTheme="majorHAnsi" w:hAnsiTheme="majorHAnsi"/>
          <w:sz w:val="24"/>
          <w:szCs w:val="24"/>
        </w:rPr>
        <w:t xml:space="preserve"> </w:t>
      </w:r>
    </w:p>
    <w:tbl>
      <w:tblPr>
        <w:tblStyle w:val="Tablaconcuadrcula"/>
        <w:tblW w:w="0" w:type="auto"/>
        <w:tblInd w:w="632" w:type="dxa"/>
        <w:tblLook w:val="04A0" w:firstRow="1" w:lastRow="0" w:firstColumn="1" w:lastColumn="0" w:noHBand="0" w:noVBand="1"/>
      </w:tblPr>
      <w:tblGrid>
        <w:gridCol w:w="2835"/>
        <w:gridCol w:w="5386"/>
      </w:tblGrid>
      <w:tr w:rsidR="00195E16" w:rsidRPr="004B50A8" w:rsidTr="00E24DB4">
        <w:tc>
          <w:tcPr>
            <w:tcW w:w="2835" w:type="dxa"/>
          </w:tcPr>
          <w:p w:rsidR="00195E16" w:rsidRPr="004B50A8" w:rsidRDefault="00195E16" w:rsidP="00E24DB4">
            <w:pPr>
              <w:jc w:val="center"/>
              <w:rPr>
                <w:rFonts w:asciiTheme="majorHAnsi" w:eastAsiaTheme="minorHAnsi" w:hAnsiTheme="majorHAnsi" w:cstheme="minorBidi"/>
                <w:b/>
                <w:sz w:val="20"/>
                <w:szCs w:val="20"/>
              </w:rPr>
            </w:pPr>
            <w:r w:rsidRPr="004B50A8">
              <w:rPr>
                <w:rFonts w:asciiTheme="majorHAnsi" w:eastAsiaTheme="minorHAnsi" w:hAnsiTheme="majorHAnsi" w:cstheme="minorBidi"/>
                <w:b/>
                <w:sz w:val="20"/>
                <w:szCs w:val="20"/>
              </w:rPr>
              <w:t>CENTRO PENITECIARIO</w:t>
            </w:r>
          </w:p>
        </w:tc>
        <w:tc>
          <w:tcPr>
            <w:tcW w:w="5386" w:type="dxa"/>
          </w:tcPr>
          <w:p w:rsidR="00195E16" w:rsidRPr="004B50A8" w:rsidRDefault="00195E16" w:rsidP="00E24DB4">
            <w:pPr>
              <w:jc w:val="center"/>
              <w:rPr>
                <w:rFonts w:asciiTheme="majorHAnsi" w:eastAsiaTheme="minorHAnsi" w:hAnsiTheme="majorHAnsi" w:cstheme="minorBidi"/>
                <w:b/>
                <w:sz w:val="20"/>
                <w:szCs w:val="20"/>
              </w:rPr>
            </w:pPr>
            <w:r w:rsidRPr="004B50A8">
              <w:rPr>
                <w:rFonts w:asciiTheme="majorHAnsi" w:eastAsiaTheme="minorHAnsi" w:hAnsiTheme="majorHAnsi" w:cstheme="minorBidi"/>
                <w:b/>
                <w:sz w:val="20"/>
                <w:szCs w:val="20"/>
              </w:rPr>
              <w:t>ACTIVIDADES PRODUCTIVAS</w:t>
            </w:r>
          </w:p>
        </w:tc>
      </w:tr>
      <w:tr w:rsidR="00195E16" w:rsidRPr="004B50A8" w:rsidTr="00E24DB4">
        <w:tc>
          <w:tcPr>
            <w:tcW w:w="2835" w:type="dxa"/>
          </w:tcPr>
          <w:p w:rsidR="00195E16" w:rsidRPr="004B50A8" w:rsidRDefault="00195E16" w:rsidP="00E24DB4">
            <w:pPr>
              <w:jc w:val="center"/>
              <w:rPr>
                <w:rFonts w:asciiTheme="majorHAnsi" w:eastAsiaTheme="minorHAnsi" w:hAnsiTheme="majorHAnsi" w:cstheme="minorBidi"/>
                <w:sz w:val="20"/>
                <w:szCs w:val="20"/>
              </w:rPr>
            </w:pPr>
          </w:p>
          <w:p w:rsidR="00195E16" w:rsidRPr="004B50A8" w:rsidRDefault="00195E16" w:rsidP="00E24DB4">
            <w:pPr>
              <w:jc w:val="center"/>
              <w:rPr>
                <w:rFonts w:asciiTheme="majorHAnsi" w:eastAsiaTheme="minorHAnsi" w:hAnsiTheme="majorHAnsi" w:cstheme="minorBidi"/>
                <w:sz w:val="20"/>
                <w:szCs w:val="20"/>
              </w:rPr>
            </w:pPr>
          </w:p>
          <w:p w:rsidR="00195E16" w:rsidRPr="004B50A8" w:rsidRDefault="00195E16" w:rsidP="00E24DB4">
            <w:pPr>
              <w:jc w:val="center"/>
              <w:rPr>
                <w:rFonts w:asciiTheme="majorHAnsi" w:eastAsiaTheme="minorHAnsi" w:hAnsiTheme="majorHAnsi" w:cstheme="minorBidi"/>
                <w:sz w:val="20"/>
                <w:szCs w:val="20"/>
              </w:rPr>
            </w:pPr>
          </w:p>
          <w:p w:rsidR="00195E16" w:rsidRPr="004B50A8" w:rsidRDefault="00195E16" w:rsidP="00E24DB4">
            <w:pPr>
              <w:jc w:val="center"/>
              <w:rPr>
                <w:rFonts w:asciiTheme="majorHAnsi" w:eastAsiaTheme="minorHAnsi" w:hAnsiTheme="majorHAnsi" w:cstheme="minorBidi"/>
                <w:sz w:val="20"/>
                <w:szCs w:val="20"/>
              </w:rPr>
            </w:pPr>
          </w:p>
          <w:p w:rsidR="00195E16" w:rsidRPr="004B50A8" w:rsidRDefault="00195E16" w:rsidP="00E24DB4">
            <w:pPr>
              <w:jc w:val="center"/>
              <w:rPr>
                <w:rFonts w:asciiTheme="majorHAnsi" w:eastAsiaTheme="minorHAnsi" w:hAnsiTheme="majorHAnsi" w:cstheme="minorBidi"/>
                <w:sz w:val="20"/>
                <w:szCs w:val="20"/>
              </w:rPr>
            </w:pPr>
            <w:r w:rsidRPr="004B50A8">
              <w:rPr>
                <w:rFonts w:asciiTheme="majorHAnsi" w:eastAsiaTheme="minorHAnsi" w:hAnsiTheme="majorHAnsi" w:cstheme="minorBidi"/>
                <w:sz w:val="20"/>
                <w:szCs w:val="20"/>
              </w:rPr>
              <w:t>PENITENCIARIA OCCIDENTAL</w:t>
            </w:r>
          </w:p>
        </w:tc>
        <w:tc>
          <w:tcPr>
            <w:tcW w:w="5386" w:type="dxa"/>
          </w:tcPr>
          <w:p w:rsidR="00195E16" w:rsidRPr="004B50A8" w:rsidRDefault="00195E16" w:rsidP="00E24DB4">
            <w:pPr>
              <w:rPr>
                <w:rFonts w:asciiTheme="majorHAnsi" w:eastAsiaTheme="minorHAnsi" w:hAnsiTheme="majorHAnsi" w:cstheme="minorBidi"/>
                <w:sz w:val="20"/>
                <w:szCs w:val="20"/>
              </w:rPr>
            </w:pPr>
          </w:p>
          <w:p w:rsidR="00195E16" w:rsidRPr="004B50A8" w:rsidRDefault="00195E16" w:rsidP="00E24DB4">
            <w:pPr>
              <w:widowControl w:val="0"/>
              <w:shd w:val="clear" w:color="auto" w:fill="FFFFFF"/>
              <w:suppressAutoHyphens/>
              <w:jc w:val="both"/>
              <w:rPr>
                <w:rFonts w:asciiTheme="majorHAnsi" w:eastAsiaTheme="minorHAnsi" w:hAnsiTheme="majorHAnsi" w:cstheme="minorBidi"/>
                <w:sz w:val="20"/>
                <w:szCs w:val="20"/>
              </w:rPr>
            </w:pPr>
            <w:r w:rsidRPr="004B50A8">
              <w:rPr>
                <w:rFonts w:asciiTheme="majorHAnsi" w:eastAsiaTheme="minorHAnsi" w:hAnsiTheme="majorHAnsi" w:cstheme="minorBidi"/>
                <w:sz w:val="20"/>
                <w:szCs w:val="20"/>
              </w:rPr>
              <w:t>Programas de talleres vocacionales tales como: ayudante de carpintería, artesanía fina, carpinteros, zapatería, sastrería, Artesanía en hilo, Atarrayas, Cojines y almohadas, hojalatero, pintor, pintura, Radio técnico, taller de chocolate, enjuncado, cocinero,  panadería.</w:t>
            </w:r>
          </w:p>
          <w:p w:rsidR="00195E16" w:rsidRPr="004B50A8" w:rsidRDefault="00195E16" w:rsidP="00E24DB4">
            <w:pPr>
              <w:rPr>
                <w:rFonts w:asciiTheme="majorHAnsi" w:eastAsiaTheme="minorHAnsi" w:hAnsiTheme="majorHAnsi" w:cstheme="minorBidi"/>
                <w:sz w:val="20"/>
                <w:szCs w:val="20"/>
              </w:rPr>
            </w:pPr>
          </w:p>
          <w:p w:rsidR="00195E16" w:rsidRPr="004B50A8" w:rsidRDefault="00195E16" w:rsidP="00E24DB4">
            <w:pPr>
              <w:rPr>
                <w:rFonts w:asciiTheme="majorHAnsi" w:eastAsiaTheme="minorHAnsi" w:hAnsiTheme="majorHAnsi" w:cstheme="minorBidi"/>
                <w:sz w:val="20"/>
                <w:szCs w:val="20"/>
              </w:rPr>
            </w:pPr>
          </w:p>
          <w:p w:rsidR="00195E16" w:rsidRPr="004B50A8" w:rsidRDefault="00195E16" w:rsidP="00E24DB4">
            <w:pPr>
              <w:rPr>
                <w:rFonts w:asciiTheme="majorHAnsi" w:eastAsiaTheme="minorHAnsi" w:hAnsiTheme="majorHAnsi" w:cstheme="minorBidi"/>
                <w:sz w:val="20"/>
                <w:szCs w:val="20"/>
              </w:rPr>
            </w:pPr>
          </w:p>
        </w:tc>
      </w:tr>
      <w:tr w:rsidR="00195E16" w:rsidRPr="004B50A8" w:rsidTr="00E24DB4">
        <w:tc>
          <w:tcPr>
            <w:tcW w:w="2835" w:type="dxa"/>
          </w:tcPr>
          <w:p w:rsidR="00195E16" w:rsidRPr="004B50A8" w:rsidRDefault="00195E16" w:rsidP="00E24DB4">
            <w:pPr>
              <w:jc w:val="center"/>
              <w:rPr>
                <w:rFonts w:asciiTheme="majorHAnsi" w:eastAsiaTheme="minorHAnsi" w:hAnsiTheme="majorHAnsi" w:cstheme="minorBidi"/>
                <w:sz w:val="20"/>
                <w:szCs w:val="20"/>
              </w:rPr>
            </w:pPr>
          </w:p>
          <w:p w:rsidR="00195E16" w:rsidRPr="004B50A8" w:rsidRDefault="00195E16" w:rsidP="00E24DB4">
            <w:pPr>
              <w:jc w:val="center"/>
              <w:rPr>
                <w:rFonts w:asciiTheme="majorHAnsi" w:eastAsiaTheme="minorHAnsi" w:hAnsiTheme="majorHAnsi" w:cstheme="minorBidi"/>
                <w:sz w:val="20"/>
                <w:szCs w:val="20"/>
              </w:rPr>
            </w:pPr>
          </w:p>
          <w:p w:rsidR="00195E16" w:rsidRPr="004B50A8" w:rsidRDefault="00195E16" w:rsidP="00E24DB4">
            <w:pPr>
              <w:jc w:val="center"/>
              <w:rPr>
                <w:rFonts w:asciiTheme="majorHAnsi" w:eastAsiaTheme="minorHAnsi" w:hAnsiTheme="majorHAnsi" w:cstheme="minorBidi"/>
                <w:sz w:val="20"/>
                <w:szCs w:val="20"/>
              </w:rPr>
            </w:pPr>
            <w:r w:rsidRPr="004B50A8">
              <w:rPr>
                <w:rFonts w:asciiTheme="majorHAnsi" w:eastAsiaTheme="minorHAnsi" w:hAnsiTheme="majorHAnsi" w:cstheme="minorBidi"/>
                <w:sz w:val="20"/>
                <w:szCs w:val="20"/>
              </w:rPr>
              <w:t>CENTRO PENITENCIARIO DE APANTEOS</w:t>
            </w:r>
          </w:p>
        </w:tc>
        <w:tc>
          <w:tcPr>
            <w:tcW w:w="5386" w:type="dxa"/>
          </w:tcPr>
          <w:p w:rsidR="00195E16" w:rsidRPr="004B50A8" w:rsidRDefault="00195E16" w:rsidP="00E24DB4">
            <w:pPr>
              <w:rPr>
                <w:rFonts w:asciiTheme="majorHAnsi" w:eastAsiaTheme="minorHAnsi" w:hAnsiTheme="majorHAnsi" w:cstheme="minorBidi"/>
                <w:sz w:val="20"/>
                <w:szCs w:val="20"/>
              </w:rPr>
            </w:pPr>
          </w:p>
          <w:p w:rsidR="00195E16" w:rsidRPr="004B50A8" w:rsidRDefault="00195E16" w:rsidP="00E24DB4">
            <w:pPr>
              <w:widowControl w:val="0"/>
              <w:shd w:val="clear" w:color="auto" w:fill="FFFFFF"/>
              <w:suppressAutoHyphens/>
              <w:jc w:val="both"/>
              <w:rPr>
                <w:rFonts w:asciiTheme="majorHAnsi" w:eastAsiaTheme="minorHAnsi" w:hAnsiTheme="majorHAnsi" w:cstheme="minorBidi"/>
                <w:sz w:val="20"/>
                <w:szCs w:val="20"/>
              </w:rPr>
            </w:pPr>
            <w:r w:rsidRPr="004B50A8">
              <w:rPr>
                <w:rFonts w:asciiTheme="majorHAnsi" w:eastAsiaTheme="minorHAnsi" w:hAnsiTheme="majorHAnsi" w:cstheme="minorBidi"/>
                <w:sz w:val="20"/>
                <w:szCs w:val="20"/>
              </w:rPr>
              <w:t xml:space="preserve">Crianza y cuidado de peces, panadería, sastrería, carpintería, zapatería, dibujo y pintura, serigrafía, Artesanía en hilo y papel, cultivo de Hortalizas, Granja de Pollos, fábrica de blocks, fábrica de lejía y desinfectante, cocina gastronómica, Dulcería. </w:t>
            </w:r>
          </w:p>
          <w:p w:rsidR="00195E16" w:rsidRPr="004B50A8" w:rsidRDefault="00195E16" w:rsidP="00E24DB4">
            <w:pPr>
              <w:rPr>
                <w:rFonts w:asciiTheme="majorHAnsi" w:eastAsiaTheme="minorHAnsi" w:hAnsiTheme="majorHAnsi" w:cstheme="minorBidi"/>
                <w:sz w:val="20"/>
                <w:szCs w:val="20"/>
              </w:rPr>
            </w:pPr>
          </w:p>
          <w:p w:rsidR="00195E16" w:rsidRPr="004B50A8" w:rsidRDefault="00195E16" w:rsidP="00E24DB4">
            <w:pPr>
              <w:rPr>
                <w:rFonts w:asciiTheme="majorHAnsi" w:eastAsiaTheme="minorHAnsi" w:hAnsiTheme="majorHAnsi" w:cstheme="minorBidi"/>
                <w:sz w:val="20"/>
                <w:szCs w:val="20"/>
              </w:rPr>
            </w:pPr>
          </w:p>
          <w:p w:rsidR="00195E16" w:rsidRPr="004B50A8" w:rsidRDefault="00195E16" w:rsidP="00E24DB4">
            <w:pPr>
              <w:rPr>
                <w:rFonts w:asciiTheme="majorHAnsi" w:eastAsiaTheme="minorHAnsi" w:hAnsiTheme="majorHAnsi" w:cstheme="minorBidi"/>
                <w:sz w:val="20"/>
                <w:szCs w:val="20"/>
              </w:rPr>
            </w:pPr>
          </w:p>
        </w:tc>
      </w:tr>
      <w:tr w:rsidR="00195E16" w:rsidRPr="004B50A8" w:rsidTr="00E24DB4">
        <w:tc>
          <w:tcPr>
            <w:tcW w:w="2835" w:type="dxa"/>
          </w:tcPr>
          <w:p w:rsidR="00195E16" w:rsidRPr="004B50A8" w:rsidRDefault="00195E16" w:rsidP="00E24DB4">
            <w:pPr>
              <w:rPr>
                <w:rFonts w:asciiTheme="majorHAnsi" w:eastAsiaTheme="minorHAnsi" w:hAnsiTheme="majorHAnsi" w:cstheme="minorBidi"/>
                <w:sz w:val="20"/>
                <w:szCs w:val="20"/>
              </w:rPr>
            </w:pPr>
          </w:p>
          <w:p w:rsidR="00195E16" w:rsidRPr="004B50A8" w:rsidRDefault="00195E16" w:rsidP="00E24DB4">
            <w:pPr>
              <w:rPr>
                <w:rFonts w:asciiTheme="majorHAnsi" w:eastAsiaTheme="minorHAnsi" w:hAnsiTheme="majorHAnsi" w:cstheme="minorBidi"/>
                <w:sz w:val="20"/>
                <w:szCs w:val="20"/>
              </w:rPr>
            </w:pPr>
            <w:r w:rsidRPr="004B50A8">
              <w:rPr>
                <w:rFonts w:asciiTheme="majorHAnsi" w:eastAsiaTheme="minorHAnsi" w:hAnsiTheme="majorHAnsi" w:cstheme="minorBidi"/>
                <w:sz w:val="20"/>
                <w:szCs w:val="20"/>
              </w:rPr>
              <w:t>CENTRO PENITENCIARIO DE METAPAN</w:t>
            </w:r>
          </w:p>
        </w:tc>
        <w:tc>
          <w:tcPr>
            <w:tcW w:w="5386" w:type="dxa"/>
          </w:tcPr>
          <w:p w:rsidR="00195E16" w:rsidRPr="004B50A8" w:rsidRDefault="00195E16" w:rsidP="00E24DB4">
            <w:pPr>
              <w:widowControl w:val="0"/>
              <w:shd w:val="clear" w:color="auto" w:fill="FFFFFF"/>
              <w:suppressAutoHyphens/>
              <w:ind w:left="720"/>
              <w:contextualSpacing/>
              <w:jc w:val="center"/>
              <w:rPr>
                <w:rFonts w:asciiTheme="majorHAnsi" w:hAnsiTheme="majorHAnsi"/>
                <w:sz w:val="20"/>
                <w:szCs w:val="20"/>
              </w:rPr>
            </w:pPr>
          </w:p>
          <w:p w:rsidR="00195E16" w:rsidRPr="004B50A8" w:rsidRDefault="00195E16" w:rsidP="00E24DB4">
            <w:pPr>
              <w:widowControl w:val="0"/>
              <w:shd w:val="clear" w:color="auto" w:fill="FFFFFF"/>
              <w:suppressAutoHyphens/>
              <w:rPr>
                <w:rFonts w:asciiTheme="majorHAnsi" w:eastAsiaTheme="minorHAnsi" w:hAnsiTheme="majorHAnsi" w:cstheme="minorBidi"/>
                <w:sz w:val="20"/>
                <w:szCs w:val="20"/>
              </w:rPr>
            </w:pPr>
            <w:r w:rsidRPr="004B50A8">
              <w:rPr>
                <w:rFonts w:asciiTheme="majorHAnsi" w:eastAsiaTheme="minorHAnsi" w:hAnsiTheme="majorHAnsi" w:cstheme="minorBidi"/>
                <w:sz w:val="20"/>
                <w:szCs w:val="20"/>
              </w:rPr>
              <w:t>Cuenta con talleres de panadería.</w:t>
            </w:r>
          </w:p>
          <w:p w:rsidR="00195E16" w:rsidRPr="004B50A8" w:rsidRDefault="00195E16" w:rsidP="00E24DB4">
            <w:pPr>
              <w:widowControl w:val="0"/>
              <w:shd w:val="clear" w:color="auto" w:fill="FFFFFF"/>
              <w:suppressAutoHyphens/>
              <w:ind w:left="720"/>
              <w:contextualSpacing/>
              <w:jc w:val="both"/>
              <w:rPr>
                <w:rFonts w:asciiTheme="majorHAnsi" w:hAnsiTheme="majorHAnsi"/>
                <w:sz w:val="20"/>
                <w:szCs w:val="20"/>
              </w:rPr>
            </w:pPr>
          </w:p>
          <w:p w:rsidR="00195E16" w:rsidRPr="004B50A8" w:rsidRDefault="00195E16" w:rsidP="00E24DB4">
            <w:pPr>
              <w:rPr>
                <w:rFonts w:asciiTheme="majorHAnsi" w:eastAsiaTheme="minorHAnsi" w:hAnsiTheme="majorHAnsi" w:cstheme="minorBidi"/>
                <w:sz w:val="20"/>
                <w:szCs w:val="20"/>
              </w:rPr>
            </w:pPr>
          </w:p>
        </w:tc>
      </w:tr>
    </w:tbl>
    <w:p w:rsidR="00195E16" w:rsidRDefault="00195E16" w:rsidP="00195E16">
      <w:pPr>
        <w:widowControl w:val="0"/>
        <w:shd w:val="clear" w:color="auto" w:fill="FFFFFF"/>
        <w:suppressAutoHyphens/>
        <w:spacing w:after="0" w:line="240" w:lineRule="auto"/>
        <w:jc w:val="both"/>
        <w:rPr>
          <w:rFonts w:asciiTheme="majorHAnsi" w:hAnsiTheme="majorHAnsi"/>
          <w:sz w:val="24"/>
          <w:szCs w:val="24"/>
        </w:rPr>
      </w:pPr>
    </w:p>
    <w:p w:rsidR="00195E16" w:rsidRPr="004B50A8" w:rsidRDefault="00195E16" w:rsidP="00195E16">
      <w:pPr>
        <w:widowControl w:val="0"/>
        <w:shd w:val="clear" w:color="auto" w:fill="FFFFFF"/>
        <w:suppressAutoHyphens/>
        <w:spacing w:after="0" w:line="240" w:lineRule="auto"/>
        <w:jc w:val="both"/>
        <w:rPr>
          <w:rFonts w:asciiTheme="majorHAnsi" w:hAnsiTheme="majorHAnsi"/>
          <w:sz w:val="24"/>
          <w:szCs w:val="24"/>
        </w:rPr>
      </w:pPr>
    </w:p>
    <w:p w:rsidR="00195E16" w:rsidRPr="004B50A8" w:rsidRDefault="00195E16" w:rsidP="00195E16">
      <w:pPr>
        <w:pStyle w:val="Prrafodelista"/>
        <w:widowControl w:val="0"/>
        <w:numPr>
          <w:ilvl w:val="0"/>
          <w:numId w:val="12"/>
        </w:numPr>
        <w:shd w:val="clear" w:color="auto" w:fill="FFFFFF"/>
        <w:suppressAutoHyphens/>
        <w:spacing w:after="0" w:line="240" w:lineRule="auto"/>
        <w:jc w:val="both"/>
        <w:rPr>
          <w:rFonts w:asciiTheme="majorHAnsi" w:hAnsiTheme="majorHAnsi"/>
          <w:sz w:val="24"/>
          <w:szCs w:val="24"/>
        </w:rPr>
      </w:pPr>
      <w:r>
        <w:rPr>
          <w:rFonts w:asciiTheme="majorHAnsi" w:hAnsiTheme="majorHAnsi"/>
          <w:sz w:val="24"/>
          <w:szCs w:val="24"/>
        </w:rPr>
        <w:t>¿Hay</w:t>
      </w:r>
      <w:r w:rsidRPr="00554CBB">
        <w:rPr>
          <w:rFonts w:asciiTheme="majorHAnsi" w:hAnsiTheme="majorHAnsi"/>
          <w:sz w:val="24"/>
          <w:szCs w:val="24"/>
        </w:rPr>
        <w:t xml:space="preserve"> alguna empresa que brinde servicios a los Penales?, ¿Cuáles y que servicios?</w:t>
      </w:r>
      <w:r>
        <w:rPr>
          <w:rFonts w:ascii="Cambria" w:hAnsi="Cambria" w:cs="Calibri"/>
          <w:i/>
          <w:sz w:val="24"/>
          <w:szCs w:val="24"/>
        </w:rPr>
        <w:t xml:space="preserve"> </w:t>
      </w:r>
      <w:r>
        <w:rPr>
          <w:rFonts w:ascii="Cambria" w:hAnsi="Cambria" w:cs="Calibri"/>
          <w:sz w:val="24"/>
          <w:szCs w:val="24"/>
        </w:rPr>
        <w:t>Esto dependen de las necesidades que se presenten en el Sistema Penitenciario y de la disponibilidad en la asignación financiera. Para mayor detalle se anexan cuatro detallando servicios contratados.</w:t>
      </w:r>
    </w:p>
    <w:p w:rsidR="00195E16" w:rsidRDefault="00195E16" w:rsidP="00195E16">
      <w:pPr>
        <w:widowControl w:val="0"/>
        <w:shd w:val="clear" w:color="auto" w:fill="FFFFFF"/>
        <w:suppressAutoHyphens/>
        <w:spacing w:after="0" w:line="240" w:lineRule="auto"/>
        <w:jc w:val="both"/>
        <w:rPr>
          <w:rFonts w:asciiTheme="majorHAnsi" w:hAnsiTheme="majorHAnsi"/>
          <w:sz w:val="24"/>
          <w:szCs w:val="24"/>
        </w:rPr>
      </w:pPr>
    </w:p>
    <w:p w:rsidR="00195E16" w:rsidRPr="00C53A6D" w:rsidRDefault="00195E16" w:rsidP="00195E16">
      <w:pPr>
        <w:widowControl w:val="0"/>
        <w:shd w:val="clear" w:color="auto" w:fill="FFFFFF"/>
        <w:suppressAutoHyphens/>
        <w:spacing w:after="0"/>
        <w:ind w:firstLine="708"/>
        <w:jc w:val="both"/>
        <w:rPr>
          <w:rFonts w:ascii="Cambria" w:hAnsi="Cambria" w:cs="Arial"/>
          <w:b/>
          <w:i/>
          <w:sz w:val="24"/>
          <w:szCs w:val="24"/>
        </w:rPr>
      </w:pPr>
      <w:r w:rsidRPr="00953B16">
        <w:rPr>
          <w:rFonts w:ascii="Cambria" w:hAnsi="Cambria"/>
          <w:sz w:val="24"/>
          <w:szCs w:val="24"/>
        </w:rPr>
        <w:t>Queda expedito el derecho del solicitante de proceder conforme lo establecido en el art. 82 de la Ley de Acceso a la Información Pública.</w:t>
      </w:r>
    </w:p>
    <w:p w:rsidR="00195E16" w:rsidRPr="00953B16" w:rsidRDefault="00195E16" w:rsidP="00195E16">
      <w:pPr>
        <w:jc w:val="both"/>
        <w:rPr>
          <w:rFonts w:ascii="Cambria" w:hAnsi="Cambria"/>
          <w:sz w:val="24"/>
          <w:szCs w:val="24"/>
        </w:rPr>
      </w:pPr>
      <w:r>
        <w:rPr>
          <w:rFonts w:ascii="Cambria" w:hAnsi="Cambria"/>
          <w:sz w:val="24"/>
          <w:szCs w:val="24"/>
        </w:rPr>
        <w:t xml:space="preserve">San Salvador, a las catorce </w:t>
      </w:r>
      <w:r w:rsidRPr="00953B16">
        <w:rPr>
          <w:rFonts w:ascii="Cambria" w:hAnsi="Cambria"/>
          <w:sz w:val="24"/>
          <w:szCs w:val="24"/>
        </w:rPr>
        <w:t xml:space="preserve">horas </w:t>
      </w:r>
      <w:r>
        <w:rPr>
          <w:rFonts w:ascii="Cambria" w:hAnsi="Cambria"/>
          <w:sz w:val="24"/>
          <w:szCs w:val="24"/>
        </w:rPr>
        <w:t>con quince minutos del día dos de junio de dos mil dieciséis.</w:t>
      </w:r>
    </w:p>
    <w:p w:rsidR="00195E16" w:rsidRPr="00953B16" w:rsidRDefault="00195E16" w:rsidP="00195E16">
      <w:pPr>
        <w:spacing w:after="0"/>
        <w:ind w:firstLine="708"/>
        <w:jc w:val="both"/>
        <w:rPr>
          <w:rFonts w:ascii="Cambria" w:hAnsi="Cambria"/>
          <w:sz w:val="24"/>
          <w:szCs w:val="24"/>
        </w:rPr>
      </w:pPr>
    </w:p>
    <w:p w:rsidR="00195E16" w:rsidRPr="00953B16" w:rsidRDefault="00195E16" w:rsidP="00195E16">
      <w:pPr>
        <w:spacing w:after="0"/>
        <w:ind w:left="3540" w:firstLine="708"/>
        <w:jc w:val="both"/>
        <w:rPr>
          <w:rFonts w:ascii="Cambria" w:hAnsi="Cambria"/>
          <w:b/>
          <w:sz w:val="24"/>
          <w:szCs w:val="24"/>
        </w:rPr>
      </w:pPr>
      <w:r w:rsidRPr="00953B16">
        <w:rPr>
          <w:rFonts w:ascii="Cambria" w:hAnsi="Cambria"/>
          <w:b/>
          <w:sz w:val="24"/>
          <w:szCs w:val="24"/>
        </w:rPr>
        <w:t>Licda. Marlene Janeth Cardona Andrade</w:t>
      </w:r>
    </w:p>
    <w:p w:rsidR="00195E16" w:rsidRPr="00953B16" w:rsidRDefault="00195E16" w:rsidP="00195E16">
      <w:pPr>
        <w:spacing w:after="0"/>
        <w:ind w:left="3540" w:firstLine="708"/>
        <w:jc w:val="both"/>
        <w:rPr>
          <w:rFonts w:ascii="Cambria" w:hAnsi="Cambria"/>
          <w:sz w:val="24"/>
          <w:szCs w:val="24"/>
        </w:rPr>
      </w:pPr>
      <w:r w:rsidRPr="00953B16">
        <w:rPr>
          <w:rFonts w:ascii="Cambria" w:hAnsi="Cambria"/>
          <w:b/>
          <w:sz w:val="24"/>
          <w:szCs w:val="24"/>
        </w:rPr>
        <w:t>Oficial de Información</w:t>
      </w:r>
    </w:p>
    <w:p w:rsidR="00195E16" w:rsidRPr="004079C2" w:rsidRDefault="00195E16" w:rsidP="00195E16">
      <w:pPr>
        <w:spacing w:after="0" w:line="240" w:lineRule="auto"/>
        <w:jc w:val="both"/>
        <w:rPr>
          <w:rFonts w:asciiTheme="majorHAnsi" w:hAnsiTheme="majorHAnsi"/>
          <w:sz w:val="16"/>
          <w:szCs w:val="16"/>
          <w:lang w:val="en-US"/>
        </w:rPr>
      </w:pPr>
      <w:r w:rsidRPr="00C0199D">
        <w:rPr>
          <w:rFonts w:ascii="Cambria" w:hAnsi="Cambria"/>
          <w:sz w:val="16"/>
          <w:szCs w:val="16"/>
        </w:rPr>
        <w:t xml:space="preserve">                             </w:t>
      </w:r>
      <w:r w:rsidRPr="00C0199D">
        <w:rPr>
          <w:rFonts w:ascii="Cambria" w:hAnsi="Cambria"/>
          <w:sz w:val="16"/>
          <w:szCs w:val="16"/>
        </w:rPr>
        <w:tab/>
      </w:r>
      <w:r w:rsidRPr="00C0199D">
        <w:rPr>
          <w:rFonts w:ascii="Cambria" w:hAnsi="Cambria"/>
          <w:sz w:val="16"/>
          <w:szCs w:val="16"/>
        </w:rPr>
        <w:tab/>
      </w:r>
      <w:r w:rsidRPr="00C0199D">
        <w:rPr>
          <w:rFonts w:ascii="Cambria" w:hAnsi="Cambria"/>
          <w:sz w:val="16"/>
          <w:szCs w:val="16"/>
        </w:rPr>
        <w:tab/>
      </w:r>
      <w:r w:rsidRPr="00C0199D">
        <w:rPr>
          <w:rFonts w:ascii="Cambria" w:hAnsi="Cambria"/>
          <w:sz w:val="16"/>
          <w:szCs w:val="16"/>
        </w:rPr>
        <w:tab/>
      </w:r>
      <w:r w:rsidRPr="00C0199D">
        <w:rPr>
          <w:rFonts w:ascii="Cambria" w:hAnsi="Cambria"/>
          <w:sz w:val="16"/>
          <w:szCs w:val="16"/>
        </w:rPr>
        <w:tab/>
        <w:t xml:space="preserve"> </w:t>
      </w:r>
      <w:r>
        <w:rPr>
          <w:rFonts w:ascii="Cambria" w:hAnsi="Cambria"/>
          <w:sz w:val="16"/>
          <w:szCs w:val="16"/>
          <w:lang w:val="en-US"/>
        </w:rPr>
        <w:t xml:space="preserve">Ref. </w:t>
      </w:r>
      <w:proofErr w:type="spellStart"/>
      <w:r>
        <w:rPr>
          <w:rFonts w:ascii="Cambria" w:hAnsi="Cambria"/>
          <w:sz w:val="16"/>
          <w:szCs w:val="16"/>
          <w:lang w:val="en-US"/>
        </w:rPr>
        <w:t>Solicitud</w:t>
      </w:r>
      <w:proofErr w:type="spellEnd"/>
      <w:r>
        <w:rPr>
          <w:rFonts w:ascii="Cambria" w:hAnsi="Cambria"/>
          <w:sz w:val="16"/>
          <w:szCs w:val="16"/>
          <w:lang w:val="en-US"/>
        </w:rPr>
        <w:t xml:space="preserve"> UAIP/</w:t>
      </w:r>
      <w:proofErr w:type="spellStart"/>
      <w:r>
        <w:rPr>
          <w:rFonts w:ascii="Cambria" w:hAnsi="Cambria"/>
          <w:sz w:val="16"/>
          <w:szCs w:val="16"/>
          <w:lang w:val="en-US"/>
        </w:rPr>
        <w:t>OIR</w:t>
      </w:r>
      <w:proofErr w:type="spellEnd"/>
      <w:r>
        <w:rPr>
          <w:rFonts w:ascii="Cambria" w:hAnsi="Cambria"/>
          <w:sz w:val="16"/>
          <w:szCs w:val="16"/>
          <w:lang w:val="en-US"/>
        </w:rPr>
        <w:t>/129</w:t>
      </w:r>
      <w:r w:rsidRPr="004079C2">
        <w:rPr>
          <w:rFonts w:ascii="Cambria" w:hAnsi="Cambria"/>
          <w:sz w:val="16"/>
          <w:szCs w:val="16"/>
          <w:lang w:val="en-US"/>
        </w:rPr>
        <w:t>/2016</w:t>
      </w:r>
    </w:p>
    <w:p w:rsidR="00195E16" w:rsidRPr="004079C2" w:rsidRDefault="00195E16" w:rsidP="00195E16">
      <w:pPr>
        <w:spacing w:after="0"/>
        <w:jc w:val="both"/>
        <w:rPr>
          <w:rFonts w:ascii="Cambria" w:hAnsi="Cambria"/>
          <w:sz w:val="16"/>
          <w:szCs w:val="16"/>
          <w:lang w:val="en-US"/>
        </w:rPr>
      </w:pPr>
    </w:p>
    <w:p w:rsidR="006568B1" w:rsidRPr="004F2BEA" w:rsidRDefault="00195E16" w:rsidP="00195E16">
      <w:pPr>
        <w:spacing w:after="0" w:line="240" w:lineRule="auto"/>
        <w:jc w:val="both"/>
        <w:rPr>
          <w:rFonts w:asciiTheme="majorHAnsi" w:hAnsiTheme="majorHAnsi"/>
        </w:rPr>
      </w:pPr>
      <w:r>
        <w:rPr>
          <w:rFonts w:asciiTheme="majorHAnsi" w:hAnsiTheme="majorHAnsi"/>
          <w:sz w:val="16"/>
          <w:szCs w:val="16"/>
          <w:lang w:val="en-US"/>
        </w:rPr>
        <w:tab/>
      </w:r>
      <w:r>
        <w:rPr>
          <w:rFonts w:asciiTheme="majorHAnsi" w:hAnsiTheme="majorHAnsi"/>
          <w:sz w:val="16"/>
          <w:szCs w:val="16"/>
          <w:lang w:val="en-US"/>
        </w:rPr>
        <w:tab/>
        <w:t>MJCA/kl</w:t>
      </w:r>
    </w:p>
    <w:p w:rsidR="00644664" w:rsidRPr="00491FFD" w:rsidRDefault="00644664" w:rsidP="006568B1">
      <w:pPr>
        <w:widowControl w:val="0"/>
        <w:shd w:val="clear" w:color="auto" w:fill="FFFFFF"/>
        <w:suppressAutoHyphens/>
        <w:spacing w:after="0" w:line="240" w:lineRule="auto"/>
        <w:ind w:firstLine="708"/>
        <w:jc w:val="both"/>
        <w:rPr>
          <w:rFonts w:asciiTheme="majorHAnsi" w:hAnsiTheme="majorHAnsi"/>
          <w:sz w:val="16"/>
          <w:szCs w:val="16"/>
          <w:lang w:val="en-US"/>
        </w:rPr>
      </w:pPr>
    </w:p>
    <w:sectPr w:rsidR="00644664" w:rsidRPr="00491FFD" w:rsidSect="00A76D33">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5FE"/>
    <w:multiLevelType w:val="hybridMultilevel"/>
    <w:tmpl w:val="27FC7166"/>
    <w:lvl w:ilvl="0" w:tplc="19AAF8AA">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
    <w:nsid w:val="26787A72"/>
    <w:multiLevelType w:val="hybridMultilevel"/>
    <w:tmpl w:val="DB44543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6B9313A"/>
    <w:multiLevelType w:val="hybridMultilevel"/>
    <w:tmpl w:val="726E57A6"/>
    <w:lvl w:ilvl="0" w:tplc="1F72B3F6">
      <w:start w:val="1"/>
      <w:numFmt w:val="upperRoman"/>
      <w:lvlText w:val="%1."/>
      <w:lvlJc w:val="left"/>
      <w:pPr>
        <w:ind w:left="1425" w:hanging="72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3">
    <w:nsid w:val="29822526"/>
    <w:multiLevelType w:val="hybridMultilevel"/>
    <w:tmpl w:val="2DA0CF42"/>
    <w:lvl w:ilvl="0" w:tplc="440A000F">
      <w:start w:val="1"/>
      <w:numFmt w:val="decimal"/>
      <w:lvlText w:val="%1."/>
      <w:lvlJc w:val="left"/>
      <w:pPr>
        <w:ind w:left="1070" w:hanging="360"/>
      </w:p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4">
    <w:nsid w:val="3A8F48D6"/>
    <w:multiLevelType w:val="hybridMultilevel"/>
    <w:tmpl w:val="F2AC505C"/>
    <w:lvl w:ilvl="0" w:tplc="569041C8">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5">
    <w:nsid w:val="3D830E6A"/>
    <w:multiLevelType w:val="hybridMultilevel"/>
    <w:tmpl w:val="988A84B2"/>
    <w:lvl w:ilvl="0" w:tplc="ADB2F110">
      <w:start w:val="1"/>
      <w:numFmt w:val="decimal"/>
      <w:lvlText w:val="%1)"/>
      <w:lvlJc w:val="left"/>
      <w:pPr>
        <w:ind w:left="1068" w:hanging="360"/>
      </w:pPr>
      <w:rPr>
        <w:rFonts w:cs="Times New Roman"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44C039B6"/>
    <w:multiLevelType w:val="hybridMultilevel"/>
    <w:tmpl w:val="E33042C4"/>
    <w:lvl w:ilvl="0" w:tplc="F02A23F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56EB352E"/>
    <w:multiLevelType w:val="hybridMultilevel"/>
    <w:tmpl w:val="1AF224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CB00349"/>
    <w:multiLevelType w:val="hybridMultilevel"/>
    <w:tmpl w:val="1B92F8E0"/>
    <w:lvl w:ilvl="0" w:tplc="83745C7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73E56240"/>
    <w:multiLevelType w:val="hybridMultilevel"/>
    <w:tmpl w:val="313ADD9C"/>
    <w:lvl w:ilvl="0" w:tplc="2CE830F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A816A40"/>
    <w:multiLevelType w:val="hybridMultilevel"/>
    <w:tmpl w:val="A4222876"/>
    <w:lvl w:ilvl="0" w:tplc="C792D732">
      <w:start w:val="1"/>
      <w:numFmt w:val="upperRoman"/>
      <w:lvlText w:val="%1."/>
      <w:lvlJc w:val="left"/>
      <w:pPr>
        <w:ind w:left="765" w:hanging="720"/>
      </w:pPr>
      <w:rPr>
        <w:rFonts w:asciiTheme="majorHAnsi" w:hAnsiTheme="majorHAnsi" w:hint="default"/>
        <w:b/>
        <w:i w:val="0"/>
        <w:sz w:val="22"/>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1">
    <w:nsid w:val="7F570357"/>
    <w:multiLevelType w:val="hybridMultilevel"/>
    <w:tmpl w:val="D4625B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2"/>
  </w:num>
  <w:num w:numId="4">
    <w:abstractNumId w:val="1"/>
  </w:num>
  <w:num w:numId="5">
    <w:abstractNumId w:val="5"/>
  </w:num>
  <w:num w:numId="6">
    <w:abstractNumId w:val="3"/>
  </w:num>
  <w:num w:numId="7">
    <w:abstractNumId w:val="4"/>
  </w:num>
  <w:num w:numId="8">
    <w:abstractNumId w:val="0"/>
  </w:num>
  <w:num w:numId="9">
    <w:abstractNumId w:val="8"/>
  </w:num>
  <w:num w:numId="10">
    <w:abstractNumId w:val="6"/>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33"/>
    <w:rsid w:val="000325BE"/>
    <w:rsid w:val="000911E9"/>
    <w:rsid w:val="000D32CC"/>
    <w:rsid w:val="000F5835"/>
    <w:rsid w:val="00175E57"/>
    <w:rsid w:val="00195E16"/>
    <w:rsid w:val="001A0DF7"/>
    <w:rsid w:val="001A767F"/>
    <w:rsid w:val="003038D2"/>
    <w:rsid w:val="00314C15"/>
    <w:rsid w:val="003B15B0"/>
    <w:rsid w:val="00412338"/>
    <w:rsid w:val="00433BB2"/>
    <w:rsid w:val="00491FFD"/>
    <w:rsid w:val="004A0CE1"/>
    <w:rsid w:val="004C53BA"/>
    <w:rsid w:val="0057679F"/>
    <w:rsid w:val="00606935"/>
    <w:rsid w:val="00612907"/>
    <w:rsid w:val="00644664"/>
    <w:rsid w:val="006568B1"/>
    <w:rsid w:val="00737DA4"/>
    <w:rsid w:val="007E23F1"/>
    <w:rsid w:val="007E5B40"/>
    <w:rsid w:val="00892AE9"/>
    <w:rsid w:val="00927E11"/>
    <w:rsid w:val="00A76D33"/>
    <w:rsid w:val="00AE5286"/>
    <w:rsid w:val="00B07DB7"/>
    <w:rsid w:val="00B07FFC"/>
    <w:rsid w:val="00B93AFD"/>
    <w:rsid w:val="00BC0D00"/>
    <w:rsid w:val="00BD2051"/>
    <w:rsid w:val="00C73F5B"/>
    <w:rsid w:val="00D83EBC"/>
    <w:rsid w:val="00E45609"/>
    <w:rsid w:val="00F63A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character" w:customStyle="1" w:styleId="object">
    <w:name w:val="object"/>
    <w:basedOn w:val="Fuentedeprrafopredeter"/>
    <w:rsid w:val="00175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character" w:customStyle="1" w:styleId="object">
    <w:name w:val="object"/>
    <w:basedOn w:val="Fuentedeprrafopredeter"/>
    <w:rsid w:val="00175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B87A0-7AD5-438D-9433-A179D97C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4076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Marlene</cp:lastModifiedBy>
  <cp:revision>3</cp:revision>
  <dcterms:created xsi:type="dcterms:W3CDTF">2016-07-27T16:50:00Z</dcterms:created>
  <dcterms:modified xsi:type="dcterms:W3CDTF">2016-09-20T15:29:00Z</dcterms:modified>
</cp:coreProperties>
</file>