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98" w:rsidRPr="001D5AF4" w:rsidRDefault="00B10898" w:rsidP="00B1089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D5AF4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5268BD2" wp14:editId="62CEF072">
            <wp:simplePos x="0" y="0"/>
            <wp:positionH relativeFrom="column">
              <wp:posOffset>5039995</wp:posOffset>
            </wp:positionH>
            <wp:positionV relativeFrom="paragraph">
              <wp:posOffset>-189865</wp:posOffset>
            </wp:positionV>
            <wp:extent cx="1421765" cy="809625"/>
            <wp:effectExtent l="0" t="0" r="6985" b="9525"/>
            <wp:wrapSquare wrapText="bothSides"/>
            <wp:docPr id="1" name="Imagen 1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AF4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37EB3AAD" wp14:editId="5636E2F3">
            <wp:simplePos x="0" y="0"/>
            <wp:positionH relativeFrom="column">
              <wp:posOffset>-1214755</wp:posOffset>
            </wp:positionH>
            <wp:positionV relativeFrom="paragraph">
              <wp:posOffset>-248285</wp:posOffset>
            </wp:positionV>
            <wp:extent cx="1227455" cy="697865"/>
            <wp:effectExtent l="0" t="0" r="0" b="6985"/>
            <wp:wrapSquare wrapText="bothSides"/>
            <wp:docPr id="2" name="Imagen 2" descr="C:\Users\Lic. Hilda Aguirre\Desktop\CARPETAS\ESCRITORIO I\LOGOS E IMAGENES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c. Hilda Aguirre\Desktop\CARPETAS\ESCRITORIO I\LOGOS E IMAGENES\logo yo camb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AF4">
        <w:rPr>
          <w:rFonts w:ascii="Times New Roman" w:eastAsia="Times New Roman" w:hAnsi="Times New Roman"/>
          <w:sz w:val="28"/>
          <w:szCs w:val="28"/>
          <w:lang w:val="es-ES" w:eastAsia="ar-SA"/>
        </w:rPr>
        <w:t xml:space="preserve">MINISTERIO DE JUSTICIA Y SEGURIDAD PÚBLICA   DIRECCIÓN GENERAL DE CENTROS PENALES                                  </w:t>
      </w:r>
      <w:r w:rsidRPr="001D5AF4">
        <w:rPr>
          <w:rFonts w:ascii="Times New Roman" w:eastAsia="Times New Roman" w:hAnsi="Times New Roman" w:cs="Arial"/>
          <w:b/>
          <w:sz w:val="28"/>
          <w:szCs w:val="28"/>
          <w:lang w:val="es-ES" w:eastAsia="ar-SA"/>
        </w:rPr>
        <w:t>UNIDAD DE ACCESO A LA INFORMACIÓN PÚBLICA</w:t>
      </w:r>
    </w:p>
    <w:p w:rsidR="00B10898" w:rsidRPr="001D5AF4" w:rsidRDefault="00B10898" w:rsidP="00B10898">
      <w:pPr>
        <w:tabs>
          <w:tab w:val="center" w:pos="4419"/>
          <w:tab w:val="left" w:pos="738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s-ES" w:eastAsia="ar-SA"/>
        </w:rPr>
      </w:pPr>
      <w:r w:rsidRPr="001D5AF4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77E5" wp14:editId="23DD4A16">
                <wp:simplePos x="0" y="0"/>
                <wp:positionH relativeFrom="column">
                  <wp:posOffset>-1039192</wp:posOffset>
                </wp:positionH>
                <wp:positionV relativeFrom="paragraph">
                  <wp:posOffset>96435</wp:posOffset>
                </wp:positionV>
                <wp:extent cx="7724140" cy="25400"/>
                <wp:effectExtent l="38100" t="38100" r="67310" b="88900"/>
                <wp:wrapNone/>
                <wp:docPr id="82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24140" cy="254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85pt,7.6pt" to="52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10898" w:rsidRPr="001D5AF4" w:rsidRDefault="00B10898" w:rsidP="00B10898">
      <w:pPr>
        <w:tabs>
          <w:tab w:val="center" w:pos="4419"/>
          <w:tab w:val="right" w:pos="8838"/>
        </w:tabs>
        <w:spacing w:after="0" w:line="240" w:lineRule="auto"/>
        <w:jc w:val="center"/>
        <w:rPr>
          <w:sz w:val="16"/>
          <w:szCs w:val="16"/>
          <w:lang w:val="es-ES"/>
        </w:rPr>
      </w:pPr>
      <w:r w:rsidRPr="001D5AF4">
        <w:rPr>
          <w:sz w:val="16"/>
          <w:szCs w:val="16"/>
          <w:lang w:val="es-ES"/>
        </w:rPr>
        <w:t>7ª Avenida Norte y Pasaje N° 3 Urbanización Santa Adela Casa N° 1    Tel. 2527-8700/Fax. 2527-8715</w:t>
      </w:r>
    </w:p>
    <w:p w:rsidR="00B10898" w:rsidRPr="001D5AF4" w:rsidRDefault="00B10898" w:rsidP="00B10898">
      <w:pPr>
        <w:tabs>
          <w:tab w:val="center" w:pos="4419"/>
          <w:tab w:val="right" w:pos="8838"/>
        </w:tabs>
        <w:spacing w:after="0" w:line="240" w:lineRule="auto"/>
        <w:jc w:val="center"/>
        <w:rPr>
          <w:sz w:val="16"/>
          <w:szCs w:val="16"/>
          <w:lang w:val="es-ES"/>
        </w:rPr>
      </w:pPr>
    </w:p>
    <w:p w:rsidR="00B10898" w:rsidRPr="001D5AF4" w:rsidRDefault="00B10898" w:rsidP="00B10898">
      <w:pPr>
        <w:spacing w:after="0" w:line="240" w:lineRule="auto"/>
        <w:ind w:left="3540" w:firstLine="708"/>
        <w:rPr>
          <w:rFonts w:ascii="Arial Narrow" w:hAnsi="Arial Narrow" w:cs="Calibri"/>
          <w:sz w:val="24"/>
          <w:szCs w:val="24"/>
        </w:rPr>
      </w:pPr>
    </w:p>
    <w:p w:rsidR="00B10898" w:rsidRPr="001D5AF4" w:rsidRDefault="00B10898" w:rsidP="00B10898">
      <w:pPr>
        <w:spacing w:after="0" w:line="240" w:lineRule="auto"/>
        <w:ind w:left="3540" w:firstLine="708"/>
        <w:rPr>
          <w:rFonts w:ascii="Arial Narrow" w:hAnsi="Arial Narrow" w:cs="Calibr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 </w:t>
      </w:r>
      <w:bookmarkStart w:id="0" w:name="_GoBack"/>
      <w:bookmarkEnd w:id="0"/>
      <w:proofErr w:type="spellStart"/>
      <w:r w:rsidRPr="00B10898">
        <w:rPr>
          <w:rFonts w:asciiTheme="majorHAnsi" w:hAnsiTheme="majorHAnsi"/>
          <w:b/>
          <w:sz w:val="24"/>
          <w:szCs w:val="24"/>
          <w:highlight w:val="black"/>
        </w:rPr>
        <w:t>XXXXXXXXXXXXX</w:t>
      </w:r>
      <w:proofErr w:type="spellEnd"/>
      <w:r w:rsidRPr="00D96F51">
        <w:rPr>
          <w:rFonts w:asciiTheme="majorHAnsi" w:hAnsiTheme="majorHAnsi"/>
          <w:sz w:val="24"/>
          <w:szCs w:val="24"/>
          <w:lang w:val="es-ES"/>
        </w:rPr>
        <w:t xml:space="preserve">, </w:t>
      </w:r>
      <w:r w:rsidRPr="00D96F51">
        <w:rPr>
          <w:rFonts w:asciiTheme="majorHAnsi" w:hAnsiTheme="majorHAnsi"/>
          <w:sz w:val="24"/>
          <w:szCs w:val="24"/>
        </w:rPr>
        <w:t>portador de su Documento Único de Identidad número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898">
        <w:rPr>
          <w:rFonts w:asciiTheme="majorHAnsi" w:hAnsiTheme="majorHAnsi"/>
          <w:sz w:val="24"/>
          <w:szCs w:val="24"/>
          <w:highlight w:val="black"/>
        </w:rPr>
        <w:t>XXXXXXXXXXXXXXXXXX</w:t>
      </w:r>
      <w:proofErr w:type="spellEnd"/>
      <w:r w:rsidRPr="00D96F51">
        <w:rPr>
          <w:rFonts w:asciiTheme="majorHAnsi" w:hAnsiTheme="majorHAnsi"/>
          <w:sz w:val="24"/>
          <w:szCs w:val="24"/>
        </w:rPr>
        <w:t>, quien solicita: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D96F51">
        <w:rPr>
          <w:rFonts w:asciiTheme="majorHAnsi" w:hAnsiTheme="majorHAnsi"/>
          <w:i/>
          <w:sz w:val="24"/>
          <w:szCs w:val="24"/>
        </w:rPr>
        <w:t>1.-“Detalle de las películas educativas y los programas de televisión a la que tuvo acceso  la población carcelaria, durante los meses de la tregua entre pandillas, por medio de los televisores plasma que luego fueron retirados de los recintos carcelarios”</w:t>
      </w:r>
    </w:p>
    <w:p w:rsidR="00B10898" w:rsidRPr="00D96F51" w:rsidRDefault="00B10898" w:rsidP="00B10898">
      <w:pPr>
        <w:spacing w:after="0"/>
        <w:jc w:val="both"/>
        <w:rPr>
          <w:rFonts w:asciiTheme="majorHAnsi" w:hAnsiTheme="majorHAnsi" w:cs="Calibri"/>
          <w:i/>
          <w:sz w:val="24"/>
          <w:szCs w:val="24"/>
        </w:rPr>
      </w:pPr>
      <w:r w:rsidRPr="00D96F51">
        <w:rPr>
          <w:rFonts w:asciiTheme="majorHAnsi" w:hAnsiTheme="majorHAnsi"/>
          <w:i/>
          <w:sz w:val="24"/>
          <w:szCs w:val="24"/>
        </w:rPr>
        <w:t xml:space="preserve">2.-“Detalle </w:t>
      </w:r>
      <w:r w:rsidRPr="00D96F51">
        <w:rPr>
          <w:rFonts w:asciiTheme="majorHAnsi" w:hAnsiTheme="majorHAnsi" w:cs="Calibri"/>
          <w:i/>
          <w:sz w:val="24"/>
          <w:szCs w:val="24"/>
        </w:rPr>
        <w:t>de la ubicación concreta, manejo y control en el uso de los televisores, plasma que se instalaron en los Centros Penitenciarios durante los meses de la tregua entre pandillas”</w:t>
      </w:r>
    </w:p>
    <w:p w:rsidR="00B10898" w:rsidRPr="00D96F51" w:rsidRDefault="00B10898" w:rsidP="00B10898">
      <w:pPr>
        <w:spacing w:after="0"/>
        <w:jc w:val="both"/>
        <w:rPr>
          <w:rFonts w:asciiTheme="majorHAnsi" w:eastAsia="Times New Roman" w:hAnsiTheme="majorHAnsi" w:cs="Arial"/>
          <w:i/>
          <w:sz w:val="24"/>
          <w:szCs w:val="24"/>
          <w:lang w:eastAsia="es-SV"/>
        </w:rPr>
      </w:pPr>
      <w:r w:rsidRPr="00D96F51">
        <w:rPr>
          <w:rFonts w:asciiTheme="majorHAnsi" w:hAnsiTheme="majorHAnsi" w:cs="Calibri"/>
          <w:i/>
          <w:sz w:val="24"/>
          <w:szCs w:val="24"/>
        </w:rPr>
        <w:t>3.-  “</w:t>
      </w:r>
      <w:r w:rsidRPr="00D96F51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Respuesta a): ¿Se utilizó algún televisor plasma de éstos dentro de alguna celda o el lugar donde duermen o pasan la noche los reos procesados o condenados? </w:t>
      </w:r>
    </w:p>
    <w:p w:rsidR="00B10898" w:rsidRPr="00D96F51" w:rsidRDefault="00B10898" w:rsidP="00B10898">
      <w:pPr>
        <w:spacing w:after="0"/>
        <w:jc w:val="both"/>
        <w:rPr>
          <w:rFonts w:asciiTheme="majorHAnsi" w:eastAsia="Times New Roman" w:hAnsiTheme="majorHAnsi" w:cs="Arial"/>
          <w:i/>
          <w:sz w:val="24"/>
          <w:szCs w:val="24"/>
          <w:lang w:eastAsia="es-SV"/>
        </w:rPr>
      </w:pPr>
      <w:r w:rsidRPr="00D96F51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4.-“b) </w:t>
      </w:r>
      <w:proofErr w:type="gramStart"/>
      <w:r w:rsidRPr="00D96F51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¿</w:t>
      </w:r>
      <w:proofErr w:type="gramEnd"/>
      <w:r w:rsidRPr="00D96F51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Los televisores plasma de los que hablo, ¿ tuvieron conexión a cable-tv mientras duró la tregua entre pandillas?”</w:t>
      </w:r>
    </w:p>
    <w:p w:rsidR="00B10898" w:rsidRPr="00D96F51" w:rsidRDefault="00B10898" w:rsidP="00B1089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 xml:space="preserve"> Con el fin de dar cumplimiento a lo solicitado, conforme a los Arts. 1, 2, 3 Lit. </w:t>
      </w:r>
      <w:proofErr w:type="gramStart"/>
      <w:r w:rsidRPr="00D96F51">
        <w:rPr>
          <w:rFonts w:asciiTheme="majorHAnsi" w:hAnsiTheme="majorHAnsi"/>
          <w:sz w:val="24"/>
          <w:szCs w:val="24"/>
        </w:rPr>
        <w:t>a</w:t>
      </w:r>
      <w:proofErr w:type="gramEnd"/>
      <w:r w:rsidRPr="00D96F51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D96F51">
        <w:rPr>
          <w:rFonts w:asciiTheme="majorHAnsi" w:hAnsiTheme="majorHAnsi"/>
          <w:sz w:val="24"/>
          <w:szCs w:val="24"/>
        </w:rPr>
        <w:t>a</w:t>
      </w:r>
      <w:proofErr w:type="gramEnd"/>
      <w:r w:rsidRPr="00D96F51">
        <w:rPr>
          <w:rFonts w:asciiTheme="majorHAnsi" w:hAnsiTheme="majorHAnsi"/>
          <w:sz w:val="24"/>
          <w:szCs w:val="24"/>
        </w:rPr>
        <w:t xml:space="preserve">, b, c, d, e, f, g.  y Art. 71 de la Ley de Acceso a la Información Pública, la suscrita </w:t>
      </w:r>
      <w:r w:rsidRPr="00D96F51">
        <w:rPr>
          <w:rFonts w:asciiTheme="majorHAnsi" w:hAnsiTheme="majorHAnsi"/>
          <w:b/>
          <w:sz w:val="24"/>
          <w:szCs w:val="24"/>
        </w:rPr>
        <w:t xml:space="preserve">RESUELVE: </w:t>
      </w:r>
      <w:r w:rsidRPr="00D96F51">
        <w:rPr>
          <w:rFonts w:asciiTheme="majorHAnsi" w:hAnsiTheme="majorHAnsi"/>
          <w:sz w:val="24"/>
          <w:szCs w:val="24"/>
        </w:rPr>
        <w:t xml:space="preserve">Conceder el acceso a la información solicitada, recibida en esta Unidad  de acuerdo con el Art. 69 LAIP,  Constitución de la República,  Ley Penitenciaria,  Reglamento General de la Ley Penitenciaria  y con base en Resoluciones Administrativas de esta Unidad. 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 xml:space="preserve">Aclarando que la información proporcionada obedece al Art. 27 inciso 3° de la Constitución de la República, en vista que es obligación del Estado </w:t>
      </w:r>
      <w:r w:rsidRPr="00D96F51">
        <w:rPr>
          <w:rFonts w:asciiTheme="majorHAnsi" w:hAnsiTheme="majorHAnsi"/>
          <w:i/>
          <w:sz w:val="24"/>
          <w:szCs w:val="24"/>
        </w:rPr>
        <w:t>“… corregir a los delincuentes, educarlos y formarles hábitos de trabajo, procurando su readaptación y prevención de delitos</w:t>
      </w:r>
      <w:r w:rsidRPr="00D96F51">
        <w:rPr>
          <w:rFonts w:asciiTheme="majorHAnsi" w:hAnsiTheme="majorHAnsi"/>
          <w:sz w:val="24"/>
          <w:szCs w:val="24"/>
        </w:rPr>
        <w:t xml:space="preserve">”; es por ello que, para darle seguimiento a este artículo, La Asamblea Legislativa de la República de El Salvador, decreta la Ley Penitenciaria,  publicada en Diario Oficial N° 92, Tomo 323, de fecha 19 de mayo de 1994; en ese sentido es importante mencionar que desde entonces  los Privados de Libertad tienen derecho a obtener información ya sea escrita, televisiva o radial, que a criterio de cada Equipo Técnico les favorezca para su rehabilitación o readaptación,  de acuerdo con  el Artículo 9 N° 8 de la Ley Penitenciaria y siendo que no regula tipo, modelo, marca y estilo de TV; pueden ser utilizados indistintamente, dentro de los Centros Penitenciarios, según necesidad y disponibilidad en el Mercado; ubicados en espacios que fungen como aulas o salones de clases de los Centros Educativos adscritos a cada </w:t>
      </w:r>
      <w:r w:rsidRPr="00D96F51">
        <w:rPr>
          <w:rFonts w:asciiTheme="majorHAnsi" w:hAnsiTheme="majorHAnsi"/>
          <w:sz w:val="24"/>
          <w:szCs w:val="24"/>
        </w:rPr>
        <w:lastRenderedPageBreak/>
        <w:t>Centro Penal y de no ser posible la anterior ubicación, se colocan en espacios abiertos</w:t>
      </w:r>
      <w:r>
        <w:rPr>
          <w:rFonts w:asciiTheme="majorHAnsi" w:hAnsiTheme="majorHAnsi"/>
          <w:sz w:val="24"/>
          <w:szCs w:val="24"/>
        </w:rPr>
        <w:t xml:space="preserve">  </w:t>
      </w:r>
      <w:r w:rsidRPr="00D96F51">
        <w:rPr>
          <w:rFonts w:asciiTheme="majorHAnsi" w:hAnsiTheme="majorHAnsi"/>
          <w:sz w:val="24"/>
          <w:szCs w:val="24"/>
        </w:rPr>
        <w:t>dentro de los sectores o en áreas de uso común, dependiendo de los espacios físicos con que cuenta cada Centro, con inspección de los docentes,  Equipos Técnicos y/o Agentes Penitenciarios encargados en la disciplina y vigilancia interna,   conforme a los protocolos de seguridad.  Asimismo hacer énfasis que los Privados de Libertad, también tienen Derecho por mandato Constitucional  a la readaptación y educación,  por tal razón es importante llevar aparejado el tratamiento penitenciario, de acuerdo con el art. 24 de la Ley Penitenciaria, porque estas actividades van encaminadas a la reinserción social  del Privado de Libertad, y siendo que el Art 23 letra “e” del Reglamento General de la Ley Penitenciaria establece la necesidad que el Privado de Libertad se incorpore en las actividades formativas, educativas y laborales definidas en función de sus carencias para la preparación de su vida en libertad,  se utiliza este tipo de recursos;  a través de documentales, videoteca, cine/foro, videos, entre otros.  Detallados a continuación según los Centros Penitenciarios: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Informativos;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Familiares;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 xml:space="preserve">* Programas Deportivos; 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Educativos (de acuerdo a los programas escolares establecidos);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de Historia;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Culturales y de Valores;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Sociales;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 xml:space="preserve">* Programas Religiosos; 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de Reflexión;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de Tratamiento y/o Terapéuticos; y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* Programas Laborales;</w:t>
      </w:r>
    </w:p>
    <w:p w:rsidR="00B10898" w:rsidRPr="00D96F51" w:rsidRDefault="00B10898" w:rsidP="00B1089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 xml:space="preserve">Lo anterior previa evaluación del Equipo Técnico, según necesidades de tratamiento, de conformidad  con el Art. 145 del Reglamento General de la Ley Penitenciaria;  todo ello bajo supervisión y responsabilidad de los Directores de los Centros, siendo que el Art. 140 del Reglamento General de la Ley Penitenciaria establece que la Dirección del Centro deberá </w:t>
      </w:r>
      <w:r w:rsidRPr="00D96F51">
        <w:rPr>
          <w:rFonts w:asciiTheme="majorHAnsi" w:hAnsiTheme="majorHAnsi"/>
          <w:i/>
          <w:sz w:val="24"/>
          <w:szCs w:val="24"/>
        </w:rPr>
        <w:t>“… coordinar todas las actividades administrativas, y de vigilancia y custodia de la población interna; y dar fiel cumplimiento a la Normativa Penitenciaria”</w:t>
      </w:r>
      <w:r w:rsidRPr="00D96F51">
        <w:rPr>
          <w:rFonts w:asciiTheme="majorHAnsi" w:hAnsiTheme="majorHAnsi"/>
          <w:sz w:val="24"/>
          <w:szCs w:val="24"/>
        </w:rPr>
        <w:t xml:space="preserve">. 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Asimismo aclarar que el uso de cable  es utilizado en algunos Centros Penitenciarios para 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F51">
        <w:rPr>
          <w:rFonts w:asciiTheme="majorHAnsi" w:hAnsiTheme="majorHAnsi"/>
          <w:sz w:val="24"/>
          <w:szCs w:val="24"/>
        </w:rPr>
        <w:t xml:space="preserve"> Personal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F51">
        <w:rPr>
          <w:rFonts w:asciiTheme="majorHAnsi" w:hAnsiTheme="majorHAnsi"/>
          <w:sz w:val="24"/>
          <w:szCs w:val="24"/>
        </w:rPr>
        <w:t xml:space="preserve"> Administrativo y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F51">
        <w:rPr>
          <w:rFonts w:asciiTheme="majorHAnsi" w:hAnsiTheme="majorHAnsi"/>
          <w:sz w:val="24"/>
          <w:szCs w:val="24"/>
        </w:rPr>
        <w:t>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F51">
        <w:rPr>
          <w:rFonts w:asciiTheme="majorHAnsi" w:hAnsiTheme="majorHAnsi"/>
          <w:sz w:val="24"/>
          <w:szCs w:val="24"/>
        </w:rPr>
        <w:t xml:space="preserve"> Seguridad en su tiempo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F51">
        <w:rPr>
          <w:rFonts w:asciiTheme="majorHAnsi" w:hAnsiTheme="majorHAnsi"/>
          <w:sz w:val="24"/>
          <w:szCs w:val="24"/>
        </w:rPr>
        <w:t>libre</w:t>
      </w:r>
      <w:r>
        <w:rPr>
          <w:rFonts w:asciiTheme="majorHAnsi" w:hAnsiTheme="majorHAnsi"/>
          <w:sz w:val="24"/>
          <w:szCs w:val="24"/>
        </w:rPr>
        <w:t xml:space="preserve">  </w:t>
      </w:r>
      <w:r w:rsidRPr="00D96F51">
        <w:rPr>
          <w:rFonts w:asciiTheme="majorHAnsi" w:hAnsiTheme="majorHAnsi"/>
          <w:sz w:val="24"/>
          <w:szCs w:val="24"/>
        </w:rPr>
        <w:t xml:space="preserve"> o </w:t>
      </w:r>
    </w:p>
    <w:p w:rsidR="00B10898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D96F51">
        <w:rPr>
          <w:rFonts w:asciiTheme="majorHAnsi" w:hAnsiTheme="majorHAnsi"/>
          <w:sz w:val="24"/>
          <w:szCs w:val="24"/>
        </w:rPr>
        <w:lastRenderedPageBreak/>
        <w:t>por</w:t>
      </w:r>
      <w:proofErr w:type="gramEnd"/>
      <w:r w:rsidRPr="00D96F51">
        <w:rPr>
          <w:rFonts w:asciiTheme="majorHAnsi" w:hAnsiTheme="majorHAnsi"/>
          <w:sz w:val="24"/>
          <w:szCs w:val="24"/>
        </w:rPr>
        <w:t xml:space="preserve"> cambios de turnos.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Queda expedito el derecho de la solicitante de proceder conforme a lo establecido en el art. 82 de la Ley de Acceso a la Información Pública.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  <w:r w:rsidRPr="00D96F51">
        <w:rPr>
          <w:rFonts w:asciiTheme="majorHAnsi" w:hAnsiTheme="majorHAnsi"/>
          <w:sz w:val="24"/>
          <w:szCs w:val="24"/>
        </w:rPr>
        <w:t>San Salvador, a las trece horas del día cinco de febrero de dos mil dieciséis.</w:t>
      </w: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10898" w:rsidRPr="00D96F51" w:rsidRDefault="00B10898" w:rsidP="00B1089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10898" w:rsidRPr="00D96F51" w:rsidRDefault="00B10898" w:rsidP="00B10898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D96F51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B10898" w:rsidRPr="00D96F51" w:rsidRDefault="00B10898" w:rsidP="00B10898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D96F51">
        <w:rPr>
          <w:rFonts w:asciiTheme="majorHAnsi" w:hAnsiTheme="majorHAnsi"/>
          <w:b/>
          <w:sz w:val="24"/>
          <w:szCs w:val="24"/>
        </w:rPr>
        <w:t>Oficial de Información</w:t>
      </w:r>
    </w:p>
    <w:p w:rsidR="00B10898" w:rsidRPr="00D96F51" w:rsidRDefault="00B10898" w:rsidP="00B10898">
      <w:pPr>
        <w:spacing w:after="0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rPr>
          <w:rFonts w:asciiTheme="majorHAnsi" w:hAnsiTheme="majorHAnsi"/>
          <w:sz w:val="24"/>
          <w:szCs w:val="24"/>
        </w:rPr>
      </w:pPr>
    </w:p>
    <w:p w:rsidR="00B10898" w:rsidRPr="00D96F51" w:rsidRDefault="00B10898" w:rsidP="00B10898">
      <w:pPr>
        <w:spacing w:after="0"/>
        <w:rPr>
          <w:rFonts w:asciiTheme="majorHAnsi" w:hAnsiTheme="majorHAnsi"/>
          <w:sz w:val="24"/>
          <w:szCs w:val="24"/>
        </w:rPr>
      </w:pPr>
    </w:p>
    <w:p w:rsidR="00B10898" w:rsidRDefault="00B10898" w:rsidP="00B10898">
      <w:p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D96F51">
        <w:rPr>
          <w:rFonts w:asciiTheme="majorHAnsi" w:hAnsiTheme="majorHAnsi"/>
          <w:sz w:val="16"/>
          <w:szCs w:val="16"/>
        </w:rPr>
        <w:t>MJCA</w:t>
      </w:r>
      <w:proofErr w:type="spellEnd"/>
      <w:r w:rsidRPr="00D96F51">
        <w:rPr>
          <w:rFonts w:asciiTheme="majorHAnsi" w:hAnsiTheme="majorHAnsi"/>
          <w:sz w:val="16"/>
          <w:szCs w:val="16"/>
        </w:rPr>
        <w:t>/</w:t>
      </w:r>
      <w:proofErr w:type="spellStart"/>
      <w:r w:rsidRPr="00D96F51">
        <w:rPr>
          <w:rFonts w:asciiTheme="majorHAnsi" w:hAnsiTheme="majorHAnsi"/>
          <w:sz w:val="16"/>
          <w:szCs w:val="16"/>
        </w:rPr>
        <w:t>dr</w:t>
      </w:r>
      <w:proofErr w:type="spellEnd"/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</w:r>
      <w:r w:rsidRPr="00D96F51">
        <w:rPr>
          <w:rFonts w:asciiTheme="majorHAnsi" w:hAnsiTheme="majorHAnsi"/>
          <w:sz w:val="16"/>
          <w:szCs w:val="16"/>
        </w:rPr>
        <w:tab/>
        <w:t xml:space="preserve">             </w:t>
      </w:r>
      <w:r>
        <w:rPr>
          <w:rFonts w:asciiTheme="majorHAnsi" w:hAnsiTheme="majorHAnsi"/>
          <w:sz w:val="16"/>
          <w:szCs w:val="16"/>
        </w:rPr>
        <w:t>Ref. Solicitud UAIP/OIR/032/2016</w:t>
      </w:r>
    </w:p>
    <w:p w:rsidR="00B10898" w:rsidRDefault="00B10898" w:rsidP="00B10898">
      <w:pPr>
        <w:spacing w:after="0"/>
        <w:rPr>
          <w:rFonts w:asciiTheme="majorHAnsi" w:hAnsiTheme="majorHAnsi"/>
          <w:sz w:val="16"/>
          <w:szCs w:val="16"/>
        </w:rPr>
      </w:pPr>
    </w:p>
    <w:p w:rsidR="00B10898" w:rsidRPr="00D96F51" w:rsidRDefault="00B10898" w:rsidP="00B10898">
      <w:pPr>
        <w:spacing w:after="0"/>
        <w:rPr>
          <w:rFonts w:asciiTheme="majorHAnsi" w:hAnsiTheme="majorHAnsi"/>
          <w:sz w:val="16"/>
          <w:szCs w:val="16"/>
        </w:rPr>
      </w:pPr>
    </w:p>
    <w:p w:rsidR="00B10898" w:rsidRPr="00D96F51" w:rsidRDefault="00B10898" w:rsidP="00B10898">
      <w:pPr>
        <w:spacing w:after="0"/>
        <w:rPr>
          <w:rFonts w:asciiTheme="majorHAnsi" w:hAnsiTheme="majorHAnsi"/>
          <w:sz w:val="16"/>
          <w:szCs w:val="16"/>
        </w:rPr>
      </w:pPr>
    </w:p>
    <w:p w:rsidR="00B10898" w:rsidRPr="00D96F51" w:rsidRDefault="00B10898" w:rsidP="00B10898">
      <w:pPr>
        <w:rPr>
          <w:rFonts w:ascii="Times New Roman" w:hAnsi="Times New Roman"/>
          <w:sz w:val="16"/>
          <w:szCs w:val="16"/>
        </w:rPr>
      </w:pPr>
      <w:r w:rsidRPr="00D96F51">
        <w:rPr>
          <w:rFonts w:ascii="Arial" w:hAnsi="Arial" w:cs="Arial"/>
          <w:sz w:val="16"/>
          <w:szCs w:val="16"/>
        </w:rPr>
        <w:br/>
      </w:r>
    </w:p>
    <w:p w:rsidR="0098111E" w:rsidRDefault="0098111E"/>
    <w:sectPr w:rsidR="00981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98"/>
    <w:rsid w:val="0098111E"/>
    <w:rsid w:val="00B1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9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9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4453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2016-09-13T20:19:00Z</dcterms:created>
  <dcterms:modified xsi:type="dcterms:W3CDTF">2016-09-13T20:21:00Z</dcterms:modified>
</cp:coreProperties>
</file>