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0A5A" w14:textId="77777777" w:rsidR="00623F78" w:rsidRPr="00A6729F" w:rsidRDefault="00623F78" w:rsidP="00F51CE1">
      <w:pPr>
        <w:rPr>
          <w:rFonts w:ascii="Arial" w:hAnsi="Arial" w:cs="Arial"/>
        </w:rPr>
      </w:pPr>
    </w:p>
    <w:p w14:paraId="219A34E4" w14:textId="77777777" w:rsidR="001A565D" w:rsidRPr="00A6729F" w:rsidRDefault="001A565D" w:rsidP="00F51CE1">
      <w:pPr>
        <w:jc w:val="center"/>
        <w:rPr>
          <w:rFonts w:ascii="Arial" w:hAnsi="Arial" w:cs="Arial"/>
          <w:b/>
          <w:sz w:val="28"/>
          <w:lang w:val="es-SV"/>
        </w:rPr>
      </w:pPr>
    </w:p>
    <w:p w14:paraId="6D8EE980" w14:textId="77777777" w:rsidR="00A6729F" w:rsidRDefault="00A6729F" w:rsidP="00F51CE1">
      <w:pPr>
        <w:jc w:val="center"/>
        <w:rPr>
          <w:rFonts w:ascii="Arial" w:hAnsi="Arial" w:cs="Arial"/>
          <w:b/>
          <w:sz w:val="28"/>
          <w:lang w:val="es-SV"/>
        </w:rPr>
      </w:pPr>
    </w:p>
    <w:p w14:paraId="34BEF231" w14:textId="77777777" w:rsidR="003F53CA" w:rsidRPr="00A6729F" w:rsidRDefault="007769DF" w:rsidP="00F51CE1">
      <w:pPr>
        <w:jc w:val="center"/>
        <w:rPr>
          <w:rFonts w:ascii="Arial" w:hAnsi="Arial" w:cs="Arial"/>
          <w:b/>
          <w:sz w:val="28"/>
          <w:lang w:val="es-SV"/>
        </w:rPr>
      </w:pPr>
      <w:r w:rsidRPr="00A6729F">
        <w:rPr>
          <w:rFonts w:ascii="Arial" w:hAnsi="Arial" w:cs="Arial"/>
          <w:b/>
          <w:sz w:val="28"/>
          <w:lang w:val="es-SV"/>
        </w:rPr>
        <w:t>RESOLUCIÓN</w:t>
      </w:r>
      <w:r w:rsidR="002E6C7C" w:rsidRPr="00A6729F">
        <w:rPr>
          <w:rFonts w:ascii="Arial" w:hAnsi="Arial" w:cs="Arial"/>
          <w:b/>
          <w:sz w:val="28"/>
          <w:lang w:val="es-SV"/>
        </w:rPr>
        <w:t xml:space="preserve"> DE ENTREGA DE INFORMACIÓN </w:t>
      </w:r>
    </w:p>
    <w:p w14:paraId="7E679D36" w14:textId="4FEB9CFE" w:rsidR="007769DF" w:rsidRPr="00A6729F" w:rsidRDefault="003F53CA" w:rsidP="00F51CE1">
      <w:pPr>
        <w:jc w:val="center"/>
        <w:rPr>
          <w:rFonts w:ascii="Arial" w:hAnsi="Arial" w:cs="Arial"/>
          <w:b/>
          <w:sz w:val="28"/>
          <w:lang w:val="es-SV"/>
        </w:rPr>
      </w:pPr>
      <w:r w:rsidRPr="00A6729F">
        <w:rPr>
          <w:rFonts w:ascii="Arial" w:hAnsi="Arial" w:cs="Arial"/>
          <w:b/>
          <w:sz w:val="28"/>
          <w:lang w:val="es-SV"/>
        </w:rPr>
        <w:t xml:space="preserve">SOLICITUD </w:t>
      </w:r>
      <w:r w:rsidR="002E6C7C" w:rsidRPr="00A6729F">
        <w:rPr>
          <w:rFonts w:ascii="Arial" w:hAnsi="Arial" w:cs="Arial"/>
          <w:b/>
          <w:sz w:val="28"/>
          <w:lang w:val="es-SV"/>
        </w:rPr>
        <w:t xml:space="preserve">NÚMERO </w:t>
      </w:r>
      <w:r w:rsidR="009E7217" w:rsidRPr="00A6729F">
        <w:rPr>
          <w:rFonts w:ascii="Arial" w:hAnsi="Arial" w:cs="Arial"/>
          <w:b/>
          <w:sz w:val="28"/>
          <w:lang w:val="es-SV"/>
        </w:rPr>
        <w:t>03</w:t>
      </w:r>
      <w:r w:rsidR="0062047D" w:rsidRPr="00A6729F">
        <w:rPr>
          <w:rFonts w:ascii="Arial" w:hAnsi="Arial" w:cs="Arial"/>
          <w:b/>
          <w:sz w:val="28"/>
          <w:lang w:val="es-SV"/>
        </w:rPr>
        <w:t>9</w:t>
      </w:r>
      <w:r w:rsidR="00157A9C" w:rsidRPr="00A6729F">
        <w:rPr>
          <w:rFonts w:ascii="Arial" w:hAnsi="Arial" w:cs="Arial"/>
          <w:b/>
          <w:sz w:val="28"/>
          <w:lang w:val="es-SV"/>
        </w:rPr>
        <w:t>/2015</w:t>
      </w:r>
    </w:p>
    <w:p w14:paraId="32D7A7D9" w14:textId="77777777" w:rsidR="00AE3D0A" w:rsidRPr="00A6729F" w:rsidRDefault="00AE3D0A" w:rsidP="00F51CE1">
      <w:pPr>
        <w:jc w:val="center"/>
        <w:rPr>
          <w:rFonts w:ascii="Arial" w:hAnsi="Arial" w:cs="Arial"/>
          <w:b/>
          <w:lang w:val="es-SV"/>
        </w:rPr>
      </w:pPr>
    </w:p>
    <w:p w14:paraId="122B0C94" w14:textId="77777777" w:rsidR="005F0F27" w:rsidRPr="00A6729F" w:rsidRDefault="005F0F27" w:rsidP="00F51CE1">
      <w:pPr>
        <w:jc w:val="center"/>
        <w:rPr>
          <w:rFonts w:ascii="Arial" w:hAnsi="Arial" w:cs="Arial"/>
          <w:b/>
          <w:lang w:val="es-SV"/>
        </w:rPr>
      </w:pPr>
    </w:p>
    <w:p w14:paraId="5B910DE2" w14:textId="4C5D67FB" w:rsidR="0062047D" w:rsidRPr="00A6729F" w:rsidRDefault="00DD37C5" w:rsidP="0062047D">
      <w:pPr>
        <w:shd w:val="clear" w:color="auto" w:fill="FFFFFF" w:themeFill="background1"/>
        <w:contextualSpacing/>
        <w:jc w:val="both"/>
        <w:rPr>
          <w:rFonts w:ascii="Arial" w:hAnsi="Arial" w:cs="Arial"/>
          <w:b/>
          <w:i/>
          <w:lang w:val="es-SV"/>
        </w:rPr>
      </w:pPr>
      <w:r w:rsidRPr="00A6729F">
        <w:rPr>
          <w:rFonts w:ascii="Arial" w:hAnsi="Arial" w:cs="Arial"/>
        </w:rPr>
        <w:t>En las oficinas de la Defenso</w:t>
      </w:r>
      <w:r w:rsidR="005F0F27" w:rsidRPr="00A6729F">
        <w:rPr>
          <w:rFonts w:ascii="Arial" w:hAnsi="Arial" w:cs="Arial"/>
        </w:rPr>
        <w:t>r</w:t>
      </w:r>
      <w:r w:rsidR="0021300E" w:rsidRPr="00A6729F">
        <w:rPr>
          <w:rFonts w:ascii="Arial" w:hAnsi="Arial" w:cs="Arial"/>
        </w:rPr>
        <w:t xml:space="preserve">ía del Consumidor, a </w:t>
      </w:r>
      <w:r w:rsidR="00F0488D" w:rsidRPr="00A6729F">
        <w:rPr>
          <w:rFonts w:ascii="Arial" w:hAnsi="Arial" w:cs="Arial"/>
        </w:rPr>
        <w:t xml:space="preserve">las </w:t>
      </w:r>
      <w:r w:rsidR="0062047D" w:rsidRPr="00A6729F">
        <w:rPr>
          <w:rFonts w:ascii="Arial" w:hAnsi="Arial" w:cs="Arial"/>
        </w:rPr>
        <w:t>catorce horas</w:t>
      </w:r>
      <w:r w:rsidR="002566F9">
        <w:rPr>
          <w:rFonts w:ascii="Arial" w:hAnsi="Arial" w:cs="Arial"/>
        </w:rPr>
        <w:t xml:space="preserve"> y quince minutos</w:t>
      </w:r>
      <w:r w:rsidR="0021300E" w:rsidRPr="00A6729F">
        <w:rPr>
          <w:rFonts w:ascii="Arial" w:hAnsi="Arial" w:cs="Arial"/>
        </w:rPr>
        <w:t xml:space="preserve"> del día</w:t>
      </w:r>
      <w:r w:rsidR="001E249A" w:rsidRPr="00A6729F">
        <w:rPr>
          <w:rFonts w:ascii="Arial" w:hAnsi="Arial" w:cs="Arial"/>
        </w:rPr>
        <w:t xml:space="preserve"> </w:t>
      </w:r>
      <w:r w:rsidR="0062047D" w:rsidRPr="00A6729F">
        <w:rPr>
          <w:rFonts w:ascii="Arial" w:hAnsi="Arial" w:cs="Arial"/>
        </w:rPr>
        <w:t>veinte</w:t>
      </w:r>
      <w:r w:rsidR="002E6C7C" w:rsidRPr="00A6729F">
        <w:rPr>
          <w:rFonts w:ascii="Arial" w:hAnsi="Arial" w:cs="Arial"/>
        </w:rPr>
        <w:t xml:space="preserve"> </w:t>
      </w:r>
      <w:r w:rsidR="003F5413" w:rsidRPr="00A6729F">
        <w:rPr>
          <w:rFonts w:ascii="Arial" w:hAnsi="Arial" w:cs="Arial"/>
        </w:rPr>
        <w:t xml:space="preserve">de </w:t>
      </w:r>
      <w:r w:rsidR="009E7217" w:rsidRPr="00A6729F">
        <w:rPr>
          <w:rFonts w:ascii="Arial" w:hAnsi="Arial" w:cs="Arial"/>
        </w:rPr>
        <w:t>mayo</w:t>
      </w:r>
      <w:r w:rsidR="002E6C7C" w:rsidRPr="00A6729F">
        <w:rPr>
          <w:rFonts w:ascii="Arial" w:hAnsi="Arial" w:cs="Arial"/>
        </w:rPr>
        <w:t xml:space="preserve"> del año dos mil quin</w:t>
      </w:r>
      <w:r w:rsidRPr="00A6729F">
        <w:rPr>
          <w:rFonts w:ascii="Arial" w:hAnsi="Arial" w:cs="Arial"/>
        </w:rPr>
        <w:t xml:space="preserve">ce, luego de haber recibido y admitido la solicitud de información número </w:t>
      </w:r>
      <w:r w:rsidR="009E7217" w:rsidRPr="00A6729F">
        <w:rPr>
          <w:rFonts w:ascii="Arial" w:hAnsi="Arial" w:cs="Arial"/>
          <w:b/>
        </w:rPr>
        <w:t>03</w:t>
      </w:r>
      <w:r w:rsidR="0062047D" w:rsidRPr="00A6729F">
        <w:rPr>
          <w:rFonts w:ascii="Arial" w:hAnsi="Arial" w:cs="Arial"/>
          <w:b/>
        </w:rPr>
        <w:t>9</w:t>
      </w:r>
      <w:r w:rsidR="00157A9C" w:rsidRPr="00A6729F">
        <w:rPr>
          <w:rFonts w:ascii="Arial" w:hAnsi="Arial" w:cs="Arial"/>
          <w:b/>
        </w:rPr>
        <w:t>/2015</w:t>
      </w:r>
      <w:r w:rsidRPr="00A6729F">
        <w:rPr>
          <w:rFonts w:ascii="Arial" w:hAnsi="Arial" w:cs="Arial"/>
        </w:rPr>
        <w:t xml:space="preserve"> presentada ante la Unidad de Acceso a la Información Pública y Transparencia de esta In</w:t>
      </w:r>
      <w:r w:rsidR="005F0F27" w:rsidRPr="00A6729F">
        <w:rPr>
          <w:rFonts w:ascii="Arial" w:hAnsi="Arial" w:cs="Arial"/>
        </w:rPr>
        <w:t>stitución por parte</w:t>
      </w:r>
      <w:r w:rsidR="004941A2" w:rsidRPr="00A6729F">
        <w:rPr>
          <w:rFonts w:ascii="Arial" w:hAnsi="Arial" w:cs="Arial"/>
        </w:rPr>
        <w:t xml:space="preserve"> de</w:t>
      </w:r>
      <w:r w:rsidR="005F0F27" w:rsidRPr="00A6729F">
        <w:rPr>
          <w:rFonts w:ascii="Arial" w:hAnsi="Arial" w:cs="Arial"/>
        </w:rPr>
        <w:t xml:space="preserve"> </w:t>
      </w:r>
      <w:r w:rsidR="004941A2" w:rsidRPr="00A6729F">
        <w:rPr>
          <w:rFonts w:ascii="Arial" w:hAnsi="Arial" w:cs="Arial"/>
          <w:lang w:val="es-SV"/>
        </w:rPr>
        <w:t xml:space="preserve">la señorita </w:t>
      </w:r>
      <w:r w:rsidR="0062047D" w:rsidRPr="00A6729F">
        <w:rPr>
          <w:rFonts w:ascii="Arial" w:hAnsi="Arial" w:cs="Arial"/>
          <w:lang w:val="es-SV"/>
        </w:rPr>
        <w:t xml:space="preserve">la señorita </w:t>
      </w:r>
      <w:proofErr w:type="spellStart"/>
      <w:r w:rsidR="000E7E19" w:rsidRPr="000E7E19">
        <w:rPr>
          <w:rFonts w:ascii="Arial" w:hAnsi="Arial" w:cs="Arial"/>
          <w:b/>
          <w:highlight w:val="black"/>
        </w:rPr>
        <w:t>xxxxxxxxxxxxxxxxxxxxxxxxxxxxxxxxx</w:t>
      </w:r>
      <w:proofErr w:type="spellEnd"/>
      <w:r w:rsidR="0062047D" w:rsidRPr="00A6729F">
        <w:rPr>
          <w:rFonts w:ascii="Arial" w:hAnsi="Arial" w:cs="Arial"/>
        </w:rPr>
        <w:t xml:space="preserve">, portadora de su Documento Único de Identidad número </w:t>
      </w:r>
      <w:proofErr w:type="spellStart"/>
      <w:r w:rsidR="000E7E19" w:rsidRPr="000E7E19">
        <w:rPr>
          <w:rFonts w:ascii="Arial" w:hAnsi="Arial" w:cs="Arial"/>
          <w:highlight w:val="black"/>
        </w:rPr>
        <w:t>xxxxxxxxxxxxxxxxxxxxxxxxxxxxxxxxxxxxxx</w:t>
      </w:r>
      <w:proofErr w:type="spellEnd"/>
      <w:r w:rsidR="0062047D" w:rsidRPr="00A6729F">
        <w:rPr>
          <w:rFonts w:ascii="Arial" w:hAnsi="Arial" w:cs="Arial"/>
        </w:rPr>
        <w:t xml:space="preserve"> </w:t>
      </w:r>
      <w:proofErr w:type="spellStart"/>
      <w:r w:rsidR="000E7E19" w:rsidRPr="000E7E19">
        <w:rPr>
          <w:rFonts w:ascii="Arial" w:hAnsi="Arial" w:cs="Arial"/>
          <w:highlight w:val="black"/>
        </w:rPr>
        <w:t>xxxxx</w:t>
      </w:r>
      <w:proofErr w:type="spellEnd"/>
      <w:r w:rsidR="00157A9C" w:rsidRPr="00A6729F">
        <w:rPr>
          <w:rFonts w:ascii="Arial" w:hAnsi="Arial" w:cs="Arial"/>
        </w:rPr>
        <w:t>,</w:t>
      </w:r>
      <w:r w:rsidRPr="00A6729F">
        <w:rPr>
          <w:rFonts w:ascii="Arial" w:hAnsi="Arial" w:cs="Arial"/>
          <w:lang w:val="es-SV"/>
        </w:rPr>
        <w:t xml:space="preserve"> quien requiere:</w:t>
      </w:r>
      <w:r w:rsidR="006E6BCE" w:rsidRPr="00A6729F">
        <w:rPr>
          <w:rFonts w:ascii="Arial" w:hAnsi="Arial" w:cs="Arial"/>
          <w:b/>
          <w:color w:val="000000"/>
          <w:lang w:val="es-SV" w:eastAsia="es-SV"/>
        </w:rPr>
        <w:t xml:space="preserve"> </w:t>
      </w:r>
      <w:r w:rsidR="0062047D" w:rsidRPr="00A6729F">
        <w:rPr>
          <w:rFonts w:ascii="Arial" w:hAnsi="Arial" w:cs="Arial"/>
          <w:b/>
          <w:lang w:val="es-SV"/>
        </w:rPr>
        <w:t>“Solicito me puedan prestar material educativo por tener nuestra primera defensa de tesis, la cual está relacionada con la Defensoría del Consumidor siendo ésta el día domingo 24 de los corrientes.</w:t>
      </w:r>
      <w:r w:rsidR="0062047D" w:rsidRPr="00A6729F">
        <w:rPr>
          <w:rFonts w:ascii="Arial" w:hAnsi="Arial" w:cs="Arial"/>
          <w:b/>
          <w:color w:val="000000"/>
          <w:lang w:val="es-SV" w:eastAsia="es-SV"/>
        </w:rPr>
        <w:t>”,</w:t>
      </w:r>
      <w:r w:rsidR="0062047D" w:rsidRPr="00A6729F">
        <w:rPr>
          <w:rFonts w:ascii="Arial" w:hAnsi="Arial" w:cs="Arial"/>
          <w:color w:val="000000"/>
          <w:lang w:val="es-SV" w:eastAsia="es-SV"/>
        </w:rPr>
        <w:t xml:space="preserve"> sobre lo cual aclaró que:</w:t>
      </w:r>
      <w:r w:rsidR="0062047D" w:rsidRPr="00A6729F">
        <w:rPr>
          <w:rFonts w:ascii="Arial" w:hAnsi="Arial" w:cs="Arial"/>
          <w:b/>
          <w:color w:val="000000"/>
          <w:lang w:val="es-SV" w:eastAsia="es-SV"/>
        </w:rPr>
        <w:t xml:space="preserve"> </w:t>
      </w:r>
      <w:r w:rsidR="0062047D" w:rsidRPr="00A6729F">
        <w:rPr>
          <w:rFonts w:ascii="Arial" w:hAnsi="Arial" w:cs="Arial"/>
          <w:b/>
          <w:i/>
          <w:lang w:val="es-SV"/>
        </w:rPr>
        <w:t>“El tema es ALCANCES DEL PROCESO SANCIONATORIO SOBRE VULNERACION DE DERECHOS DEL CONSUMIDOR POR PROVEEDORES FINANCIEROS Y LOS EFECTOS LIMITADOS DE LAS SANCIONES ADMINISTRATIVAS      EN     BENEFICIO     DIRECTO     DE     LOS     Y     LAS</w:t>
      </w:r>
    </w:p>
    <w:p w14:paraId="6292C30D" w14:textId="2BB7DDFE" w:rsidR="0043569C" w:rsidRPr="00A6729F" w:rsidRDefault="0062047D" w:rsidP="0062047D">
      <w:pPr>
        <w:shd w:val="clear" w:color="auto" w:fill="FFFFFF" w:themeFill="background1"/>
        <w:contextualSpacing/>
        <w:jc w:val="both"/>
        <w:rPr>
          <w:rFonts w:ascii="Arial" w:hAnsi="Arial" w:cs="Arial"/>
          <w:b/>
          <w:color w:val="000000"/>
          <w:lang w:val="es-SV" w:eastAsia="es-SV"/>
        </w:rPr>
      </w:pPr>
      <w:r w:rsidRPr="00A6729F">
        <w:rPr>
          <w:rFonts w:ascii="Arial" w:hAnsi="Arial" w:cs="Arial"/>
          <w:b/>
          <w:i/>
          <w:lang w:val="es-SV"/>
        </w:rPr>
        <w:t>CONSUMIDORES, el material solicitado como préstamo es solamente como material de apoyo para nuestra defensa, la cual podría ir personalmente a traerla.”</w:t>
      </w:r>
      <w:r w:rsidRPr="00A6729F">
        <w:rPr>
          <w:rFonts w:ascii="Arial" w:hAnsi="Arial" w:cs="Arial"/>
          <w:bCs/>
          <w:sz w:val="25"/>
          <w:szCs w:val="25"/>
        </w:rPr>
        <w:t xml:space="preserve">, </w:t>
      </w:r>
      <w:r w:rsidR="00F15878" w:rsidRPr="00A6729F">
        <w:rPr>
          <w:rFonts w:ascii="Arial" w:hAnsi="Arial" w:cs="Arial"/>
          <w:lang w:val="es-SV"/>
        </w:rPr>
        <w:t>se ha analizado</w:t>
      </w:r>
      <w:r w:rsidR="00CF7669" w:rsidRPr="00A6729F">
        <w:rPr>
          <w:rFonts w:ascii="Arial" w:hAnsi="Arial" w:cs="Arial"/>
          <w:lang w:val="es-SV"/>
        </w:rPr>
        <w:t xml:space="preserve"> </w:t>
      </w:r>
      <w:r w:rsidR="00F15878" w:rsidRPr="00A6729F">
        <w:rPr>
          <w:rFonts w:ascii="Arial" w:hAnsi="Arial" w:cs="Arial"/>
          <w:lang w:val="es-SV"/>
        </w:rPr>
        <w:t>el fondo de lo solicitado y considerando que la solicitud cumple con todos</w:t>
      </w:r>
      <w:r w:rsidR="00CF7669" w:rsidRPr="00A6729F">
        <w:rPr>
          <w:rFonts w:ascii="Arial" w:hAnsi="Arial" w:cs="Arial"/>
          <w:lang w:val="es-SV"/>
        </w:rPr>
        <w:t xml:space="preserve"> </w:t>
      </w:r>
      <w:r w:rsidR="00F15878" w:rsidRPr="00A6729F">
        <w:rPr>
          <w:rFonts w:ascii="Arial" w:hAnsi="Arial" w:cs="Arial"/>
          <w:lang w:val="es-SV"/>
        </w:rPr>
        <w:t>los requisitos establecidos en el artículo 66 de la Ley de Acceso a la Información Pública –LAIP-</w:t>
      </w:r>
      <w:r w:rsidR="00D206D0" w:rsidRPr="00A6729F">
        <w:rPr>
          <w:rFonts w:ascii="Arial" w:hAnsi="Arial" w:cs="Arial"/>
          <w:lang w:val="es-SV"/>
        </w:rPr>
        <w:t xml:space="preserve"> </w:t>
      </w:r>
      <w:r w:rsidR="0043569C" w:rsidRPr="00A6729F">
        <w:rPr>
          <w:rFonts w:ascii="Arial" w:hAnsi="Arial" w:cs="Arial"/>
          <w:lang w:val="es-SV"/>
        </w:rPr>
        <w:t xml:space="preserve">y, que la información requerida, no se encuentra entre las excepciones enumeradas en el artículo 19 y 24 de la LAIP, se </w:t>
      </w:r>
      <w:r w:rsidR="006A0998" w:rsidRPr="00A6729F">
        <w:rPr>
          <w:rFonts w:ascii="Arial" w:hAnsi="Arial" w:cs="Arial"/>
          <w:lang w:val="es-SV"/>
        </w:rPr>
        <w:t>resuelve:</w:t>
      </w:r>
    </w:p>
    <w:p w14:paraId="439007E0" w14:textId="77777777" w:rsidR="0026512A" w:rsidRPr="00A6729F" w:rsidRDefault="0026512A" w:rsidP="0062047D">
      <w:pPr>
        <w:jc w:val="both"/>
        <w:rPr>
          <w:rFonts w:ascii="Arial" w:hAnsi="Arial" w:cs="Arial"/>
          <w:sz w:val="28"/>
          <w:lang w:val="es-SV"/>
        </w:rPr>
      </w:pPr>
    </w:p>
    <w:p w14:paraId="5FD6234E" w14:textId="4892F862" w:rsidR="0062047D" w:rsidRPr="00A6729F" w:rsidRDefault="006A0998" w:rsidP="0062047D">
      <w:pPr>
        <w:jc w:val="center"/>
        <w:rPr>
          <w:rFonts w:ascii="Arial" w:hAnsi="Arial" w:cs="Arial"/>
          <w:b/>
          <w:sz w:val="28"/>
          <w:lang w:val="es-SV"/>
        </w:rPr>
      </w:pPr>
      <w:r w:rsidRPr="00A6729F">
        <w:rPr>
          <w:rFonts w:ascii="Arial" w:hAnsi="Arial" w:cs="Arial"/>
          <w:b/>
          <w:sz w:val="28"/>
          <w:lang w:val="es-SV"/>
        </w:rPr>
        <w:t>PROPORCIONAR LA</w:t>
      </w:r>
      <w:r w:rsidR="0062047D" w:rsidRPr="00A6729F">
        <w:rPr>
          <w:rFonts w:ascii="Arial" w:hAnsi="Arial" w:cs="Arial"/>
          <w:b/>
          <w:sz w:val="28"/>
          <w:lang w:val="es-SV"/>
        </w:rPr>
        <w:t xml:space="preserve"> INFORMACIÓN PÚBLICA DISPONIBLE</w:t>
      </w:r>
    </w:p>
    <w:p w14:paraId="0E15BC7E" w14:textId="77777777" w:rsidR="0062047D" w:rsidRPr="00A6729F" w:rsidRDefault="0062047D" w:rsidP="0062047D">
      <w:pPr>
        <w:jc w:val="both"/>
        <w:rPr>
          <w:rFonts w:ascii="Arial" w:hAnsi="Arial" w:cs="Arial"/>
          <w:b/>
          <w:sz w:val="28"/>
          <w:lang w:val="es-SV"/>
        </w:rPr>
      </w:pPr>
    </w:p>
    <w:p w14:paraId="179765F2" w14:textId="77777777" w:rsidR="0062047D" w:rsidRPr="00A6729F" w:rsidRDefault="0062047D" w:rsidP="0062047D">
      <w:pPr>
        <w:jc w:val="both"/>
        <w:rPr>
          <w:rFonts w:ascii="Arial" w:hAnsi="Arial" w:cs="Arial"/>
          <w:lang w:val="es-SV"/>
        </w:rPr>
      </w:pPr>
      <w:r w:rsidRPr="00A6729F">
        <w:rPr>
          <w:rFonts w:ascii="Arial" w:hAnsi="Arial" w:cs="Arial"/>
          <w:lang w:val="es-SV"/>
        </w:rPr>
        <w:t>Se pone a su disposición en formato físico los siguientes materiales educativos:</w:t>
      </w:r>
    </w:p>
    <w:p w14:paraId="3ABE983D" w14:textId="77777777" w:rsidR="0062047D" w:rsidRPr="00A6729F" w:rsidRDefault="0062047D" w:rsidP="0062047D">
      <w:pPr>
        <w:jc w:val="both"/>
        <w:rPr>
          <w:rFonts w:ascii="Arial" w:hAnsi="Arial" w:cs="Arial"/>
          <w:lang w:val="es-SV"/>
        </w:rPr>
      </w:pPr>
    </w:p>
    <w:p w14:paraId="23502D23" w14:textId="70F22E52" w:rsidR="0062047D" w:rsidRPr="00A6729F" w:rsidRDefault="0062047D" w:rsidP="0062047D">
      <w:pPr>
        <w:pStyle w:val="Prrafodelista"/>
        <w:numPr>
          <w:ilvl w:val="0"/>
          <w:numId w:val="29"/>
        </w:numPr>
        <w:jc w:val="both"/>
        <w:rPr>
          <w:rFonts w:ascii="Arial" w:hAnsi="Arial" w:cs="Arial"/>
          <w:b/>
          <w:lang w:val="es-SV"/>
        </w:rPr>
      </w:pPr>
      <w:r w:rsidRPr="00A6729F">
        <w:rPr>
          <w:rFonts w:ascii="Arial" w:hAnsi="Arial" w:cs="Arial"/>
          <w:b/>
          <w:lang w:val="es-SV"/>
        </w:rPr>
        <w:t>1 Brochure de los Derechos de consumidores y consumidoras.</w:t>
      </w:r>
    </w:p>
    <w:p w14:paraId="1ADD62B2" w14:textId="4117636D" w:rsidR="0062047D" w:rsidRPr="00A6729F" w:rsidRDefault="0062047D" w:rsidP="0062047D">
      <w:pPr>
        <w:pStyle w:val="Prrafodelista"/>
        <w:numPr>
          <w:ilvl w:val="0"/>
          <w:numId w:val="29"/>
        </w:numPr>
        <w:jc w:val="both"/>
        <w:rPr>
          <w:rFonts w:ascii="Arial" w:hAnsi="Arial" w:cs="Arial"/>
          <w:b/>
          <w:lang w:val="es-SV"/>
        </w:rPr>
      </w:pPr>
      <w:r w:rsidRPr="00A6729F">
        <w:rPr>
          <w:rFonts w:ascii="Arial" w:hAnsi="Arial" w:cs="Arial"/>
          <w:b/>
          <w:lang w:val="es-SV"/>
        </w:rPr>
        <w:t xml:space="preserve">1 </w:t>
      </w:r>
      <w:r w:rsidR="000C6DE1">
        <w:rPr>
          <w:rFonts w:ascii="Arial" w:hAnsi="Arial" w:cs="Arial"/>
          <w:b/>
          <w:lang w:val="es-SV"/>
        </w:rPr>
        <w:t>Afiche</w:t>
      </w:r>
      <w:r w:rsidRPr="00A6729F">
        <w:rPr>
          <w:rFonts w:ascii="Arial" w:hAnsi="Arial" w:cs="Arial"/>
          <w:b/>
          <w:lang w:val="es-SV"/>
        </w:rPr>
        <w:t xml:space="preserve"> de los Derechos de consumidores y consumidoras.</w:t>
      </w:r>
    </w:p>
    <w:p w14:paraId="748E56C3" w14:textId="02F7ECF6" w:rsidR="0062047D" w:rsidRPr="00A6729F" w:rsidRDefault="000C6DE1" w:rsidP="0062047D">
      <w:pPr>
        <w:pStyle w:val="Prrafodelista"/>
        <w:numPr>
          <w:ilvl w:val="0"/>
          <w:numId w:val="29"/>
        </w:numPr>
        <w:jc w:val="both"/>
        <w:rPr>
          <w:rFonts w:ascii="Arial" w:hAnsi="Arial" w:cs="Arial"/>
          <w:b/>
        </w:rPr>
      </w:pPr>
      <w:r>
        <w:rPr>
          <w:rFonts w:ascii="Arial" w:hAnsi="Arial" w:cs="Arial"/>
          <w:b/>
          <w:lang w:val="es-SV"/>
        </w:rPr>
        <w:t>1 Afiche</w:t>
      </w:r>
      <w:r w:rsidR="0062047D" w:rsidRPr="00A6729F">
        <w:rPr>
          <w:rFonts w:ascii="Arial" w:hAnsi="Arial" w:cs="Arial"/>
          <w:b/>
          <w:lang w:val="es-SV"/>
        </w:rPr>
        <w:t xml:space="preserve"> de los </w:t>
      </w:r>
      <w:r w:rsidR="0062047D" w:rsidRPr="00A6729F">
        <w:rPr>
          <w:rFonts w:ascii="Arial" w:hAnsi="Arial" w:cs="Arial"/>
          <w:b/>
        </w:rPr>
        <w:t>7 derechos de las personas consumidoras, usuarias de servicios y productos financieros.</w:t>
      </w:r>
    </w:p>
    <w:p w14:paraId="266BDFD8" w14:textId="77777777" w:rsidR="0062047D" w:rsidRPr="00A6729F" w:rsidRDefault="0062047D" w:rsidP="0062047D">
      <w:pPr>
        <w:jc w:val="both"/>
        <w:rPr>
          <w:rFonts w:ascii="Arial" w:hAnsi="Arial" w:cs="Arial"/>
          <w:b/>
        </w:rPr>
      </w:pPr>
    </w:p>
    <w:p w14:paraId="5440E233" w14:textId="77777777" w:rsidR="00CA259B" w:rsidRDefault="00CA259B" w:rsidP="0062047D">
      <w:pPr>
        <w:jc w:val="both"/>
        <w:rPr>
          <w:rFonts w:ascii="Arial" w:hAnsi="Arial" w:cs="Arial"/>
        </w:rPr>
      </w:pPr>
    </w:p>
    <w:p w14:paraId="5DA6023F" w14:textId="59764C77" w:rsidR="0062047D" w:rsidRPr="00A6729F" w:rsidRDefault="0062047D" w:rsidP="0062047D">
      <w:pPr>
        <w:jc w:val="both"/>
        <w:rPr>
          <w:rFonts w:ascii="Arial" w:hAnsi="Arial" w:cs="Arial"/>
        </w:rPr>
      </w:pPr>
      <w:r w:rsidRPr="00A6729F">
        <w:rPr>
          <w:rFonts w:ascii="Arial" w:hAnsi="Arial" w:cs="Arial"/>
        </w:rPr>
        <w:t xml:space="preserve">Pueden ser retirados en la </w:t>
      </w:r>
      <w:r w:rsidRPr="00A6729F">
        <w:rPr>
          <w:rFonts w:ascii="Arial" w:hAnsi="Arial" w:cs="Arial"/>
          <w:b/>
        </w:rPr>
        <w:t>Unidad de Acceso a la Información Pública y Transparencia</w:t>
      </w:r>
      <w:r w:rsidRPr="00A6729F">
        <w:rPr>
          <w:rFonts w:ascii="Arial" w:hAnsi="Arial" w:cs="Arial"/>
        </w:rPr>
        <w:t xml:space="preserve">, ubicada en </w:t>
      </w:r>
      <w:r w:rsidR="00A6729F">
        <w:rPr>
          <w:rFonts w:ascii="Arial" w:hAnsi="Arial" w:cs="Arial"/>
        </w:rPr>
        <w:t>c</w:t>
      </w:r>
      <w:r w:rsidRPr="00A6729F">
        <w:rPr>
          <w:rFonts w:ascii="Arial" w:hAnsi="Arial" w:cs="Arial"/>
        </w:rPr>
        <w:t>alle Circunvalación</w:t>
      </w:r>
      <w:r w:rsidR="00A6729F">
        <w:rPr>
          <w:rFonts w:ascii="Arial" w:hAnsi="Arial" w:cs="Arial"/>
        </w:rPr>
        <w:t>, n</w:t>
      </w:r>
      <w:r w:rsidRPr="00A6729F">
        <w:rPr>
          <w:rFonts w:ascii="Arial" w:hAnsi="Arial" w:cs="Arial"/>
        </w:rPr>
        <w:t>úmero 20, Plan de La Laguna, Antiguo Cuscatlán</w:t>
      </w:r>
      <w:r w:rsidR="00A6729F">
        <w:rPr>
          <w:rFonts w:ascii="Arial" w:hAnsi="Arial" w:cs="Arial"/>
        </w:rPr>
        <w:t>, La L</w:t>
      </w:r>
      <w:r w:rsidR="000C6DE1">
        <w:rPr>
          <w:rFonts w:ascii="Arial" w:hAnsi="Arial" w:cs="Arial"/>
        </w:rPr>
        <w:t>i</w:t>
      </w:r>
      <w:r w:rsidR="00A6729F">
        <w:rPr>
          <w:rFonts w:ascii="Arial" w:hAnsi="Arial" w:cs="Arial"/>
        </w:rPr>
        <w:t>bertad</w:t>
      </w:r>
      <w:r w:rsidRPr="00A6729F">
        <w:rPr>
          <w:rFonts w:ascii="Arial" w:hAnsi="Arial" w:cs="Arial"/>
        </w:rPr>
        <w:t xml:space="preserve">. </w:t>
      </w:r>
      <w:r w:rsidRPr="00A6729F">
        <w:rPr>
          <w:rFonts w:ascii="Arial" w:hAnsi="Arial" w:cs="Arial"/>
          <w:b/>
        </w:rPr>
        <w:t>Horarios de atención: lunes a viernes de 8:00 a.m. a 4:00 p.m.</w:t>
      </w:r>
      <w:r w:rsidR="00A6729F" w:rsidRPr="00A6729F">
        <w:rPr>
          <w:rFonts w:ascii="Arial" w:hAnsi="Arial" w:cs="Arial"/>
        </w:rPr>
        <w:t xml:space="preserve">, </w:t>
      </w:r>
      <w:r w:rsidR="00A6729F" w:rsidRPr="00A6729F">
        <w:rPr>
          <w:rFonts w:ascii="Arial" w:hAnsi="Arial" w:cs="Arial"/>
          <w:b/>
        </w:rPr>
        <w:t>excepto el día viernes veintidós de mayo del presente año</w:t>
      </w:r>
      <w:r w:rsidR="00A6729F" w:rsidRPr="00A6729F">
        <w:rPr>
          <w:rFonts w:ascii="Arial" w:hAnsi="Arial" w:cs="Arial"/>
        </w:rPr>
        <w:t xml:space="preserve">, ya que </w:t>
      </w:r>
      <w:r w:rsidR="00A6729F">
        <w:rPr>
          <w:rFonts w:ascii="Arial" w:hAnsi="Arial" w:cs="Arial"/>
        </w:rPr>
        <w:t>la Asamblea Legislativa, ha aprobado</w:t>
      </w:r>
      <w:r w:rsidR="000C6DE1">
        <w:rPr>
          <w:rFonts w:ascii="Arial" w:hAnsi="Arial" w:cs="Arial"/>
        </w:rPr>
        <w:t xml:space="preserve"> para</w:t>
      </w:r>
      <w:r w:rsidR="00A6729F" w:rsidRPr="00A6729F">
        <w:rPr>
          <w:rFonts w:ascii="Arial" w:hAnsi="Arial" w:cs="Arial"/>
        </w:rPr>
        <w:t xml:space="preserve"> dicha fecha</w:t>
      </w:r>
      <w:r w:rsidR="00A6729F">
        <w:rPr>
          <w:rFonts w:ascii="Arial" w:hAnsi="Arial" w:cs="Arial"/>
        </w:rPr>
        <w:t>,</w:t>
      </w:r>
      <w:r w:rsidR="00A6729F" w:rsidRPr="00A6729F">
        <w:rPr>
          <w:rFonts w:ascii="Arial" w:hAnsi="Arial" w:cs="Arial"/>
        </w:rPr>
        <w:t xml:space="preserve"> </w:t>
      </w:r>
      <w:r w:rsidR="00A6729F" w:rsidRPr="00A6729F">
        <w:rPr>
          <w:rFonts w:ascii="Arial" w:hAnsi="Arial" w:cs="Arial"/>
          <w:b/>
        </w:rPr>
        <w:t>asueto para el sector público de este municipio</w:t>
      </w:r>
      <w:r w:rsidR="00A6729F" w:rsidRPr="00A6729F">
        <w:rPr>
          <w:rFonts w:ascii="Arial" w:hAnsi="Arial" w:cs="Arial"/>
        </w:rPr>
        <w:t>.</w:t>
      </w:r>
    </w:p>
    <w:p w14:paraId="7D27098B" w14:textId="77777777" w:rsidR="0062047D" w:rsidRPr="00A6729F" w:rsidRDefault="0062047D" w:rsidP="0062047D">
      <w:pPr>
        <w:jc w:val="both"/>
        <w:rPr>
          <w:rFonts w:ascii="Arial" w:hAnsi="Arial" w:cs="Arial"/>
          <w:b/>
        </w:rPr>
      </w:pPr>
    </w:p>
    <w:p w14:paraId="075A9DED" w14:textId="77777777" w:rsidR="00A6729F" w:rsidRPr="00A6729F" w:rsidRDefault="00A6729F" w:rsidP="0062047D">
      <w:pPr>
        <w:jc w:val="both"/>
        <w:rPr>
          <w:rFonts w:ascii="Arial" w:hAnsi="Arial" w:cs="Arial"/>
          <w:b/>
        </w:rPr>
      </w:pPr>
    </w:p>
    <w:p w14:paraId="3A6942F9" w14:textId="77777777" w:rsidR="00A6729F" w:rsidRPr="00A6729F" w:rsidRDefault="00A6729F" w:rsidP="0062047D">
      <w:pPr>
        <w:jc w:val="both"/>
        <w:rPr>
          <w:rFonts w:ascii="Arial" w:hAnsi="Arial" w:cs="Arial"/>
          <w:b/>
        </w:rPr>
      </w:pPr>
    </w:p>
    <w:p w14:paraId="213AF764" w14:textId="77777777" w:rsidR="00A6729F" w:rsidRPr="00A6729F" w:rsidRDefault="00A6729F" w:rsidP="0062047D">
      <w:pPr>
        <w:jc w:val="both"/>
        <w:rPr>
          <w:rFonts w:ascii="Arial" w:hAnsi="Arial" w:cs="Arial"/>
          <w:b/>
        </w:rPr>
      </w:pPr>
    </w:p>
    <w:p w14:paraId="6E3177FD" w14:textId="77777777" w:rsidR="00A6729F" w:rsidRPr="00A6729F" w:rsidRDefault="00A6729F" w:rsidP="0062047D">
      <w:pPr>
        <w:jc w:val="both"/>
        <w:rPr>
          <w:rFonts w:ascii="Arial" w:hAnsi="Arial" w:cs="Arial"/>
          <w:b/>
        </w:rPr>
      </w:pPr>
    </w:p>
    <w:p w14:paraId="7AD51BBE" w14:textId="77777777" w:rsidR="00A6729F" w:rsidRPr="00A6729F" w:rsidRDefault="00A6729F" w:rsidP="0062047D">
      <w:pPr>
        <w:jc w:val="both"/>
        <w:rPr>
          <w:rFonts w:ascii="Arial" w:hAnsi="Arial" w:cs="Arial"/>
          <w:b/>
        </w:rPr>
      </w:pPr>
    </w:p>
    <w:p w14:paraId="0F6FED01" w14:textId="61EBEDE1" w:rsidR="0062047D" w:rsidRPr="00A6729F" w:rsidRDefault="0062047D" w:rsidP="0062047D">
      <w:pPr>
        <w:jc w:val="both"/>
        <w:rPr>
          <w:rFonts w:ascii="Arial" w:hAnsi="Arial" w:cs="Arial"/>
        </w:rPr>
      </w:pPr>
      <w:r w:rsidRPr="00A6729F">
        <w:rPr>
          <w:rFonts w:ascii="Arial" w:hAnsi="Arial" w:cs="Arial"/>
        </w:rPr>
        <w:t>Asimismo, se informa</w:t>
      </w:r>
      <w:r w:rsidRPr="00A6729F">
        <w:rPr>
          <w:rFonts w:ascii="Arial" w:hAnsi="Arial" w:cs="Arial"/>
          <w:b/>
        </w:rPr>
        <w:t xml:space="preserve"> </w:t>
      </w:r>
      <w:r w:rsidRPr="00A6729F">
        <w:rPr>
          <w:rFonts w:ascii="Arial" w:hAnsi="Arial" w:cs="Arial"/>
        </w:rPr>
        <w:t xml:space="preserve">en la página web </w:t>
      </w:r>
      <w:hyperlink r:id="rId7" w:history="1">
        <w:r w:rsidRPr="00A6729F">
          <w:rPr>
            <w:rStyle w:val="Hipervnculo"/>
            <w:rFonts w:ascii="Arial" w:hAnsi="Arial" w:cs="Arial"/>
            <w:b/>
            <w:color w:val="auto"/>
            <w:u w:val="none"/>
          </w:rPr>
          <w:t>www.defensoria.gob</w:t>
        </w:r>
      </w:hyperlink>
      <w:r w:rsidRPr="00A6729F">
        <w:rPr>
          <w:rStyle w:val="Hipervnculo"/>
          <w:rFonts w:ascii="Arial" w:hAnsi="Arial" w:cs="Arial"/>
          <w:b/>
          <w:color w:val="auto"/>
          <w:u w:val="none"/>
        </w:rPr>
        <w:t>.sv</w:t>
      </w:r>
      <w:r w:rsidRPr="00A6729F">
        <w:rPr>
          <w:rFonts w:ascii="Arial" w:hAnsi="Arial" w:cs="Arial"/>
        </w:rPr>
        <w:t xml:space="preserve">, sección </w:t>
      </w:r>
      <w:r w:rsidRPr="00A6729F">
        <w:rPr>
          <w:rFonts w:ascii="Arial" w:hAnsi="Arial" w:cs="Arial"/>
          <w:b/>
        </w:rPr>
        <w:t>“Servicios”,</w:t>
      </w:r>
      <w:r w:rsidRPr="00A6729F">
        <w:rPr>
          <w:rFonts w:ascii="Arial" w:hAnsi="Arial" w:cs="Arial"/>
        </w:rPr>
        <w:t xml:space="preserve"> ítem </w:t>
      </w:r>
      <w:r w:rsidRPr="00A6729F">
        <w:rPr>
          <w:rFonts w:ascii="Arial" w:hAnsi="Arial" w:cs="Arial"/>
          <w:b/>
        </w:rPr>
        <w:t>“Guía –</w:t>
      </w:r>
      <w:r w:rsidRPr="00A6729F">
        <w:rPr>
          <w:rFonts w:ascii="Arial" w:hAnsi="Arial" w:cs="Arial"/>
        </w:rPr>
        <w:t xml:space="preserve"> </w:t>
      </w:r>
      <w:r w:rsidRPr="00A6729F">
        <w:rPr>
          <w:rFonts w:ascii="Arial" w:hAnsi="Arial" w:cs="Arial"/>
          <w:b/>
        </w:rPr>
        <w:t>Materiales educativos</w:t>
      </w:r>
      <w:r w:rsidRPr="00A6729F">
        <w:rPr>
          <w:rFonts w:ascii="Arial" w:hAnsi="Arial" w:cs="Arial"/>
        </w:rPr>
        <w:t xml:space="preserve">”, se encuentran publicados </w:t>
      </w:r>
      <w:proofErr w:type="spellStart"/>
      <w:r w:rsidRPr="00A6729F">
        <w:rPr>
          <w:rFonts w:ascii="Arial" w:hAnsi="Arial" w:cs="Arial"/>
        </w:rPr>
        <w:t>brochure</w:t>
      </w:r>
      <w:proofErr w:type="spellEnd"/>
      <w:r w:rsidRPr="00A6729F">
        <w:rPr>
          <w:rFonts w:ascii="Arial" w:hAnsi="Arial" w:cs="Arial"/>
          <w:lang w:val="es-SV"/>
        </w:rPr>
        <w:t xml:space="preserve"> relacionados a los medios alternos de solución de controversias, procedimiento sancionatorio y, de productos y servicios financieros, los cuales pueden ser descargados en formato </w:t>
      </w:r>
      <w:proofErr w:type="spellStart"/>
      <w:r w:rsidRPr="00A6729F">
        <w:rPr>
          <w:rFonts w:ascii="Arial" w:hAnsi="Arial" w:cs="Arial"/>
          <w:lang w:val="es-SV"/>
        </w:rPr>
        <w:t>pdf</w:t>
      </w:r>
      <w:proofErr w:type="spellEnd"/>
      <w:r w:rsidRPr="00A6729F">
        <w:rPr>
          <w:rFonts w:ascii="Arial" w:hAnsi="Arial" w:cs="Arial"/>
          <w:lang w:val="es-SV"/>
        </w:rPr>
        <w:t>:</w:t>
      </w:r>
    </w:p>
    <w:p w14:paraId="13773504" w14:textId="5EE9CB1C" w:rsidR="0062047D" w:rsidRPr="00A6729F" w:rsidRDefault="0062047D" w:rsidP="0062047D">
      <w:pPr>
        <w:jc w:val="both"/>
        <w:rPr>
          <w:rFonts w:ascii="Arial" w:hAnsi="Arial" w:cs="Arial"/>
          <w:b/>
        </w:rPr>
      </w:pPr>
    </w:p>
    <w:p w14:paraId="13A37BB1" w14:textId="77777777" w:rsidR="0062047D" w:rsidRPr="00A6729F" w:rsidRDefault="0062047D" w:rsidP="0062047D">
      <w:pPr>
        <w:pStyle w:val="Prrafodelista"/>
        <w:numPr>
          <w:ilvl w:val="0"/>
          <w:numId w:val="28"/>
        </w:numPr>
        <w:jc w:val="both"/>
        <w:rPr>
          <w:rFonts w:ascii="Arial" w:hAnsi="Arial" w:cs="Arial"/>
          <w:b/>
        </w:rPr>
      </w:pPr>
      <w:r w:rsidRPr="00A6729F">
        <w:rPr>
          <w:rFonts w:ascii="Arial" w:hAnsi="Arial" w:cs="Arial"/>
          <w:b/>
        </w:rPr>
        <w:t xml:space="preserve">ABC Aprendamos bien sobre los medios alternos de solución conflictos </w:t>
      </w:r>
    </w:p>
    <w:p w14:paraId="01CCEABB" w14:textId="77777777" w:rsidR="0062047D" w:rsidRPr="00A6729F" w:rsidRDefault="0062047D" w:rsidP="0062047D">
      <w:pPr>
        <w:pStyle w:val="Prrafodelista"/>
        <w:numPr>
          <w:ilvl w:val="0"/>
          <w:numId w:val="28"/>
        </w:numPr>
        <w:jc w:val="both"/>
        <w:rPr>
          <w:rFonts w:ascii="Arial" w:hAnsi="Arial" w:cs="Arial"/>
          <w:b/>
        </w:rPr>
      </w:pPr>
      <w:r w:rsidRPr="00A6729F">
        <w:rPr>
          <w:rFonts w:ascii="Arial" w:hAnsi="Arial" w:cs="Arial"/>
          <w:b/>
        </w:rPr>
        <w:t xml:space="preserve">¿Sabe cómo resolver sus controversias de </w:t>
      </w:r>
      <w:proofErr w:type="gramStart"/>
      <w:r w:rsidRPr="00A6729F">
        <w:rPr>
          <w:rFonts w:ascii="Arial" w:hAnsi="Arial" w:cs="Arial"/>
          <w:b/>
        </w:rPr>
        <w:t>consumo?.</w:t>
      </w:r>
      <w:proofErr w:type="gramEnd"/>
    </w:p>
    <w:p w14:paraId="2D55A89B" w14:textId="77777777" w:rsidR="0062047D" w:rsidRPr="00A6729F" w:rsidRDefault="0062047D" w:rsidP="0062047D">
      <w:pPr>
        <w:pStyle w:val="Prrafodelista"/>
        <w:numPr>
          <w:ilvl w:val="0"/>
          <w:numId w:val="28"/>
        </w:numPr>
        <w:jc w:val="both"/>
        <w:rPr>
          <w:rFonts w:ascii="Arial" w:hAnsi="Arial" w:cs="Arial"/>
          <w:b/>
        </w:rPr>
      </w:pPr>
      <w:r w:rsidRPr="00A6729F">
        <w:rPr>
          <w:rFonts w:ascii="Arial" w:hAnsi="Arial" w:cs="Arial"/>
          <w:b/>
        </w:rPr>
        <w:t>15 recomendaciones para el buen uso de su tarjeta de crédito.</w:t>
      </w:r>
    </w:p>
    <w:p w14:paraId="4A31FD47" w14:textId="77777777" w:rsidR="0062047D" w:rsidRPr="00A6729F" w:rsidRDefault="0062047D" w:rsidP="0062047D">
      <w:pPr>
        <w:pStyle w:val="Prrafodelista"/>
        <w:numPr>
          <w:ilvl w:val="0"/>
          <w:numId w:val="28"/>
        </w:numPr>
        <w:jc w:val="both"/>
        <w:rPr>
          <w:rFonts w:ascii="Arial" w:hAnsi="Arial" w:cs="Arial"/>
          <w:b/>
        </w:rPr>
      </w:pPr>
      <w:r w:rsidRPr="00A6729F">
        <w:rPr>
          <w:rFonts w:ascii="Arial" w:hAnsi="Arial" w:cs="Arial"/>
          <w:b/>
        </w:rPr>
        <w:t>Consejos prácticos para el manejo de Tarjetas de Crédito y Débito</w:t>
      </w:r>
    </w:p>
    <w:p w14:paraId="7ACE7BC2" w14:textId="77777777" w:rsidR="0062047D" w:rsidRPr="00A6729F" w:rsidRDefault="0062047D" w:rsidP="0062047D">
      <w:pPr>
        <w:pStyle w:val="Prrafodelista"/>
        <w:numPr>
          <w:ilvl w:val="0"/>
          <w:numId w:val="28"/>
        </w:numPr>
        <w:jc w:val="both"/>
        <w:rPr>
          <w:rFonts w:ascii="Arial" w:hAnsi="Arial" w:cs="Arial"/>
          <w:b/>
        </w:rPr>
      </w:pPr>
      <w:r w:rsidRPr="00A6729F">
        <w:rPr>
          <w:rFonts w:ascii="Arial" w:hAnsi="Arial" w:cs="Arial"/>
          <w:b/>
        </w:rPr>
        <w:t xml:space="preserve">Cómo poner una denuncia.  </w:t>
      </w:r>
    </w:p>
    <w:p w14:paraId="5E6EC20D" w14:textId="77777777" w:rsidR="0062047D" w:rsidRPr="00A6729F" w:rsidRDefault="0062047D" w:rsidP="0062047D">
      <w:pPr>
        <w:pStyle w:val="Prrafodelista"/>
        <w:numPr>
          <w:ilvl w:val="0"/>
          <w:numId w:val="28"/>
        </w:numPr>
        <w:jc w:val="both"/>
        <w:rPr>
          <w:rFonts w:ascii="Arial" w:hAnsi="Arial" w:cs="Arial"/>
          <w:b/>
        </w:rPr>
      </w:pPr>
      <w:r w:rsidRPr="00A6729F">
        <w:rPr>
          <w:rFonts w:ascii="Arial" w:hAnsi="Arial" w:cs="Arial"/>
          <w:b/>
        </w:rPr>
        <w:t>Derechos de los usuarios y usuarias de servicios financieros.</w:t>
      </w:r>
    </w:p>
    <w:p w14:paraId="5A17613C" w14:textId="77777777" w:rsidR="0062047D" w:rsidRPr="00A6729F" w:rsidRDefault="0062047D" w:rsidP="0062047D">
      <w:pPr>
        <w:pStyle w:val="Prrafodelista"/>
        <w:numPr>
          <w:ilvl w:val="0"/>
          <w:numId w:val="28"/>
        </w:numPr>
        <w:jc w:val="both"/>
        <w:rPr>
          <w:rFonts w:ascii="Arial" w:hAnsi="Arial" w:cs="Arial"/>
          <w:b/>
        </w:rPr>
      </w:pPr>
      <w:r w:rsidRPr="00A6729F">
        <w:rPr>
          <w:rFonts w:ascii="Arial" w:hAnsi="Arial" w:cs="Arial"/>
          <w:b/>
        </w:rPr>
        <w:t>Obligaciones y prohibiciones de los proveedores financieros.</w:t>
      </w:r>
    </w:p>
    <w:p w14:paraId="38738075" w14:textId="77777777" w:rsidR="00F0488D" w:rsidRPr="00A6729F" w:rsidRDefault="00F0488D" w:rsidP="00113ED8">
      <w:pPr>
        <w:spacing w:line="360" w:lineRule="auto"/>
        <w:jc w:val="both"/>
        <w:rPr>
          <w:rFonts w:ascii="Arial" w:hAnsi="Arial" w:cs="Arial"/>
          <w:sz w:val="20"/>
          <w:lang w:val="es-SV"/>
        </w:rPr>
      </w:pPr>
    </w:p>
    <w:p w14:paraId="5C964B85" w14:textId="77777777" w:rsidR="00A6729F" w:rsidRPr="00A6729F" w:rsidRDefault="00A6729F" w:rsidP="00113ED8">
      <w:pPr>
        <w:spacing w:line="360" w:lineRule="auto"/>
        <w:jc w:val="both"/>
        <w:rPr>
          <w:rFonts w:ascii="Arial" w:hAnsi="Arial" w:cs="Arial"/>
          <w:sz w:val="20"/>
          <w:lang w:val="es-SV"/>
        </w:rPr>
      </w:pPr>
    </w:p>
    <w:p w14:paraId="0CDC2521" w14:textId="77777777" w:rsidR="00A6729F" w:rsidRPr="00A6729F" w:rsidRDefault="00A6729F" w:rsidP="00113ED8">
      <w:pPr>
        <w:spacing w:line="360" w:lineRule="auto"/>
        <w:jc w:val="both"/>
        <w:rPr>
          <w:rFonts w:ascii="Arial" w:hAnsi="Arial" w:cs="Arial"/>
          <w:sz w:val="20"/>
          <w:lang w:val="es-SV"/>
        </w:rPr>
      </w:pPr>
    </w:p>
    <w:p w14:paraId="33EB835F" w14:textId="77777777" w:rsidR="00A40DEB" w:rsidRPr="00A6729F" w:rsidRDefault="00A40DEB" w:rsidP="00A40DEB">
      <w:pPr>
        <w:pStyle w:val="Prrafodelista"/>
        <w:ind w:left="0"/>
        <w:jc w:val="both"/>
        <w:rPr>
          <w:rFonts w:ascii="Arial" w:hAnsi="Arial" w:cs="Arial"/>
          <w:lang w:val="es-SV"/>
        </w:rPr>
      </w:pPr>
    </w:p>
    <w:p w14:paraId="6D1BB152" w14:textId="766C239B" w:rsidR="00A40DEB" w:rsidRPr="000E7E19" w:rsidRDefault="000E7E19" w:rsidP="000E7E19">
      <w:pPr>
        <w:pStyle w:val="Prrafodelista"/>
        <w:ind w:left="0"/>
        <w:jc w:val="center"/>
        <w:rPr>
          <w:rFonts w:ascii="Arial" w:hAnsi="Arial" w:cs="Arial"/>
          <w:b/>
          <w:color w:val="002060"/>
          <w:lang w:val="es-SV"/>
        </w:rPr>
      </w:pPr>
      <w:r w:rsidRPr="000E7E19">
        <w:rPr>
          <w:rFonts w:ascii="Arial" w:hAnsi="Arial" w:cs="Arial"/>
          <w:b/>
          <w:color w:val="002060"/>
          <w:lang w:val="es-SV"/>
        </w:rPr>
        <w:t>Rúbrica</w:t>
      </w:r>
    </w:p>
    <w:p w14:paraId="5A6E8083" w14:textId="77777777" w:rsidR="00A40DEB" w:rsidRPr="00A6729F" w:rsidRDefault="00A40DEB" w:rsidP="00A40DEB">
      <w:pPr>
        <w:pStyle w:val="Prrafodelista"/>
        <w:ind w:left="0"/>
        <w:jc w:val="both"/>
        <w:rPr>
          <w:rFonts w:ascii="Arial" w:hAnsi="Arial" w:cs="Arial"/>
          <w:lang w:val="es-SV"/>
        </w:rPr>
      </w:pPr>
    </w:p>
    <w:p w14:paraId="37F2E484" w14:textId="77777777" w:rsidR="004941A2" w:rsidRPr="00A6729F" w:rsidRDefault="004941A2" w:rsidP="00A40DEB">
      <w:pPr>
        <w:pStyle w:val="Prrafodelista"/>
        <w:ind w:left="0"/>
        <w:jc w:val="both"/>
        <w:rPr>
          <w:rFonts w:ascii="Arial" w:hAnsi="Arial" w:cs="Arial"/>
          <w:lang w:val="es-SV"/>
        </w:rPr>
      </w:pPr>
    </w:p>
    <w:p w14:paraId="0A1BA1E9" w14:textId="77777777" w:rsidR="00760F65" w:rsidRPr="00A6729F" w:rsidRDefault="00760F65" w:rsidP="00A40DEB">
      <w:pPr>
        <w:pStyle w:val="Prrafodelista"/>
        <w:ind w:left="0"/>
        <w:jc w:val="both"/>
        <w:rPr>
          <w:rFonts w:ascii="Arial" w:hAnsi="Arial" w:cs="Arial"/>
          <w:lang w:val="es-SV"/>
        </w:rPr>
      </w:pPr>
      <w:bookmarkStart w:id="0" w:name="_GoBack"/>
      <w:bookmarkEnd w:id="0"/>
    </w:p>
    <w:p w14:paraId="2644914B" w14:textId="53D6A5DF" w:rsidR="00DD37C5" w:rsidRPr="00A6729F" w:rsidRDefault="00DD37C5" w:rsidP="00A40DEB">
      <w:pPr>
        <w:jc w:val="center"/>
        <w:rPr>
          <w:rFonts w:ascii="Arial" w:hAnsi="Arial" w:cs="Arial"/>
        </w:rPr>
      </w:pPr>
      <w:r w:rsidRPr="00A6729F">
        <w:rPr>
          <w:rFonts w:ascii="Arial" w:hAnsi="Arial" w:cs="Arial"/>
        </w:rPr>
        <w:t>Oficial de Información y Transparencia</w:t>
      </w:r>
    </w:p>
    <w:p w14:paraId="2DDC30E0" w14:textId="77777777" w:rsidR="00001BD0" w:rsidRPr="00A6729F" w:rsidRDefault="00001BD0" w:rsidP="008E76E3">
      <w:pPr>
        <w:rPr>
          <w:rFonts w:ascii="Arial" w:hAnsi="Arial" w:cs="Arial"/>
        </w:rPr>
      </w:pPr>
    </w:p>
    <w:sectPr w:rsidR="00001BD0" w:rsidRPr="00A6729F" w:rsidSect="000A1F9B">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841F6" w14:textId="77777777" w:rsidR="003C4563" w:rsidRDefault="003C4563" w:rsidP="00385C3D">
      <w:r>
        <w:separator/>
      </w:r>
    </w:p>
  </w:endnote>
  <w:endnote w:type="continuationSeparator" w:id="0">
    <w:p w14:paraId="33AB7FE3" w14:textId="77777777" w:rsidR="003C4563" w:rsidRDefault="003C4563"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EB58E" w14:textId="77777777" w:rsidR="003C4563" w:rsidRDefault="003C4563" w:rsidP="00385C3D">
      <w:r>
        <w:separator/>
      </w:r>
    </w:p>
  </w:footnote>
  <w:footnote w:type="continuationSeparator" w:id="0">
    <w:p w14:paraId="5AE5DFD8" w14:textId="77777777" w:rsidR="003C4563" w:rsidRDefault="003C4563"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59DD" w14:textId="77777777" w:rsidR="00385C3D" w:rsidRDefault="003C4563">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4A251" w14:textId="77777777" w:rsidR="000E7E19" w:rsidRDefault="000E7E19" w:rsidP="000E7E19">
    <w:pPr>
      <w:jc w:val="cente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 xml:space="preserve">y número de DUI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de la presente resolución.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42E1" w14:textId="77777777" w:rsidR="00385C3D" w:rsidRDefault="003C4563">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58D"/>
    <w:multiLevelType w:val="hybridMultilevel"/>
    <w:tmpl w:val="09C05866"/>
    <w:lvl w:ilvl="0" w:tplc="DB26FA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E31D83"/>
    <w:multiLevelType w:val="hybridMultilevel"/>
    <w:tmpl w:val="7A6ACAB0"/>
    <w:lvl w:ilvl="0" w:tplc="708C3FD2">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3" w15:restartNumberingAfterBreak="0">
    <w:nsid w:val="18CB6B9F"/>
    <w:multiLevelType w:val="hybridMultilevel"/>
    <w:tmpl w:val="F78092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4719E5"/>
    <w:multiLevelType w:val="hybridMultilevel"/>
    <w:tmpl w:val="D042F8CE"/>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4E2A20"/>
    <w:multiLevelType w:val="hybridMultilevel"/>
    <w:tmpl w:val="CC3C9CEE"/>
    <w:lvl w:ilvl="0" w:tplc="C66246A4">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E77C89"/>
    <w:multiLevelType w:val="multilevel"/>
    <w:tmpl w:val="E79CD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7659CD"/>
    <w:multiLevelType w:val="hybridMultilevel"/>
    <w:tmpl w:val="67408B96"/>
    <w:lvl w:ilvl="0" w:tplc="A03239F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6D20682"/>
    <w:multiLevelType w:val="hybridMultilevel"/>
    <w:tmpl w:val="A1C0D86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27C72558"/>
    <w:multiLevelType w:val="hybridMultilevel"/>
    <w:tmpl w:val="88548D0C"/>
    <w:lvl w:ilvl="0" w:tplc="9CDC0A6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98D3B33"/>
    <w:multiLevelType w:val="multilevel"/>
    <w:tmpl w:val="930CC7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0950E9"/>
    <w:multiLevelType w:val="hybridMultilevel"/>
    <w:tmpl w:val="A5621A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2C57A3A"/>
    <w:multiLevelType w:val="hybridMultilevel"/>
    <w:tmpl w:val="7BB08B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4E8792E"/>
    <w:multiLevelType w:val="hybridMultilevel"/>
    <w:tmpl w:val="609C97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A1C5174"/>
    <w:multiLevelType w:val="hybridMultilevel"/>
    <w:tmpl w:val="28FCBD4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B79224C"/>
    <w:multiLevelType w:val="hybridMultilevel"/>
    <w:tmpl w:val="D38EAB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1A856DD"/>
    <w:multiLevelType w:val="hybridMultilevel"/>
    <w:tmpl w:val="52D8946A"/>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AD54E1"/>
    <w:multiLevelType w:val="hybridMultilevel"/>
    <w:tmpl w:val="1FDCB88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B010F27"/>
    <w:multiLevelType w:val="hybridMultilevel"/>
    <w:tmpl w:val="1D720A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2A22423"/>
    <w:multiLevelType w:val="hybridMultilevel"/>
    <w:tmpl w:val="010ED3D8"/>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8A24E3B"/>
    <w:multiLevelType w:val="hybridMultilevel"/>
    <w:tmpl w:val="DA1051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92572E7"/>
    <w:multiLevelType w:val="hybridMultilevel"/>
    <w:tmpl w:val="047EB1DE"/>
    <w:lvl w:ilvl="0" w:tplc="37F2977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AFD3F38"/>
    <w:multiLevelType w:val="hybridMultilevel"/>
    <w:tmpl w:val="1F9284EC"/>
    <w:lvl w:ilvl="0" w:tplc="CF9405FE">
      <w:start w:val="1"/>
      <w:numFmt w:val="lowerLetter"/>
      <w:lvlText w:val="%1)"/>
      <w:lvlJc w:val="left"/>
      <w:pPr>
        <w:ind w:left="2520" w:hanging="360"/>
      </w:pPr>
      <w:rPr>
        <w:rFonts w:hint="default"/>
        <w:b/>
      </w:rPr>
    </w:lvl>
    <w:lvl w:ilvl="1" w:tplc="440A0019" w:tentative="1">
      <w:start w:val="1"/>
      <w:numFmt w:val="lowerLetter"/>
      <w:lvlText w:val="%2."/>
      <w:lvlJc w:val="left"/>
      <w:pPr>
        <w:ind w:left="3240" w:hanging="360"/>
      </w:pPr>
    </w:lvl>
    <w:lvl w:ilvl="2" w:tplc="440A001B" w:tentative="1">
      <w:start w:val="1"/>
      <w:numFmt w:val="lowerRoman"/>
      <w:lvlText w:val="%3."/>
      <w:lvlJc w:val="right"/>
      <w:pPr>
        <w:ind w:left="3960" w:hanging="180"/>
      </w:pPr>
    </w:lvl>
    <w:lvl w:ilvl="3" w:tplc="440A000F" w:tentative="1">
      <w:start w:val="1"/>
      <w:numFmt w:val="decimal"/>
      <w:lvlText w:val="%4."/>
      <w:lvlJc w:val="left"/>
      <w:pPr>
        <w:ind w:left="4680" w:hanging="360"/>
      </w:pPr>
    </w:lvl>
    <w:lvl w:ilvl="4" w:tplc="440A0019" w:tentative="1">
      <w:start w:val="1"/>
      <w:numFmt w:val="lowerLetter"/>
      <w:lvlText w:val="%5."/>
      <w:lvlJc w:val="left"/>
      <w:pPr>
        <w:ind w:left="5400" w:hanging="360"/>
      </w:pPr>
    </w:lvl>
    <w:lvl w:ilvl="5" w:tplc="440A001B" w:tentative="1">
      <w:start w:val="1"/>
      <w:numFmt w:val="lowerRoman"/>
      <w:lvlText w:val="%6."/>
      <w:lvlJc w:val="right"/>
      <w:pPr>
        <w:ind w:left="6120" w:hanging="180"/>
      </w:pPr>
    </w:lvl>
    <w:lvl w:ilvl="6" w:tplc="440A000F" w:tentative="1">
      <w:start w:val="1"/>
      <w:numFmt w:val="decimal"/>
      <w:lvlText w:val="%7."/>
      <w:lvlJc w:val="left"/>
      <w:pPr>
        <w:ind w:left="6840" w:hanging="360"/>
      </w:pPr>
    </w:lvl>
    <w:lvl w:ilvl="7" w:tplc="440A0019" w:tentative="1">
      <w:start w:val="1"/>
      <w:numFmt w:val="lowerLetter"/>
      <w:lvlText w:val="%8."/>
      <w:lvlJc w:val="left"/>
      <w:pPr>
        <w:ind w:left="7560" w:hanging="360"/>
      </w:pPr>
    </w:lvl>
    <w:lvl w:ilvl="8" w:tplc="440A001B" w:tentative="1">
      <w:start w:val="1"/>
      <w:numFmt w:val="lowerRoman"/>
      <w:lvlText w:val="%9."/>
      <w:lvlJc w:val="right"/>
      <w:pPr>
        <w:ind w:left="8280" w:hanging="180"/>
      </w:pPr>
    </w:lvl>
  </w:abstractNum>
  <w:abstractNum w:abstractNumId="27" w15:restartNumberingAfterBreak="0">
    <w:nsid w:val="7E5259AC"/>
    <w:multiLevelType w:val="hybridMultilevel"/>
    <w:tmpl w:val="CAF24BBC"/>
    <w:lvl w:ilvl="0" w:tplc="DF46157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4"/>
  </w:num>
  <w:num w:numId="3">
    <w:abstractNumId w:val="15"/>
  </w:num>
  <w:num w:numId="4">
    <w:abstractNumId w:val="18"/>
  </w:num>
  <w:num w:numId="5">
    <w:abstractNumId w:val="28"/>
  </w:num>
  <w:num w:numId="6">
    <w:abstractNumId w:val="20"/>
  </w:num>
  <w:num w:numId="7">
    <w:abstractNumId w:val="16"/>
  </w:num>
  <w:num w:numId="8">
    <w:abstractNumId w:val="13"/>
  </w:num>
  <w:num w:numId="9">
    <w:abstractNumId w:val="8"/>
  </w:num>
  <w:num w:numId="10">
    <w:abstractNumId w:val="21"/>
  </w:num>
  <w:num w:numId="11">
    <w:abstractNumId w:val="25"/>
  </w:num>
  <w:num w:numId="12">
    <w:abstractNumId w:val="26"/>
  </w:num>
  <w:num w:numId="13">
    <w:abstractNumId w:val="27"/>
  </w:num>
  <w:num w:numId="14">
    <w:abstractNumId w:val="10"/>
  </w:num>
  <w:num w:numId="15">
    <w:abstractNumId w:val="6"/>
  </w:num>
  <w:num w:numId="16">
    <w:abstractNumId w:val="7"/>
  </w:num>
  <w:num w:numId="17">
    <w:abstractNumId w:val="4"/>
  </w:num>
  <w:num w:numId="18">
    <w:abstractNumId w:val="9"/>
  </w:num>
  <w:num w:numId="19">
    <w:abstractNumId w:val="19"/>
  </w:num>
  <w:num w:numId="20">
    <w:abstractNumId w:val="23"/>
  </w:num>
  <w:num w:numId="21">
    <w:abstractNumId w:val="11"/>
  </w:num>
  <w:num w:numId="22">
    <w:abstractNumId w:val="5"/>
  </w:num>
  <w:num w:numId="23">
    <w:abstractNumId w:val="17"/>
  </w:num>
  <w:num w:numId="24">
    <w:abstractNumId w:val="12"/>
  </w:num>
  <w:num w:numId="25">
    <w:abstractNumId w:val="0"/>
  </w:num>
  <w:num w:numId="26">
    <w:abstractNumId w:val="22"/>
  </w:num>
  <w:num w:numId="27">
    <w:abstractNumId w:val="1"/>
  </w:num>
  <w:num w:numId="28">
    <w:abstractNumId w:val="2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1BD0"/>
    <w:rsid w:val="00010067"/>
    <w:rsid w:val="00030727"/>
    <w:rsid w:val="000544D9"/>
    <w:rsid w:val="00061869"/>
    <w:rsid w:val="0007042F"/>
    <w:rsid w:val="0007592A"/>
    <w:rsid w:val="00076A2A"/>
    <w:rsid w:val="00080EE8"/>
    <w:rsid w:val="00081C31"/>
    <w:rsid w:val="000A1C61"/>
    <w:rsid w:val="000A1F9B"/>
    <w:rsid w:val="000C6DE1"/>
    <w:rsid w:val="000E4158"/>
    <w:rsid w:val="000E7E19"/>
    <w:rsid w:val="00113ED8"/>
    <w:rsid w:val="00130EF4"/>
    <w:rsid w:val="001352F0"/>
    <w:rsid w:val="00157A9C"/>
    <w:rsid w:val="00185E0F"/>
    <w:rsid w:val="001958E9"/>
    <w:rsid w:val="001A0A02"/>
    <w:rsid w:val="001A565D"/>
    <w:rsid w:val="001B5D1F"/>
    <w:rsid w:val="001B7C09"/>
    <w:rsid w:val="001D3270"/>
    <w:rsid w:val="001E249A"/>
    <w:rsid w:val="001F528A"/>
    <w:rsid w:val="00201049"/>
    <w:rsid w:val="00207332"/>
    <w:rsid w:val="0021300E"/>
    <w:rsid w:val="0022479B"/>
    <w:rsid w:val="0024348D"/>
    <w:rsid w:val="002566F9"/>
    <w:rsid w:val="0025747D"/>
    <w:rsid w:val="0026512A"/>
    <w:rsid w:val="00292406"/>
    <w:rsid w:val="002E6C7C"/>
    <w:rsid w:val="003018E8"/>
    <w:rsid w:val="00307330"/>
    <w:rsid w:val="003101B8"/>
    <w:rsid w:val="00322C6C"/>
    <w:rsid w:val="00323E9A"/>
    <w:rsid w:val="003431D5"/>
    <w:rsid w:val="0036017C"/>
    <w:rsid w:val="00385C3D"/>
    <w:rsid w:val="00391357"/>
    <w:rsid w:val="00395651"/>
    <w:rsid w:val="003B400B"/>
    <w:rsid w:val="003C4563"/>
    <w:rsid w:val="003C4D1C"/>
    <w:rsid w:val="003F53CA"/>
    <w:rsid w:val="003F5413"/>
    <w:rsid w:val="00406B9E"/>
    <w:rsid w:val="0041151A"/>
    <w:rsid w:val="0042604E"/>
    <w:rsid w:val="0043569C"/>
    <w:rsid w:val="00450138"/>
    <w:rsid w:val="004636DA"/>
    <w:rsid w:val="0047052E"/>
    <w:rsid w:val="004718EC"/>
    <w:rsid w:val="00481093"/>
    <w:rsid w:val="0049063B"/>
    <w:rsid w:val="004941A2"/>
    <w:rsid w:val="004A1F47"/>
    <w:rsid w:val="004D2385"/>
    <w:rsid w:val="004D63DB"/>
    <w:rsid w:val="004E3F52"/>
    <w:rsid w:val="004F3FA9"/>
    <w:rsid w:val="00531645"/>
    <w:rsid w:val="005374DB"/>
    <w:rsid w:val="005435BD"/>
    <w:rsid w:val="00561A9A"/>
    <w:rsid w:val="005847C9"/>
    <w:rsid w:val="005D37FA"/>
    <w:rsid w:val="005D6517"/>
    <w:rsid w:val="005E4DD7"/>
    <w:rsid w:val="005F0F27"/>
    <w:rsid w:val="005F4E3D"/>
    <w:rsid w:val="0062047D"/>
    <w:rsid w:val="00623F78"/>
    <w:rsid w:val="00657033"/>
    <w:rsid w:val="00680E9C"/>
    <w:rsid w:val="00686603"/>
    <w:rsid w:val="00687B71"/>
    <w:rsid w:val="006A0998"/>
    <w:rsid w:val="006B22CE"/>
    <w:rsid w:val="006C49C2"/>
    <w:rsid w:val="006E6BCE"/>
    <w:rsid w:val="0075364A"/>
    <w:rsid w:val="00760F65"/>
    <w:rsid w:val="00761333"/>
    <w:rsid w:val="007664D8"/>
    <w:rsid w:val="00770270"/>
    <w:rsid w:val="007758EF"/>
    <w:rsid w:val="007769DF"/>
    <w:rsid w:val="00797C3C"/>
    <w:rsid w:val="007E6172"/>
    <w:rsid w:val="008102D3"/>
    <w:rsid w:val="00867D91"/>
    <w:rsid w:val="00881D69"/>
    <w:rsid w:val="00891FCF"/>
    <w:rsid w:val="00894CCB"/>
    <w:rsid w:val="008B4884"/>
    <w:rsid w:val="008E76E3"/>
    <w:rsid w:val="00907F03"/>
    <w:rsid w:val="00927208"/>
    <w:rsid w:val="009306BB"/>
    <w:rsid w:val="00933FEA"/>
    <w:rsid w:val="009461C9"/>
    <w:rsid w:val="00975A62"/>
    <w:rsid w:val="00991CD0"/>
    <w:rsid w:val="0099553A"/>
    <w:rsid w:val="009C25E9"/>
    <w:rsid w:val="009E7217"/>
    <w:rsid w:val="00A02101"/>
    <w:rsid w:val="00A14EBC"/>
    <w:rsid w:val="00A16A6E"/>
    <w:rsid w:val="00A25BD4"/>
    <w:rsid w:val="00A40DEB"/>
    <w:rsid w:val="00A6729F"/>
    <w:rsid w:val="00A80529"/>
    <w:rsid w:val="00A820BD"/>
    <w:rsid w:val="00A91462"/>
    <w:rsid w:val="00A97915"/>
    <w:rsid w:val="00AA4E4D"/>
    <w:rsid w:val="00AD1B5C"/>
    <w:rsid w:val="00AD565B"/>
    <w:rsid w:val="00AE3D0A"/>
    <w:rsid w:val="00AE4646"/>
    <w:rsid w:val="00AE671A"/>
    <w:rsid w:val="00AE6CE7"/>
    <w:rsid w:val="00B06D89"/>
    <w:rsid w:val="00B213C1"/>
    <w:rsid w:val="00B411D1"/>
    <w:rsid w:val="00B5488F"/>
    <w:rsid w:val="00B758BD"/>
    <w:rsid w:val="00BC0696"/>
    <w:rsid w:val="00BC35E3"/>
    <w:rsid w:val="00BE5C63"/>
    <w:rsid w:val="00C03775"/>
    <w:rsid w:val="00C17EB9"/>
    <w:rsid w:val="00C236E8"/>
    <w:rsid w:val="00C6429C"/>
    <w:rsid w:val="00C875C6"/>
    <w:rsid w:val="00CA259B"/>
    <w:rsid w:val="00CC7207"/>
    <w:rsid w:val="00CF212A"/>
    <w:rsid w:val="00CF7669"/>
    <w:rsid w:val="00D206D0"/>
    <w:rsid w:val="00D2206E"/>
    <w:rsid w:val="00D33AA3"/>
    <w:rsid w:val="00D45D05"/>
    <w:rsid w:val="00D46EDC"/>
    <w:rsid w:val="00D5365F"/>
    <w:rsid w:val="00D55DCF"/>
    <w:rsid w:val="00D71F8A"/>
    <w:rsid w:val="00D81811"/>
    <w:rsid w:val="00D837FA"/>
    <w:rsid w:val="00DB1B74"/>
    <w:rsid w:val="00DC4648"/>
    <w:rsid w:val="00DD37C5"/>
    <w:rsid w:val="00E15EB8"/>
    <w:rsid w:val="00E16FA8"/>
    <w:rsid w:val="00E545CC"/>
    <w:rsid w:val="00E66007"/>
    <w:rsid w:val="00EA082F"/>
    <w:rsid w:val="00EB5DFE"/>
    <w:rsid w:val="00EF3052"/>
    <w:rsid w:val="00F02641"/>
    <w:rsid w:val="00F0488D"/>
    <w:rsid w:val="00F15878"/>
    <w:rsid w:val="00F44BA2"/>
    <w:rsid w:val="00F51CE1"/>
    <w:rsid w:val="00F81A3E"/>
    <w:rsid w:val="00FA4A62"/>
    <w:rsid w:val="00FB7707"/>
    <w:rsid w:val="00FC1614"/>
    <w:rsid w:val="00FE42E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864">
      <w:bodyDiv w:val="1"/>
      <w:marLeft w:val="0"/>
      <w:marRight w:val="0"/>
      <w:marTop w:val="0"/>
      <w:marBottom w:val="0"/>
      <w:divBdr>
        <w:top w:val="none" w:sz="0" w:space="0" w:color="auto"/>
        <w:left w:val="none" w:sz="0" w:space="0" w:color="auto"/>
        <w:bottom w:val="none" w:sz="0" w:space="0" w:color="auto"/>
        <w:right w:val="none" w:sz="0" w:space="0" w:color="auto"/>
      </w:divBdr>
    </w:div>
    <w:div w:id="35202908">
      <w:bodyDiv w:val="1"/>
      <w:marLeft w:val="0"/>
      <w:marRight w:val="0"/>
      <w:marTop w:val="0"/>
      <w:marBottom w:val="0"/>
      <w:divBdr>
        <w:top w:val="none" w:sz="0" w:space="0" w:color="auto"/>
        <w:left w:val="none" w:sz="0" w:space="0" w:color="auto"/>
        <w:bottom w:val="none" w:sz="0" w:space="0" w:color="auto"/>
        <w:right w:val="none" w:sz="0" w:space="0" w:color="auto"/>
      </w:divBdr>
    </w:div>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840389034">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558930102">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fensoria.go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2</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99</cp:revision>
  <cp:lastPrinted>2015-05-20T20:09:00Z</cp:lastPrinted>
  <dcterms:created xsi:type="dcterms:W3CDTF">2014-07-30T16:10:00Z</dcterms:created>
  <dcterms:modified xsi:type="dcterms:W3CDTF">2018-10-06T17:03:00Z</dcterms:modified>
</cp:coreProperties>
</file>