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CBB" w:rsidRPr="00C54D5D" w:rsidRDefault="000A3CBB" w:rsidP="000A3CBB">
      <w:pPr>
        <w:spacing w:before="120" w:after="120" w:line="360" w:lineRule="auto"/>
        <w:jc w:val="center"/>
        <w:rPr>
          <w:b/>
          <w:lang w:val="es-MX"/>
        </w:rPr>
      </w:pPr>
      <w:bookmarkStart w:id="0" w:name="_GoBack"/>
      <w:bookmarkEnd w:id="0"/>
      <w:r w:rsidRPr="00C54D5D">
        <w:rPr>
          <w:b/>
          <w:lang w:val="es-MX"/>
        </w:rPr>
        <w:t xml:space="preserve">ACTA N° </w:t>
      </w:r>
      <w:r>
        <w:rPr>
          <w:b/>
          <w:lang w:val="es-MX"/>
        </w:rPr>
        <w:t>22</w:t>
      </w:r>
      <w:r w:rsidRPr="00C54D5D">
        <w:rPr>
          <w:b/>
          <w:lang w:val="es-MX"/>
        </w:rPr>
        <w:t>/ 2024</w:t>
      </w:r>
    </w:p>
    <w:p w:rsidR="000A3CBB" w:rsidRPr="00C54D5D" w:rsidRDefault="000A3CBB" w:rsidP="000A3CBB">
      <w:pPr>
        <w:spacing w:before="120" w:after="120" w:line="360" w:lineRule="auto"/>
        <w:jc w:val="center"/>
        <w:rPr>
          <w:b/>
          <w:lang w:val="es-MX"/>
        </w:rPr>
      </w:pPr>
      <w:r w:rsidRPr="00C54D5D">
        <w:rPr>
          <w:b/>
          <w:lang w:val="es-MX"/>
        </w:rPr>
        <w:t>CONSEJO CONSULTIVO</w:t>
      </w:r>
    </w:p>
    <w:p w:rsidR="000A3CBB" w:rsidRPr="00C54D5D" w:rsidRDefault="000A3CBB" w:rsidP="000A3CBB">
      <w:pPr>
        <w:spacing w:before="120" w:after="120" w:line="360" w:lineRule="auto"/>
        <w:jc w:val="center"/>
        <w:rPr>
          <w:b/>
          <w:lang w:val="es-MX"/>
        </w:rPr>
      </w:pPr>
      <w:r w:rsidRPr="00C54D5D">
        <w:rPr>
          <w:b/>
          <w:lang w:val="es-MX"/>
        </w:rPr>
        <w:t>DEFENSORÍA DEL CONSUMIDOR</w:t>
      </w:r>
    </w:p>
    <w:p w:rsidR="000A3CBB" w:rsidRPr="00EF2814" w:rsidRDefault="000A3CBB" w:rsidP="000A3CBB">
      <w:pPr>
        <w:spacing w:line="240" w:lineRule="auto"/>
        <w:jc w:val="both"/>
        <w:rPr>
          <w:lang w:val="es-SV"/>
        </w:rPr>
      </w:pPr>
      <w:r w:rsidRPr="00C54D5D">
        <w:rPr>
          <w:b/>
          <w:lang w:val="es-SV"/>
        </w:rPr>
        <w:t xml:space="preserve">ACTA NÚMERO </w:t>
      </w:r>
      <w:r>
        <w:rPr>
          <w:b/>
          <w:lang w:val="es-SV"/>
        </w:rPr>
        <w:t>VEINTIDÓS</w:t>
      </w:r>
      <w:r w:rsidRPr="00C54D5D">
        <w:rPr>
          <w:b/>
          <w:lang w:val="es-SV"/>
        </w:rPr>
        <w:t>/ DOS MIL VEINTICUATRO.</w:t>
      </w:r>
      <w:r w:rsidRPr="00C54D5D">
        <w:rPr>
          <w:lang w:val="es-SV"/>
        </w:rPr>
        <w:t xml:space="preserve"> En las oficinas de la Defensoría del Consumidor, a las nueve horas </w:t>
      </w:r>
      <w:r>
        <w:rPr>
          <w:lang w:val="es-SV"/>
        </w:rPr>
        <w:t xml:space="preserve">veinticinco </w:t>
      </w:r>
      <w:r w:rsidRPr="00C54D5D">
        <w:rPr>
          <w:lang w:val="es-SV"/>
        </w:rPr>
        <w:t xml:space="preserve">minutos del </w:t>
      </w:r>
      <w:r>
        <w:rPr>
          <w:lang w:val="es-SV"/>
        </w:rPr>
        <w:t xml:space="preserve">veintiuno de noviembre </w:t>
      </w:r>
      <w:r w:rsidRPr="00C54D5D">
        <w:rPr>
          <w:lang w:val="es-SV"/>
        </w:rPr>
        <w:t>de dos mil veinticuatro. Presentes los miembros del Consejo Consultivo de la Defensoría del Consumidor:</w:t>
      </w:r>
      <w:r w:rsidRPr="00C54D5D">
        <w:rPr>
          <w:lang w:val="es-SV" w:eastAsia="es-ES"/>
        </w:rPr>
        <w:t xml:space="preserve"> Gerardo Daniel Henríquez Angulo, </w:t>
      </w:r>
      <w:r w:rsidRPr="00C54D5D">
        <w:rPr>
          <w:lang w:val="es-SV"/>
        </w:rPr>
        <w:t>Elmer Orlando Gómez Campos, Oscar Alberto Alfaro Santos</w:t>
      </w:r>
      <w:r>
        <w:rPr>
          <w:lang w:val="es-SV"/>
        </w:rPr>
        <w:t xml:space="preserve">, </w:t>
      </w:r>
      <w:r w:rsidRPr="00C54D5D">
        <w:rPr>
          <w:lang w:val="es-SV"/>
        </w:rPr>
        <w:t>José Víctor Aragón Molina</w:t>
      </w:r>
      <w:r>
        <w:rPr>
          <w:lang w:val="es-SV"/>
        </w:rPr>
        <w:t xml:space="preserve"> y </w:t>
      </w:r>
      <w:r w:rsidRPr="00C54D5D">
        <w:rPr>
          <w:lang w:val="es-SV"/>
        </w:rPr>
        <w:t>José Adalberto López Castillo</w:t>
      </w:r>
      <w:r>
        <w:rPr>
          <w:lang w:val="es-SV"/>
        </w:rPr>
        <w:t xml:space="preserve">. No estuvieron presente </w:t>
      </w:r>
      <w:r w:rsidRPr="00C54D5D">
        <w:rPr>
          <w:lang w:val="es-SV"/>
        </w:rPr>
        <w:t>Deysi Lorena Cruz de Amaya</w:t>
      </w:r>
      <w:r>
        <w:rPr>
          <w:lang w:val="es-SV" w:eastAsia="es-ES"/>
        </w:rPr>
        <w:t xml:space="preserve"> y </w:t>
      </w:r>
      <w:r w:rsidRPr="00C54D5D">
        <w:rPr>
          <w:lang w:val="es-SV" w:eastAsia="es-ES"/>
        </w:rPr>
        <w:t>Ana Teresa Vargas de Alvarado</w:t>
      </w:r>
      <w:r>
        <w:rPr>
          <w:lang w:val="es-SV" w:eastAsia="es-ES"/>
        </w:rPr>
        <w:t>,</w:t>
      </w:r>
      <w:r>
        <w:rPr>
          <w:lang w:val="es-SV"/>
        </w:rPr>
        <w:t xml:space="preserve"> quienes presentaron su respectiva excusa. También estuvo presente </w:t>
      </w:r>
      <w:r>
        <w:rPr>
          <w:lang w:val="es-SV" w:eastAsia="es-ES"/>
        </w:rPr>
        <w:t xml:space="preserve">el Licenciado Ricardo Salazar, Presidente de la Defensoría del Consumidor. </w:t>
      </w:r>
      <w:r w:rsidRPr="00C54D5D">
        <w:rPr>
          <w:lang w:val="es-SV" w:eastAsia="es-ES"/>
        </w:rPr>
        <w:t xml:space="preserve">El </w:t>
      </w:r>
      <w:r w:rsidRPr="00C54D5D">
        <w:rPr>
          <w:lang w:val="es-SV"/>
        </w:rPr>
        <w:t>Presidente del Consejo Consultivo procedió a dar inicio a la reunión ordinaria en la que se desarrolló la agenda siguiente:1) Verificación de quórum; 2) Aprobación de la agenda; 3) Lectura y aprobación del acta anterior; 4) Presentación del Tema:</w:t>
      </w:r>
      <w:r>
        <w:rPr>
          <w:lang w:val="es-SV"/>
        </w:rPr>
        <w:t xml:space="preserve"> </w:t>
      </w:r>
      <w:r w:rsidRPr="00C54D5D">
        <w:rPr>
          <w:lang w:val="es-SV"/>
        </w:rPr>
        <w:t>“</w:t>
      </w:r>
      <w:r>
        <w:rPr>
          <w:lang w:val="es-SV"/>
        </w:rPr>
        <w:t>Compras en línea del extranjero: Servicios postales y plataformas digitales” realizado por la Superintendencia de Competencia</w:t>
      </w:r>
      <w:r w:rsidRPr="00C54D5D">
        <w:rPr>
          <w:lang w:val="es-SV"/>
        </w:rPr>
        <w:t xml:space="preserve">; 5) Varios; y, 6) Cierre.  </w:t>
      </w:r>
      <w:r w:rsidRPr="00C54D5D">
        <w:rPr>
          <w:b/>
          <w:lang w:val="es-SV"/>
        </w:rPr>
        <w:t>DESARROLLO DE LA AGENDA</w:t>
      </w:r>
      <w:r w:rsidRPr="00C54D5D">
        <w:rPr>
          <w:lang w:val="es-SV"/>
        </w:rPr>
        <w:t>.</w:t>
      </w:r>
      <w:r w:rsidRPr="00C54D5D">
        <w:rPr>
          <w:b/>
          <w:lang w:val="es-SV"/>
        </w:rPr>
        <w:t xml:space="preserve"> PUNTO UNO: VERIFICACIÓN DEL QUORUM</w:t>
      </w:r>
      <w:r w:rsidRPr="00C54D5D">
        <w:rPr>
          <w:lang w:val="es-SV"/>
        </w:rPr>
        <w:t xml:space="preserve">. Se verificó el quórum y comprobada la presencia del número de miembros que determina la Ley de Protección al Consumidor, se declaró legalmente establecido y el Consejo Consultivo se constituyó en reunión formal. </w:t>
      </w:r>
      <w:r w:rsidRPr="00C54D5D">
        <w:rPr>
          <w:b/>
          <w:lang w:val="es-SV"/>
        </w:rPr>
        <w:t xml:space="preserve">PUNTO DOS: APROBACIÓN DE LA AGENDA. </w:t>
      </w:r>
      <w:r w:rsidRPr="00C54D5D">
        <w:rPr>
          <w:lang w:val="es-SV"/>
        </w:rPr>
        <w:t xml:space="preserve">Los miembros del Consejo Consultivo acordaron aprobar, por unanimidad, la agenda sometida a su consideración. </w:t>
      </w:r>
      <w:r w:rsidRPr="00C54D5D">
        <w:rPr>
          <w:b/>
          <w:lang w:val="es-SV"/>
        </w:rPr>
        <w:t>PUNTO TRES: LECTURA Y APROBACION DE ACTAS DE SESIONES ANTERIORES.</w:t>
      </w:r>
      <w:r w:rsidRPr="00C54D5D">
        <w:rPr>
          <w:lang w:val="es-SV"/>
        </w:rPr>
        <w:t xml:space="preserve"> Se procedió a dar lectura al acta número </w:t>
      </w:r>
      <w:r>
        <w:rPr>
          <w:lang w:val="es-SV"/>
        </w:rPr>
        <w:t xml:space="preserve">veintiuno </w:t>
      </w:r>
      <w:r w:rsidRPr="00C54D5D">
        <w:rPr>
          <w:lang w:val="es-SV"/>
        </w:rPr>
        <w:t>/dos mil veinticuatro del Consejo Consultivo, correspondiente al día</w:t>
      </w:r>
      <w:r>
        <w:rPr>
          <w:lang w:val="es-SV"/>
        </w:rPr>
        <w:t xml:space="preserve"> siete de noviembre </w:t>
      </w:r>
      <w:r w:rsidRPr="00C54D5D">
        <w:rPr>
          <w:lang w:val="es-SV"/>
        </w:rPr>
        <w:t xml:space="preserve">de dos mil veinticuatro y concluida la lectura de la misma, quedo aprobada por unanimidad. </w:t>
      </w:r>
      <w:r w:rsidRPr="00C54D5D">
        <w:rPr>
          <w:b/>
          <w:lang w:val="es-SV"/>
        </w:rPr>
        <w:t xml:space="preserve">PUNTO CUATRO: PRESENTACIÓN DEL TEMA: </w:t>
      </w:r>
      <w:r w:rsidRPr="000E1C3A">
        <w:rPr>
          <w:bCs/>
          <w:lang w:val="es-SV"/>
        </w:rPr>
        <w:t>“</w:t>
      </w:r>
      <w:r w:rsidRPr="000A3CBB">
        <w:rPr>
          <w:b/>
          <w:lang w:val="es-SV"/>
        </w:rPr>
        <w:t>COMPRAS EN LÍNEA DEL EXTRANJERO: SERVICIOS POSTALES Y PLATAFORMAS DIGITALES” REALIZADO POR LA SUPERINTENDENCIA DE COMPETENCIA</w:t>
      </w:r>
      <w:r w:rsidRPr="00C54D5D">
        <w:rPr>
          <w:lang w:val="es-SV"/>
        </w:rPr>
        <w:t>.</w:t>
      </w:r>
      <w:r>
        <w:rPr>
          <w:lang w:val="es-SV"/>
        </w:rPr>
        <w:t xml:space="preserve"> </w:t>
      </w:r>
      <w:r w:rsidRPr="00C54D5D">
        <w:rPr>
          <w:lang w:val="es-SV"/>
        </w:rPr>
        <w:t>La presentación estuvo a cargo de</w:t>
      </w:r>
      <w:r>
        <w:rPr>
          <w:lang w:val="es-SV"/>
        </w:rPr>
        <w:t xml:space="preserve"> las Licenciadas Rebeca Hernández, Alejandra Pablo y Aura Rivas, de la Intendencia Económica de la Superintendencia de Competencia, para lo cual expusieron de forma muy detallada los aspectos </w:t>
      </w:r>
      <w:r w:rsidRPr="00C54D5D">
        <w:rPr>
          <w:lang w:val="es-SV"/>
        </w:rPr>
        <w:t xml:space="preserve">siguientes: </w:t>
      </w:r>
      <w:r>
        <w:rPr>
          <w:lang w:val="es-SV"/>
        </w:rPr>
        <w:t>1) Contexto internacional y nacional; 2) Cadena de valor; 3) Marco normativo, sector y actividad analizada; 4) La digitalización del sector; 5) Caracterización de la demanda; 6) Estructura de precios; 7) Análisis de Competencia; y, 8) Reflexiones finales.</w:t>
      </w:r>
      <w:r w:rsidR="00592031">
        <w:rPr>
          <w:lang w:val="es-SV"/>
        </w:rPr>
        <w:t xml:space="preserve"> </w:t>
      </w:r>
      <w:r w:rsidRPr="00C54D5D">
        <w:rPr>
          <w:lang w:val="es-SV"/>
        </w:rPr>
        <w:t>Seguidamente, se abri</w:t>
      </w:r>
      <w:r w:rsidR="00E048B0">
        <w:rPr>
          <w:lang w:val="es-SV"/>
        </w:rPr>
        <w:t xml:space="preserve">ó </w:t>
      </w:r>
      <w:r w:rsidRPr="00C54D5D">
        <w:rPr>
          <w:lang w:val="es-SV"/>
        </w:rPr>
        <w:t>el espacio para opiniones, comentarios, consultas o preguntas de los miembros del Consejo, por lo que toma</w:t>
      </w:r>
      <w:r>
        <w:rPr>
          <w:lang w:val="es-SV"/>
        </w:rPr>
        <w:t xml:space="preserve"> la palabra </w:t>
      </w:r>
      <w:r w:rsidR="00592031">
        <w:rPr>
          <w:lang w:val="es-SV"/>
        </w:rPr>
        <w:t xml:space="preserve">el Ingeniero Aragón Molina y comenta que ha sido usuario de estos servicios en su empresa, indicando que la información recabada es muy importante ya que permite conocer como se está manejando este mercado. Al respecto, se le indica que la investigación ha resultado muy interesante pues proporciona a los consumidores una alternativa de compra respecto de las compras tradicionales, en tanto pueden acudir directamente al establecimiento o bien traído del extranjero. </w:t>
      </w:r>
      <w:r w:rsidR="006E16DE">
        <w:rPr>
          <w:lang w:val="es-SV"/>
        </w:rPr>
        <w:t>A continuación, el Ingeniero Aragón Molina señala que este tipo de servicio siempre ha existido</w:t>
      </w:r>
      <w:r w:rsidR="00E048B0">
        <w:rPr>
          <w:lang w:val="es-SV"/>
        </w:rPr>
        <w:t xml:space="preserve">, pues desde hace como cincuenta años la gente se empezó a ir del País, indicando que se usaba la figura del encomendero, en dos vías, tanto para llevar productos del País, como para traer desde el extranjero hacia acá, mencionando que aproximadamente desde el año dos mil, el Gobierno impuso controles a partir de los cuales incluso se perciben impuestos. Por su parte, el Licenciado </w:t>
      </w:r>
      <w:r w:rsidR="009537E1">
        <w:rPr>
          <w:lang w:val="es-SV"/>
        </w:rPr>
        <w:t xml:space="preserve">Gómez </w:t>
      </w:r>
      <w:r w:rsidR="00307484">
        <w:rPr>
          <w:lang w:val="es-SV"/>
        </w:rPr>
        <w:t xml:space="preserve">Campos </w:t>
      </w:r>
      <w:r w:rsidR="009537E1">
        <w:rPr>
          <w:lang w:val="es-SV"/>
        </w:rPr>
        <w:t>consulta cómo cuanto tiempo les llevó elaborar el estudio en referencia; a lo que se le indica que fueron alrededor de seis meses el tiempo total programado</w:t>
      </w:r>
      <w:r w:rsidR="009A4517">
        <w:rPr>
          <w:lang w:val="es-SV"/>
        </w:rPr>
        <w:t xml:space="preserve">; </w:t>
      </w:r>
      <w:r w:rsidR="009537E1">
        <w:rPr>
          <w:lang w:val="es-SV"/>
        </w:rPr>
        <w:t xml:space="preserve">sin embargo, </w:t>
      </w:r>
      <w:r w:rsidR="00C52211">
        <w:rPr>
          <w:lang w:val="es-SV"/>
        </w:rPr>
        <w:t xml:space="preserve">la implementación de </w:t>
      </w:r>
      <w:r w:rsidR="009537E1">
        <w:rPr>
          <w:lang w:val="es-SV"/>
        </w:rPr>
        <w:t xml:space="preserve">los procesos para </w:t>
      </w:r>
      <w:r w:rsidR="009A4517">
        <w:rPr>
          <w:lang w:val="es-SV"/>
        </w:rPr>
        <w:t xml:space="preserve">adquirir y recabar </w:t>
      </w:r>
      <w:r w:rsidR="009537E1">
        <w:rPr>
          <w:lang w:val="es-SV"/>
        </w:rPr>
        <w:t>información</w:t>
      </w:r>
      <w:r w:rsidR="00C52211">
        <w:rPr>
          <w:lang w:val="es-SV"/>
        </w:rPr>
        <w:t xml:space="preserve">, disminuyen </w:t>
      </w:r>
      <w:r w:rsidR="00307484">
        <w:rPr>
          <w:lang w:val="es-SV"/>
        </w:rPr>
        <w:t>los tiempos efectivos para la realización del estudio. El Licenciado Gómez Campos señala que hay otros temas interesantes que pueden estudiarse, como por ejemplo los vinculados con productos de la construcción, señalando que podría ser muy interesante analizarlo; a lo que se le indica que durante el año dos mil dieciocho se realizó un análisis respecto de los materiales de construcción, pero a este momento podría ser oportuno actualizarlo. Posteriormente, el Licenciado Salazar felicita por la investigación realizada pues considera que tiene información muy valiosa, indicando que advierte podría existir una oportunidad de trabajo con la Defensoría</w:t>
      </w:r>
      <w:r w:rsidR="00E3464A">
        <w:rPr>
          <w:lang w:val="es-SV"/>
        </w:rPr>
        <w:t xml:space="preserve">, en tanto los temas de competencia y consumidor en realidad son como dos caras de una misma moneda, por lo que la articulación interinstitucional cobra especial </w:t>
      </w:r>
      <w:r w:rsidR="00E3464A">
        <w:rPr>
          <w:lang w:val="es-SV"/>
        </w:rPr>
        <w:lastRenderedPageBreak/>
        <w:t xml:space="preserve">relevancia. </w:t>
      </w:r>
      <w:r w:rsidR="00307484">
        <w:rPr>
          <w:lang w:val="es-SV"/>
        </w:rPr>
        <w:t>Añade que los elementos que arroja la investigación, podrían servir</w:t>
      </w:r>
      <w:r w:rsidR="00E3464A">
        <w:rPr>
          <w:lang w:val="es-SV"/>
        </w:rPr>
        <w:t>, por ejemplo,</w:t>
      </w:r>
      <w:r w:rsidR="00307484">
        <w:rPr>
          <w:lang w:val="es-SV"/>
        </w:rPr>
        <w:t xml:space="preserve"> de insumo para la elaboración de una guía </w:t>
      </w:r>
      <w:r w:rsidR="00E3464A">
        <w:rPr>
          <w:lang w:val="es-SV"/>
        </w:rPr>
        <w:t>de orientación al</w:t>
      </w:r>
      <w:r w:rsidR="00307484">
        <w:rPr>
          <w:lang w:val="es-SV"/>
        </w:rPr>
        <w:t xml:space="preserve"> consumidor, a partir de la cual pueda conocer las opciones existentes del mercado</w:t>
      </w:r>
      <w:r w:rsidR="00E3464A">
        <w:rPr>
          <w:lang w:val="es-SV"/>
        </w:rPr>
        <w:t xml:space="preserve">, pues además de facilitar la adquisición de estos servicios, serviría para promover la competencia. Indica que incluso podría pensarse en la realización de alguna campaña divulgativa para ocasiones especiales, tales como día de la madre, del padre, entre otras, así como también en la generación de un portal en los sitios web institucionales que consolide esta información para ambas entidades y así difundirlo a las personas consumidoras. Por lo anterior, considera que podría crearse un equipo interinstitucional que pueda analizar estos elementos y en función de ello, definir que sería lo más adecuado para un trabajo conjunto y sostenido en el tiempo. Por su parte, el Presidente del Consejo Consultivo estima que es muy importante y oportuna la realización de este esfuerzo conjunto, </w:t>
      </w:r>
      <w:r w:rsidR="009A4517">
        <w:rPr>
          <w:lang w:val="es-SV"/>
        </w:rPr>
        <w:t xml:space="preserve">representando </w:t>
      </w:r>
      <w:r w:rsidR="00E3464A">
        <w:rPr>
          <w:lang w:val="es-SV"/>
        </w:rPr>
        <w:t xml:space="preserve">una gran oportunidad </w:t>
      </w:r>
      <w:r w:rsidR="009A4517">
        <w:rPr>
          <w:lang w:val="es-SV"/>
        </w:rPr>
        <w:t xml:space="preserve">muy interesante </w:t>
      </w:r>
      <w:r w:rsidR="00E3464A">
        <w:rPr>
          <w:lang w:val="es-SV"/>
        </w:rPr>
        <w:t>para ambas instituciones</w:t>
      </w:r>
      <w:r w:rsidR="009A4517">
        <w:rPr>
          <w:lang w:val="es-SV"/>
        </w:rPr>
        <w:t>, por lo que sugiere se conformen los equipos pertinentes para ello. Por su parte, el Ingeniero Aragón Molina expresa que si bien los puntos de vista, según las competencias de cada institución son muy importantes, estima que el enfoque del trabajo debe ser para el consumidor, sobre todo porque las cantidades de dinero involucradas en estas actividades son bastante considerables. Posteriormente, el Ingeniero Alfaro Santos expresa que es muy importante e interesante el tema en estudio, indicando que es muy positivo que la información recabada pueda ser compartida desde la perspectiva del consumidor, indicando que estima también importante monitorear el comp</w:t>
      </w:r>
      <w:r w:rsidR="002B6BAD">
        <w:rPr>
          <w:lang w:val="es-SV"/>
        </w:rPr>
        <w:t xml:space="preserve">ortamiento </w:t>
      </w:r>
      <w:r w:rsidR="009A4517">
        <w:rPr>
          <w:lang w:val="es-SV"/>
        </w:rPr>
        <w:t>de estos servicios, pues han existido ocasiones en que pueden generarse abusos a los consumidores por incrementos en los precios, o por otro lado,</w:t>
      </w:r>
      <w:r w:rsidR="002B6BAD">
        <w:rPr>
          <w:lang w:val="es-SV"/>
        </w:rPr>
        <w:t xml:space="preserve"> puede darse </w:t>
      </w:r>
      <w:r w:rsidR="009A4517">
        <w:rPr>
          <w:lang w:val="es-SV"/>
        </w:rPr>
        <w:t>la baja en el precio, lo que pueden generar consumismo, por un incremento de compras innecesarias</w:t>
      </w:r>
      <w:r>
        <w:rPr>
          <w:lang w:val="es-SV"/>
        </w:rPr>
        <w:t xml:space="preserve">. Posteriormente, los miembros del Consejo Consultivo agradecen la presentación realizada. </w:t>
      </w:r>
      <w:r w:rsidRPr="00C54D5D">
        <w:rPr>
          <w:b/>
          <w:bCs/>
          <w:lang w:val="es-SV"/>
        </w:rPr>
        <w:t>PUNTO CINCO: VARIOS</w:t>
      </w:r>
      <w:r>
        <w:rPr>
          <w:b/>
          <w:bCs/>
          <w:lang w:val="es-SV"/>
        </w:rPr>
        <w:t xml:space="preserve">. </w:t>
      </w:r>
      <w:r w:rsidRPr="002B6BAD">
        <w:rPr>
          <w:bCs/>
          <w:lang w:val="es-SV"/>
        </w:rPr>
        <w:t>El</w:t>
      </w:r>
      <w:r w:rsidRPr="00C54D5D">
        <w:rPr>
          <w:b/>
          <w:bCs/>
          <w:lang w:val="es-SV"/>
        </w:rPr>
        <w:t xml:space="preserve"> </w:t>
      </w:r>
      <w:r w:rsidRPr="00C54D5D">
        <w:rPr>
          <w:lang w:val="es-SV"/>
        </w:rPr>
        <w:t>Presidente</w:t>
      </w:r>
      <w:r>
        <w:rPr>
          <w:lang w:val="es-SV"/>
        </w:rPr>
        <w:t xml:space="preserve"> </w:t>
      </w:r>
      <w:r w:rsidRPr="00C54D5D">
        <w:rPr>
          <w:lang w:val="es-SV"/>
        </w:rPr>
        <w:t xml:space="preserve">del Consejo Consultivo pregunta a los demás miembros si existen otros temas a tratar, </w:t>
      </w:r>
      <w:r w:rsidR="009A4517">
        <w:rPr>
          <w:lang w:val="es-SV"/>
        </w:rPr>
        <w:t xml:space="preserve">quienes expresan que no hay otros temas a tratar. </w:t>
      </w:r>
      <w:r w:rsidRPr="00C54D5D">
        <w:rPr>
          <w:b/>
          <w:bCs/>
          <w:lang w:val="es-SV"/>
        </w:rPr>
        <w:t xml:space="preserve">PUNTO SEIS: </w:t>
      </w:r>
      <w:r w:rsidRPr="00C54D5D">
        <w:rPr>
          <w:b/>
          <w:lang w:val="es-SV"/>
        </w:rPr>
        <w:t>CIERRE</w:t>
      </w:r>
      <w:r w:rsidRPr="00C54D5D">
        <w:rPr>
          <w:lang w:val="es-SV"/>
        </w:rPr>
        <w:t xml:space="preserve">. No teniendo nada más que discutir ni hacer constar, se dio por finalizada la reunión a las </w:t>
      </w:r>
      <w:r>
        <w:rPr>
          <w:lang w:val="es-SV"/>
        </w:rPr>
        <w:t>diez</w:t>
      </w:r>
      <w:r w:rsidRPr="00C54D5D">
        <w:rPr>
          <w:lang w:val="es-SV"/>
        </w:rPr>
        <w:t xml:space="preserve"> horas con </w:t>
      </w:r>
      <w:r>
        <w:rPr>
          <w:lang w:val="es-SV"/>
        </w:rPr>
        <w:t xml:space="preserve">cincuenta </w:t>
      </w:r>
      <w:r w:rsidRPr="00C54D5D">
        <w:rPr>
          <w:lang w:val="es-SV"/>
        </w:rPr>
        <w:t>minutos de su fecha, dándole lectura a la presente acta, la cual, por estar redactada conforme a la voluntad de todos los miembros, ratificamos su contenido y firmamos.</w:t>
      </w:r>
    </w:p>
    <w:p w:rsidR="000A3CBB" w:rsidRPr="00C54D5D" w:rsidRDefault="000A3CBB" w:rsidP="000A3CBB">
      <w:pPr>
        <w:jc w:val="both"/>
        <w:rPr>
          <w:lang w:val="es-SV"/>
        </w:rPr>
      </w:pPr>
    </w:p>
    <w:p w:rsidR="000A3CBB" w:rsidRPr="00C54D5D" w:rsidRDefault="000A3CBB" w:rsidP="000A3CBB">
      <w:pPr>
        <w:jc w:val="both"/>
        <w:rPr>
          <w:lang w:val="es-SV"/>
        </w:rPr>
      </w:pPr>
    </w:p>
    <w:p w:rsidR="000A3CBB" w:rsidRPr="00C54D5D" w:rsidRDefault="000A3CBB" w:rsidP="000A3CBB">
      <w:pPr>
        <w:jc w:val="both"/>
        <w:rPr>
          <w:lang w:val="es-SV"/>
        </w:rPr>
      </w:pPr>
      <w:r w:rsidRPr="00C54D5D">
        <w:rPr>
          <w:lang w:val="es-SV" w:eastAsia="es-ES"/>
        </w:rPr>
        <w:t xml:space="preserve">Gerardo Daniel Henríquez                                </w:t>
      </w:r>
      <w:r w:rsidRPr="00C54D5D">
        <w:rPr>
          <w:lang w:val="es-SV"/>
        </w:rPr>
        <w:t>Elmer Orlando Gómez Campos</w:t>
      </w:r>
      <w:r w:rsidRPr="00C54D5D">
        <w:rPr>
          <w:lang w:val="es-SV" w:eastAsia="es-ES"/>
        </w:rPr>
        <w:t xml:space="preserve">                                 </w:t>
      </w:r>
      <w:r w:rsidRPr="00C54D5D">
        <w:rPr>
          <w:lang w:val="es-SV"/>
        </w:rPr>
        <w:t xml:space="preserve">                          </w:t>
      </w:r>
    </w:p>
    <w:p w:rsidR="000A3CBB" w:rsidRDefault="000A3CBB" w:rsidP="000A3CBB">
      <w:pPr>
        <w:rPr>
          <w:lang w:val="es-SV"/>
        </w:rPr>
      </w:pPr>
    </w:p>
    <w:p w:rsidR="000A3CBB" w:rsidRDefault="000A3CBB" w:rsidP="000A3CBB">
      <w:pPr>
        <w:rPr>
          <w:lang w:val="es-SV"/>
        </w:rPr>
      </w:pPr>
    </w:p>
    <w:p w:rsidR="000A3CBB" w:rsidRDefault="000A3CBB" w:rsidP="000A3CBB">
      <w:pPr>
        <w:rPr>
          <w:lang w:val="es-SV"/>
        </w:rPr>
      </w:pPr>
      <w:r w:rsidRPr="00C54D5D">
        <w:rPr>
          <w:lang w:val="es-SV"/>
        </w:rPr>
        <w:t xml:space="preserve">Oscar Alberto Alfaro Santos                </w:t>
      </w:r>
      <w:r>
        <w:rPr>
          <w:lang w:val="es-SV"/>
        </w:rPr>
        <w:t xml:space="preserve">              </w:t>
      </w:r>
      <w:r w:rsidRPr="00C54D5D">
        <w:rPr>
          <w:lang w:val="es-SV"/>
        </w:rPr>
        <w:t xml:space="preserve">José Víctor Aragón Molina </w:t>
      </w:r>
      <w:r>
        <w:rPr>
          <w:lang w:val="es-SV"/>
        </w:rPr>
        <w:t xml:space="preserve">                   </w:t>
      </w:r>
    </w:p>
    <w:p w:rsidR="000A3CBB" w:rsidRDefault="000A3CBB" w:rsidP="000A3CBB">
      <w:pPr>
        <w:rPr>
          <w:lang w:val="es-SV"/>
        </w:rPr>
      </w:pPr>
    </w:p>
    <w:p w:rsidR="000A3CBB" w:rsidRDefault="000A3CBB" w:rsidP="000A3CBB">
      <w:pPr>
        <w:rPr>
          <w:lang w:val="es-SV"/>
        </w:rPr>
      </w:pPr>
      <w:r w:rsidRPr="00C54D5D">
        <w:rPr>
          <w:lang w:val="es-SV"/>
        </w:rPr>
        <w:t>José Adalberto López Castillo</w:t>
      </w:r>
      <w:r>
        <w:rPr>
          <w:lang w:val="es-SV"/>
        </w:rPr>
        <w:t xml:space="preserve">                  </w:t>
      </w:r>
    </w:p>
    <w:p w:rsidR="000A3CBB" w:rsidRDefault="000A3CBB" w:rsidP="000A3CBB">
      <w:pPr>
        <w:rPr>
          <w:lang w:val="es-SV"/>
        </w:rPr>
      </w:pPr>
      <w:r>
        <w:rPr>
          <w:lang w:val="es-SV"/>
        </w:rPr>
        <w:t xml:space="preserve">      </w:t>
      </w:r>
    </w:p>
    <w:p w:rsidR="000A3CBB" w:rsidRDefault="000A3CBB" w:rsidP="000A3CBB">
      <w:pPr>
        <w:rPr>
          <w:lang w:val="es-SV"/>
        </w:rPr>
      </w:pPr>
    </w:p>
    <w:p w:rsidR="000A3CBB" w:rsidRDefault="000A3CBB" w:rsidP="000A3CBB">
      <w:pPr>
        <w:rPr>
          <w:lang w:val="es-SV"/>
        </w:rPr>
      </w:pPr>
    </w:p>
    <w:p w:rsidR="000A3CBB" w:rsidRDefault="000A3CBB" w:rsidP="000A3CBB">
      <w:pPr>
        <w:rPr>
          <w:lang w:val="es-SV"/>
        </w:rPr>
      </w:pPr>
    </w:p>
    <w:p w:rsidR="000A3CBB" w:rsidRDefault="000A3CBB" w:rsidP="000A3CBB">
      <w:pPr>
        <w:rPr>
          <w:lang w:val="es-SV"/>
        </w:rPr>
      </w:pPr>
    </w:p>
    <w:p w:rsidR="000A3CBB" w:rsidRDefault="000A3CBB" w:rsidP="000A3CBB">
      <w:pPr>
        <w:rPr>
          <w:lang w:val="es-SV"/>
        </w:rPr>
      </w:pPr>
    </w:p>
    <w:p w:rsidR="000A3CBB" w:rsidRDefault="000A3CBB" w:rsidP="000A3CBB">
      <w:pPr>
        <w:rPr>
          <w:lang w:val="es-SV"/>
        </w:rPr>
      </w:pPr>
    </w:p>
    <w:p w:rsidR="000A3CBB" w:rsidRPr="00C54D5D" w:rsidRDefault="000A3CBB" w:rsidP="000A3CBB">
      <w:pPr>
        <w:rPr>
          <w:lang w:val="es-SV" w:eastAsia="es-ES"/>
        </w:rPr>
      </w:pPr>
      <w:r w:rsidRPr="00C54D5D">
        <w:rPr>
          <w:lang w:val="es-SV"/>
        </w:rPr>
        <w:t xml:space="preserve">               </w:t>
      </w:r>
    </w:p>
    <w:p w:rsidR="000A3CBB" w:rsidRPr="00C54D5D" w:rsidRDefault="000A3CBB" w:rsidP="000A3CBB">
      <w:pPr>
        <w:rPr>
          <w:lang w:val="es-SV" w:eastAsia="es-ES"/>
        </w:rPr>
      </w:pPr>
    </w:p>
    <w:p w:rsidR="000A3CBB" w:rsidRPr="00C54D5D" w:rsidRDefault="000A3CBB" w:rsidP="000A3CBB">
      <w:pPr>
        <w:rPr>
          <w:lang w:val="es-SV" w:eastAsia="es-ES"/>
        </w:rPr>
      </w:pPr>
    </w:p>
    <w:p w:rsidR="000A3CBB" w:rsidRPr="00C54D5D" w:rsidRDefault="000A3CBB" w:rsidP="000A3CBB">
      <w:pPr>
        <w:rPr>
          <w:lang w:val="es-SV"/>
        </w:rPr>
      </w:pPr>
    </w:p>
    <w:p w:rsidR="000A3CBB" w:rsidRDefault="000A3CBB" w:rsidP="000A3CBB"/>
    <w:p w:rsidR="000A3CBB" w:rsidRDefault="000A3CBB" w:rsidP="000A3CBB"/>
    <w:p w:rsidR="000A3CBB" w:rsidRDefault="000A3CBB" w:rsidP="000A3CBB"/>
    <w:p w:rsidR="000A3CBB" w:rsidRDefault="000A3CBB" w:rsidP="000A3CBB"/>
    <w:p w:rsidR="000A3CBB" w:rsidRDefault="000A3CBB" w:rsidP="000A3CBB"/>
    <w:p w:rsidR="00D827FA" w:rsidRDefault="00D827FA"/>
    <w:sectPr w:rsidR="00D827F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CBB"/>
    <w:rsid w:val="000A3CBB"/>
    <w:rsid w:val="002B6BAD"/>
    <w:rsid w:val="00307484"/>
    <w:rsid w:val="00592031"/>
    <w:rsid w:val="00641F04"/>
    <w:rsid w:val="006E16DE"/>
    <w:rsid w:val="009537E1"/>
    <w:rsid w:val="009A4517"/>
    <w:rsid w:val="00BF6714"/>
    <w:rsid w:val="00C52211"/>
    <w:rsid w:val="00D827FA"/>
    <w:rsid w:val="00E048B0"/>
    <w:rsid w:val="00E3464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8067DD-764C-44FF-A1B0-DA3863164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CBB"/>
    <w:pPr>
      <w:spacing w:line="256" w:lineRule="auto"/>
    </w:pPr>
    <w:rPr>
      <w:rFonts w:ascii="Arial" w:eastAsia="Arial" w:hAnsi="Arial" w:cs="Arial"/>
      <w:sz w:val="20"/>
      <w:szCs w:val="20"/>
      <w:lang w:val="en-U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1166</Words>
  <Characters>6417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Ada Rocio Bracamonte</cp:lastModifiedBy>
  <cp:revision>2</cp:revision>
  <dcterms:created xsi:type="dcterms:W3CDTF">2025-01-09T19:56:00Z</dcterms:created>
  <dcterms:modified xsi:type="dcterms:W3CDTF">2025-01-09T19:56:00Z</dcterms:modified>
</cp:coreProperties>
</file>