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7D1E3" w14:textId="77777777" w:rsidR="0052181D" w:rsidRDefault="0052181D" w:rsidP="007B0C2B">
      <w:pPr>
        <w:pStyle w:val="Ttulo2"/>
        <w:rPr>
          <w:lang w:val="es-MX"/>
        </w:rPr>
      </w:pPr>
    </w:p>
    <w:p w14:paraId="6113F8ED" w14:textId="635BB679" w:rsidR="00E345A4" w:rsidRDefault="00945F46" w:rsidP="00945F46">
      <w:pPr>
        <w:rPr>
          <w:b/>
          <w:bCs/>
          <w:lang w:val="es-MX"/>
        </w:rPr>
      </w:pPr>
      <w:r w:rsidRPr="00945F46">
        <w:rPr>
          <w:b/>
          <w:bCs/>
          <w:lang w:val="es-MX"/>
        </w:rPr>
        <w:t>I. Número total de denuncias recibidas ante la Defensoría del Consumidor, divididas por mes, de los años 2022, 2023 y entre enero y junio de 2024</w:t>
      </w:r>
      <w:r w:rsidR="0052181D">
        <w:rPr>
          <w:b/>
          <w:bCs/>
          <w:lang w:val="es-MX"/>
        </w:rPr>
        <w:t>:</w:t>
      </w:r>
      <w:r w:rsidRPr="00945F46">
        <w:rPr>
          <w:b/>
          <w:bCs/>
          <w:lang w:val="es-MX"/>
        </w:rPr>
        <w:t> </w:t>
      </w:r>
    </w:p>
    <w:p w14:paraId="507424F6" w14:textId="77777777" w:rsidR="0052181D" w:rsidRPr="00945F46" w:rsidRDefault="0052181D" w:rsidP="00945F46"/>
    <w:p w14:paraId="79124FAA" w14:textId="6C1330DD" w:rsidR="00945F46" w:rsidRPr="00E345A4" w:rsidRDefault="00E345A4" w:rsidP="00945F46">
      <w:pPr>
        <w:rPr>
          <w:b/>
          <w:bCs/>
        </w:rPr>
      </w:pPr>
      <w:r w:rsidRPr="00E345A4">
        <w:rPr>
          <w:b/>
          <w:bCs/>
        </w:rPr>
        <w:t>DENUNCIAS POR MES, ENERO 2022-JUNIO 2024</w:t>
      </w: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683"/>
        <w:gridCol w:w="749"/>
        <w:gridCol w:w="932"/>
        <w:gridCol w:w="801"/>
        <w:gridCol w:w="719"/>
        <w:gridCol w:w="740"/>
        <w:gridCol w:w="719"/>
        <w:gridCol w:w="719"/>
        <w:gridCol w:w="855"/>
        <w:gridCol w:w="1276"/>
        <w:gridCol w:w="959"/>
        <w:gridCol w:w="1235"/>
        <w:gridCol w:w="1152"/>
        <w:gridCol w:w="831"/>
      </w:tblGrid>
      <w:tr w:rsidR="00E345A4" w:rsidRPr="00E345A4" w14:paraId="2FC6E85A" w14:textId="77777777" w:rsidTr="00E345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002060"/>
            <w:noWrap/>
            <w:hideMark/>
          </w:tcPr>
          <w:p w14:paraId="21A211D1" w14:textId="77777777" w:rsidR="00E345A4" w:rsidRPr="00E345A4" w:rsidRDefault="00E345A4" w:rsidP="00E345A4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Año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619252C5" w14:textId="77777777" w:rsidR="00E345A4" w:rsidRPr="00E345A4" w:rsidRDefault="00E345A4" w:rsidP="00E3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Enero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457E3339" w14:textId="77777777" w:rsidR="00E345A4" w:rsidRPr="00E345A4" w:rsidRDefault="00E345A4" w:rsidP="00E3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Febrero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157FDB84" w14:textId="77777777" w:rsidR="00E345A4" w:rsidRPr="00E345A4" w:rsidRDefault="00E345A4" w:rsidP="00E3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Marzo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65150734" w14:textId="77777777" w:rsidR="00E345A4" w:rsidRPr="00E345A4" w:rsidRDefault="00E345A4" w:rsidP="00E3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Abril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72C25531" w14:textId="77777777" w:rsidR="00E345A4" w:rsidRPr="00E345A4" w:rsidRDefault="00E345A4" w:rsidP="00E3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Mayo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244B29F2" w14:textId="77777777" w:rsidR="00E345A4" w:rsidRPr="00E345A4" w:rsidRDefault="00E345A4" w:rsidP="00E3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Junio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7294E72D" w14:textId="77777777" w:rsidR="00E345A4" w:rsidRPr="00E345A4" w:rsidRDefault="00E345A4" w:rsidP="00E3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Julio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5575A760" w14:textId="77777777" w:rsidR="00E345A4" w:rsidRPr="00E345A4" w:rsidRDefault="00E345A4" w:rsidP="00E3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Agosto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1DA2FBCC" w14:textId="77777777" w:rsidR="00E345A4" w:rsidRPr="00E345A4" w:rsidRDefault="00E345A4" w:rsidP="00E3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Septiembre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10A2867F" w14:textId="77777777" w:rsidR="00E345A4" w:rsidRPr="00E345A4" w:rsidRDefault="00E345A4" w:rsidP="00E3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Octubre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460E7141" w14:textId="77777777" w:rsidR="00E345A4" w:rsidRPr="00E345A4" w:rsidRDefault="00E345A4" w:rsidP="00E3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Noviembre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331BB084" w14:textId="77777777" w:rsidR="00E345A4" w:rsidRPr="00E345A4" w:rsidRDefault="00E345A4" w:rsidP="00E3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Diciembre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484F92FE" w14:textId="77777777" w:rsidR="00E345A4" w:rsidRPr="00E345A4" w:rsidRDefault="00E345A4" w:rsidP="00E345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Total</w:t>
            </w:r>
          </w:p>
        </w:tc>
      </w:tr>
      <w:tr w:rsidR="00E345A4" w:rsidRPr="00E345A4" w14:paraId="41DE772A" w14:textId="77777777" w:rsidTr="00E345A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CC8282" w14:textId="77777777" w:rsidR="00E345A4" w:rsidRPr="00E345A4" w:rsidRDefault="00E345A4" w:rsidP="00E345A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2022</w:t>
            </w:r>
          </w:p>
        </w:tc>
        <w:tc>
          <w:tcPr>
            <w:tcW w:w="0" w:type="auto"/>
            <w:noWrap/>
            <w:hideMark/>
          </w:tcPr>
          <w:p w14:paraId="4CB7AFCF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1,300</w:t>
            </w:r>
          </w:p>
        </w:tc>
        <w:tc>
          <w:tcPr>
            <w:tcW w:w="0" w:type="auto"/>
            <w:noWrap/>
            <w:hideMark/>
          </w:tcPr>
          <w:p w14:paraId="3DE07855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1,244</w:t>
            </w:r>
          </w:p>
        </w:tc>
        <w:tc>
          <w:tcPr>
            <w:tcW w:w="0" w:type="auto"/>
            <w:noWrap/>
            <w:hideMark/>
          </w:tcPr>
          <w:p w14:paraId="67753070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1,578</w:t>
            </w:r>
          </w:p>
        </w:tc>
        <w:tc>
          <w:tcPr>
            <w:tcW w:w="0" w:type="auto"/>
            <w:noWrap/>
            <w:hideMark/>
          </w:tcPr>
          <w:p w14:paraId="15D0378B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1,079</w:t>
            </w:r>
          </w:p>
        </w:tc>
        <w:tc>
          <w:tcPr>
            <w:tcW w:w="0" w:type="auto"/>
            <w:noWrap/>
            <w:hideMark/>
          </w:tcPr>
          <w:p w14:paraId="6FEF96D3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1,414</w:t>
            </w:r>
          </w:p>
        </w:tc>
        <w:tc>
          <w:tcPr>
            <w:tcW w:w="0" w:type="auto"/>
            <w:noWrap/>
            <w:hideMark/>
          </w:tcPr>
          <w:p w14:paraId="557A19DB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1,464</w:t>
            </w:r>
          </w:p>
        </w:tc>
        <w:tc>
          <w:tcPr>
            <w:tcW w:w="0" w:type="auto"/>
            <w:noWrap/>
            <w:hideMark/>
          </w:tcPr>
          <w:p w14:paraId="483ED47A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1,445</w:t>
            </w:r>
          </w:p>
        </w:tc>
        <w:tc>
          <w:tcPr>
            <w:tcW w:w="0" w:type="auto"/>
            <w:noWrap/>
            <w:hideMark/>
          </w:tcPr>
          <w:p w14:paraId="2D6A3812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1,356</w:t>
            </w:r>
          </w:p>
        </w:tc>
        <w:tc>
          <w:tcPr>
            <w:tcW w:w="0" w:type="auto"/>
            <w:noWrap/>
            <w:hideMark/>
          </w:tcPr>
          <w:p w14:paraId="5EF5C5A8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1,415</w:t>
            </w:r>
          </w:p>
        </w:tc>
        <w:tc>
          <w:tcPr>
            <w:tcW w:w="0" w:type="auto"/>
            <w:noWrap/>
            <w:hideMark/>
          </w:tcPr>
          <w:p w14:paraId="15ACA3F0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1,487</w:t>
            </w:r>
          </w:p>
        </w:tc>
        <w:tc>
          <w:tcPr>
            <w:tcW w:w="0" w:type="auto"/>
            <w:noWrap/>
            <w:hideMark/>
          </w:tcPr>
          <w:p w14:paraId="1B19E2DD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1,529</w:t>
            </w:r>
          </w:p>
        </w:tc>
        <w:tc>
          <w:tcPr>
            <w:tcW w:w="0" w:type="auto"/>
            <w:noWrap/>
            <w:hideMark/>
          </w:tcPr>
          <w:p w14:paraId="4B21065C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1,265</w:t>
            </w:r>
          </w:p>
        </w:tc>
        <w:tc>
          <w:tcPr>
            <w:tcW w:w="0" w:type="auto"/>
            <w:noWrap/>
            <w:hideMark/>
          </w:tcPr>
          <w:p w14:paraId="4CFDDB9A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16,576</w:t>
            </w:r>
          </w:p>
        </w:tc>
      </w:tr>
      <w:tr w:rsidR="00E345A4" w:rsidRPr="00E345A4" w14:paraId="12DAE180" w14:textId="77777777" w:rsidTr="00E345A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8E6665" w14:textId="77777777" w:rsidR="00E345A4" w:rsidRPr="00E345A4" w:rsidRDefault="00E345A4" w:rsidP="00E345A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2023</w:t>
            </w:r>
          </w:p>
        </w:tc>
        <w:tc>
          <w:tcPr>
            <w:tcW w:w="0" w:type="auto"/>
            <w:noWrap/>
            <w:hideMark/>
          </w:tcPr>
          <w:p w14:paraId="07FAE5E5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1,539</w:t>
            </w:r>
          </w:p>
        </w:tc>
        <w:tc>
          <w:tcPr>
            <w:tcW w:w="0" w:type="auto"/>
            <w:noWrap/>
            <w:hideMark/>
          </w:tcPr>
          <w:p w14:paraId="3F523452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1,405</w:t>
            </w:r>
          </w:p>
        </w:tc>
        <w:tc>
          <w:tcPr>
            <w:tcW w:w="0" w:type="auto"/>
            <w:noWrap/>
            <w:hideMark/>
          </w:tcPr>
          <w:p w14:paraId="4FADF51F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1,478</w:t>
            </w:r>
          </w:p>
        </w:tc>
        <w:tc>
          <w:tcPr>
            <w:tcW w:w="0" w:type="auto"/>
            <w:noWrap/>
            <w:hideMark/>
          </w:tcPr>
          <w:p w14:paraId="5FA17D1A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981</w:t>
            </w:r>
          </w:p>
        </w:tc>
        <w:tc>
          <w:tcPr>
            <w:tcW w:w="0" w:type="auto"/>
            <w:noWrap/>
            <w:hideMark/>
          </w:tcPr>
          <w:p w14:paraId="51493C4A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1,493</w:t>
            </w:r>
          </w:p>
        </w:tc>
        <w:tc>
          <w:tcPr>
            <w:tcW w:w="0" w:type="auto"/>
            <w:noWrap/>
            <w:hideMark/>
          </w:tcPr>
          <w:p w14:paraId="019AC7AA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1,482</w:t>
            </w:r>
          </w:p>
        </w:tc>
        <w:tc>
          <w:tcPr>
            <w:tcW w:w="0" w:type="auto"/>
            <w:noWrap/>
            <w:hideMark/>
          </w:tcPr>
          <w:p w14:paraId="29EA8400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1,498</w:t>
            </w:r>
          </w:p>
        </w:tc>
        <w:tc>
          <w:tcPr>
            <w:tcW w:w="0" w:type="auto"/>
            <w:noWrap/>
            <w:hideMark/>
          </w:tcPr>
          <w:p w14:paraId="24D6B32B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1,373</w:t>
            </w:r>
          </w:p>
        </w:tc>
        <w:tc>
          <w:tcPr>
            <w:tcW w:w="0" w:type="auto"/>
            <w:noWrap/>
            <w:hideMark/>
          </w:tcPr>
          <w:p w14:paraId="5BA43C51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1,753</w:t>
            </w:r>
          </w:p>
        </w:tc>
        <w:tc>
          <w:tcPr>
            <w:tcW w:w="0" w:type="auto"/>
            <w:noWrap/>
            <w:hideMark/>
          </w:tcPr>
          <w:p w14:paraId="46AAE0C1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2,205</w:t>
            </w:r>
          </w:p>
        </w:tc>
        <w:tc>
          <w:tcPr>
            <w:tcW w:w="0" w:type="auto"/>
            <w:noWrap/>
            <w:hideMark/>
          </w:tcPr>
          <w:p w14:paraId="247D2EDF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2,686</w:t>
            </w:r>
          </w:p>
        </w:tc>
        <w:tc>
          <w:tcPr>
            <w:tcW w:w="0" w:type="auto"/>
            <w:noWrap/>
            <w:hideMark/>
          </w:tcPr>
          <w:p w14:paraId="717BE3EC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2,409</w:t>
            </w:r>
          </w:p>
        </w:tc>
        <w:tc>
          <w:tcPr>
            <w:tcW w:w="0" w:type="auto"/>
            <w:noWrap/>
            <w:hideMark/>
          </w:tcPr>
          <w:p w14:paraId="38E3B671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20,302</w:t>
            </w:r>
          </w:p>
        </w:tc>
      </w:tr>
      <w:tr w:rsidR="00E345A4" w:rsidRPr="00E345A4" w14:paraId="6978D5E8" w14:textId="77777777" w:rsidTr="00E345A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0993CF" w14:textId="77777777" w:rsidR="00E345A4" w:rsidRPr="00E345A4" w:rsidRDefault="00E345A4" w:rsidP="00E345A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2024</w:t>
            </w:r>
          </w:p>
        </w:tc>
        <w:tc>
          <w:tcPr>
            <w:tcW w:w="0" w:type="auto"/>
            <w:noWrap/>
            <w:hideMark/>
          </w:tcPr>
          <w:p w14:paraId="747861C2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3,446</w:t>
            </w:r>
          </w:p>
        </w:tc>
        <w:tc>
          <w:tcPr>
            <w:tcW w:w="0" w:type="auto"/>
            <w:noWrap/>
            <w:hideMark/>
          </w:tcPr>
          <w:p w14:paraId="494B4F87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3,850</w:t>
            </w:r>
          </w:p>
        </w:tc>
        <w:tc>
          <w:tcPr>
            <w:tcW w:w="0" w:type="auto"/>
            <w:noWrap/>
            <w:hideMark/>
          </w:tcPr>
          <w:p w14:paraId="6936D837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2,786</w:t>
            </w:r>
          </w:p>
        </w:tc>
        <w:tc>
          <w:tcPr>
            <w:tcW w:w="0" w:type="auto"/>
            <w:noWrap/>
            <w:hideMark/>
          </w:tcPr>
          <w:p w14:paraId="78119E94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3,116</w:t>
            </w:r>
          </w:p>
        </w:tc>
        <w:tc>
          <w:tcPr>
            <w:tcW w:w="0" w:type="auto"/>
            <w:noWrap/>
            <w:hideMark/>
          </w:tcPr>
          <w:p w14:paraId="56FD837C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2,627</w:t>
            </w:r>
          </w:p>
        </w:tc>
        <w:tc>
          <w:tcPr>
            <w:tcW w:w="0" w:type="auto"/>
            <w:noWrap/>
            <w:hideMark/>
          </w:tcPr>
          <w:p w14:paraId="56A9FF4B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1,683</w:t>
            </w:r>
          </w:p>
        </w:tc>
        <w:tc>
          <w:tcPr>
            <w:tcW w:w="0" w:type="auto"/>
            <w:noWrap/>
            <w:hideMark/>
          </w:tcPr>
          <w:p w14:paraId="52B3B284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2D45CBA" w14:textId="77777777" w:rsidR="00E345A4" w:rsidRPr="00E345A4" w:rsidRDefault="00E345A4" w:rsidP="00E3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7F61F31" w14:textId="77777777" w:rsidR="00E345A4" w:rsidRPr="00E345A4" w:rsidRDefault="00E345A4" w:rsidP="00E3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817698C" w14:textId="77777777" w:rsidR="00E345A4" w:rsidRPr="00E345A4" w:rsidRDefault="00E345A4" w:rsidP="00E3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5391C64" w14:textId="77777777" w:rsidR="00E345A4" w:rsidRPr="00E345A4" w:rsidRDefault="00E345A4" w:rsidP="00E3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B02FDF8" w14:textId="77777777" w:rsidR="00E345A4" w:rsidRPr="00E345A4" w:rsidRDefault="00E345A4" w:rsidP="00E34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CD60488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17,508</w:t>
            </w:r>
          </w:p>
        </w:tc>
      </w:tr>
      <w:tr w:rsidR="00E345A4" w:rsidRPr="00E345A4" w14:paraId="1D9B7201" w14:textId="77777777" w:rsidTr="00E345A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002060"/>
            <w:noWrap/>
            <w:hideMark/>
          </w:tcPr>
          <w:p w14:paraId="5BB312E6" w14:textId="77777777" w:rsidR="00E345A4" w:rsidRPr="00E345A4" w:rsidRDefault="00E345A4" w:rsidP="00E345A4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7FE8F7CA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6,285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2776F25A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6,499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193C24D0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5,842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335D094B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5,176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133A51E6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5,534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3F649B41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4,629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11A4D705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2,943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7BD99C73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2,729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6653EC79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3,168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3CA3D22C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3,692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73C2B141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4,215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0F171190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3,674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03097A0A" w14:textId="77777777" w:rsidR="00E345A4" w:rsidRPr="00E345A4" w:rsidRDefault="00E345A4" w:rsidP="00E345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54,386</w:t>
            </w:r>
          </w:p>
        </w:tc>
      </w:tr>
    </w:tbl>
    <w:p w14:paraId="66879C63" w14:textId="4CF8B331" w:rsidR="00131864" w:rsidRPr="00877EE0" w:rsidRDefault="00131864" w:rsidP="007B0C2B">
      <w:pPr>
        <w:ind w:left="8647"/>
        <w:rPr>
          <w:sz w:val="18"/>
          <w:szCs w:val="18"/>
        </w:rPr>
      </w:pPr>
      <w:r w:rsidRPr="00877EE0">
        <w:rPr>
          <w:b/>
          <w:bCs/>
          <w:sz w:val="18"/>
          <w:szCs w:val="18"/>
        </w:rPr>
        <w:t>Fuente</w:t>
      </w:r>
      <w:r w:rsidRPr="00877EE0">
        <w:rPr>
          <w:sz w:val="18"/>
          <w:szCs w:val="18"/>
        </w:rPr>
        <w:t xml:space="preserve">: </w:t>
      </w:r>
      <w:r w:rsidR="0052181D">
        <w:rPr>
          <w:sz w:val="18"/>
          <w:szCs w:val="18"/>
        </w:rPr>
        <w:t>Dirección de Estudios de Consumo</w:t>
      </w:r>
      <w:r w:rsidR="009A2364">
        <w:rPr>
          <w:sz w:val="18"/>
          <w:szCs w:val="18"/>
        </w:rPr>
        <w:t>,</w:t>
      </w:r>
      <w:r w:rsidR="0052181D">
        <w:rPr>
          <w:sz w:val="18"/>
          <w:szCs w:val="18"/>
        </w:rPr>
        <w:t xml:space="preserve"> 2024.</w:t>
      </w:r>
    </w:p>
    <w:p w14:paraId="173E7F7B" w14:textId="6E5E83CB" w:rsidR="0052181D" w:rsidRDefault="0052181D" w:rsidP="00945F46">
      <w:pPr>
        <w:rPr>
          <w:b/>
          <w:bCs/>
          <w:lang w:val="es-MX"/>
        </w:rPr>
      </w:pPr>
    </w:p>
    <w:p w14:paraId="3AF2FE3B" w14:textId="77777777" w:rsidR="0052181D" w:rsidRDefault="0052181D" w:rsidP="00945F46">
      <w:pPr>
        <w:rPr>
          <w:b/>
          <w:bCs/>
          <w:lang w:val="es-MX"/>
        </w:rPr>
      </w:pPr>
    </w:p>
    <w:p w14:paraId="4E872B89" w14:textId="384A58D4" w:rsidR="00945F46" w:rsidRDefault="00945F46" w:rsidP="00945F46">
      <w:pPr>
        <w:rPr>
          <w:b/>
          <w:bCs/>
          <w:lang w:val="es-MX"/>
        </w:rPr>
      </w:pPr>
      <w:r w:rsidRPr="00945F46">
        <w:rPr>
          <w:b/>
          <w:bCs/>
          <w:lang w:val="es-MX"/>
        </w:rPr>
        <w:t>II. Número total de denuncias recibidas ante la Defensoría del Consumidor, divididas por sexo y rangos etarios del denunciante, entre los años 2022, 2023 y entre enero y junio de 2024.</w:t>
      </w:r>
    </w:p>
    <w:p w14:paraId="3A8A8389" w14:textId="27AD9A89" w:rsidR="007F2425" w:rsidRPr="00E345A4" w:rsidRDefault="007F2425" w:rsidP="007F2425">
      <w:pPr>
        <w:rPr>
          <w:b/>
          <w:bCs/>
        </w:rPr>
      </w:pPr>
      <w:r w:rsidRPr="00E345A4">
        <w:rPr>
          <w:b/>
          <w:bCs/>
        </w:rPr>
        <w:t>DENUNCIAS POR</w:t>
      </w:r>
      <w:r>
        <w:rPr>
          <w:b/>
          <w:bCs/>
        </w:rPr>
        <w:t xml:space="preserve"> SEXO</w:t>
      </w:r>
      <w:r w:rsidRPr="00E345A4">
        <w:rPr>
          <w:b/>
          <w:bCs/>
        </w:rPr>
        <w:t>, ENERO 2022-JUNIO 2024</w:t>
      </w: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683"/>
        <w:gridCol w:w="1094"/>
        <w:gridCol w:w="1053"/>
        <w:gridCol w:w="1134"/>
        <w:gridCol w:w="1418"/>
      </w:tblGrid>
      <w:tr w:rsidR="00E345A4" w:rsidRPr="00E345A4" w14:paraId="3438881F" w14:textId="77777777" w:rsidTr="00521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002060"/>
            <w:noWrap/>
            <w:vAlign w:val="center"/>
            <w:hideMark/>
          </w:tcPr>
          <w:p w14:paraId="562BBB7A" w14:textId="34DB5A51" w:rsidR="00E345A4" w:rsidRPr="00E345A4" w:rsidRDefault="00E345A4" w:rsidP="0052181D">
            <w:pPr>
              <w:jc w:val="center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Año</w:t>
            </w:r>
          </w:p>
        </w:tc>
        <w:tc>
          <w:tcPr>
            <w:tcW w:w="1094" w:type="dxa"/>
            <w:shd w:val="clear" w:color="auto" w:fill="002060"/>
            <w:noWrap/>
            <w:vAlign w:val="center"/>
            <w:hideMark/>
          </w:tcPr>
          <w:p w14:paraId="66C42610" w14:textId="0DBDD83F" w:rsidR="00E345A4" w:rsidRPr="00E345A4" w:rsidRDefault="007F2425" w:rsidP="005218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Empresas</w:t>
            </w:r>
          </w:p>
        </w:tc>
        <w:tc>
          <w:tcPr>
            <w:tcW w:w="1053" w:type="dxa"/>
            <w:shd w:val="clear" w:color="auto" w:fill="002060"/>
            <w:noWrap/>
            <w:vAlign w:val="center"/>
            <w:hideMark/>
          </w:tcPr>
          <w:p w14:paraId="0DF51F7D" w14:textId="77777777" w:rsidR="00E345A4" w:rsidRPr="00E345A4" w:rsidRDefault="00E345A4" w:rsidP="005218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F</w:t>
            </w:r>
          </w:p>
        </w:tc>
        <w:tc>
          <w:tcPr>
            <w:tcW w:w="1134" w:type="dxa"/>
            <w:shd w:val="clear" w:color="auto" w:fill="002060"/>
            <w:noWrap/>
            <w:vAlign w:val="center"/>
            <w:hideMark/>
          </w:tcPr>
          <w:p w14:paraId="0FC5B290" w14:textId="77777777" w:rsidR="00E345A4" w:rsidRPr="00E345A4" w:rsidRDefault="00E345A4" w:rsidP="005218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M</w:t>
            </w:r>
          </w:p>
        </w:tc>
        <w:tc>
          <w:tcPr>
            <w:tcW w:w="1418" w:type="dxa"/>
            <w:shd w:val="clear" w:color="auto" w:fill="002060"/>
            <w:noWrap/>
            <w:vAlign w:val="center"/>
            <w:hideMark/>
          </w:tcPr>
          <w:p w14:paraId="2E6001F9" w14:textId="547EE248" w:rsidR="00E345A4" w:rsidRPr="00E345A4" w:rsidRDefault="00E345A4" w:rsidP="005218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Total</w:t>
            </w:r>
          </w:p>
        </w:tc>
      </w:tr>
      <w:tr w:rsidR="00E345A4" w:rsidRPr="00E345A4" w14:paraId="57A64071" w14:textId="77777777" w:rsidTr="00521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7CADEDB" w14:textId="77777777" w:rsidR="00E345A4" w:rsidRPr="00E345A4" w:rsidRDefault="00E345A4" w:rsidP="005218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2022</w:t>
            </w:r>
          </w:p>
        </w:tc>
        <w:tc>
          <w:tcPr>
            <w:tcW w:w="1094" w:type="dxa"/>
            <w:noWrap/>
            <w:vAlign w:val="center"/>
            <w:hideMark/>
          </w:tcPr>
          <w:p w14:paraId="3CD47058" w14:textId="6A4A6B09" w:rsidR="00E345A4" w:rsidRPr="00E345A4" w:rsidRDefault="00E345A4" w:rsidP="00521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141</w:t>
            </w:r>
          </w:p>
        </w:tc>
        <w:tc>
          <w:tcPr>
            <w:tcW w:w="1053" w:type="dxa"/>
            <w:noWrap/>
            <w:vAlign w:val="center"/>
            <w:hideMark/>
          </w:tcPr>
          <w:p w14:paraId="3CE6B251" w14:textId="49CA7935" w:rsidR="00E345A4" w:rsidRPr="00E345A4" w:rsidRDefault="00E345A4" w:rsidP="00521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8,053</w:t>
            </w:r>
          </w:p>
        </w:tc>
        <w:tc>
          <w:tcPr>
            <w:tcW w:w="1134" w:type="dxa"/>
            <w:noWrap/>
            <w:vAlign w:val="center"/>
            <w:hideMark/>
          </w:tcPr>
          <w:p w14:paraId="795398CD" w14:textId="3B97F8AC" w:rsidR="00E345A4" w:rsidRPr="00E345A4" w:rsidRDefault="00E345A4" w:rsidP="00521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8,382</w:t>
            </w:r>
          </w:p>
        </w:tc>
        <w:tc>
          <w:tcPr>
            <w:tcW w:w="1418" w:type="dxa"/>
            <w:noWrap/>
            <w:vAlign w:val="center"/>
            <w:hideMark/>
          </w:tcPr>
          <w:p w14:paraId="1719E656" w14:textId="39DD87B8" w:rsidR="00E345A4" w:rsidRPr="00E345A4" w:rsidRDefault="00E345A4" w:rsidP="00521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16,576</w:t>
            </w:r>
          </w:p>
        </w:tc>
      </w:tr>
      <w:tr w:rsidR="00E345A4" w:rsidRPr="00E345A4" w14:paraId="5077E2D4" w14:textId="77777777" w:rsidTr="00521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00308AB" w14:textId="77777777" w:rsidR="00E345A4" w:rsidRPr="00E345A4" w:rsidRDefault="00E345A4" w:rsidP="005218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2023</w:t>
            </w:r>
          </w:p>
        </w:tc>
        <w:tc>
          <w:tcPr>
            <w:tcW w:w="1094" w:type="dxa"/>
            <w:noWrap/>
            <w:vAlign w:val="center"/>
            <w:hideMark/>
          </w:tcPr>
          <w:p w14:paraId="2F7044E4" w14:textId="2D2D899C" w:rsidR="00E345A4" w:rsidRPr="00E345A4" w:rsidRDefault="00E345A4" w:rsidP="00521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151</w:t>
            </w:r>
          </w:p>
        </w:tc>
        <w:tc>
          <w:tcPr>
            <w:tcW w:w="1053" w:type="dxa"/>
            <w:noWrap/>
            <w:vAlign w:val="center"/>
            <w:hideMark/>
          </w:tcPr>
          <w:p w14:paraId="010F9E39" w14:textId="24893BC0" w:rsidR="00E345A4" w:rsidRPr="00E345A4" w:rsidRDefault="00E345A4" w:rsidP="00521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9,003</w:t>
            </w:r>
          </w:p>
        </w:tc>
        <w:tc>
          <w:tcPr>
            <w:tcW w:w="1134" w:type="dxa"/>
            <w:noWrap/>
            <w:vAlign w:val="center"/>
            <w:hideMark/>
          </w:tcPr>
          <w:p w14:paraId="4F359772" w14:textId="2AEB76E2" w:rsidR="00E345A4" w:rsidRPr="00E345A4" w:rsidRDefault="00E345A4" w:rsidP="00521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11,148</w:t>
            </w:r>
          </w:p>
        </w:tc>
        <w:tc>
          <w:tcPr>
            <w:tcW w:w="1418" w:type="dxa"/>
            <w:noWrap/>
            <w:vAlign w:val="center"/>
            <w:hideMark/>
          </w:tcPr>
          <w:p w14:paraId="55FFC6BB" w14:textId="7CCFB60A" w:rsidR="00E345A4" w:rsidRPr="00E345A4" w:rsidRDefault="00E345A4" w:rsidP="00521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20,302</w:t>
            </w:r>
          </w:p>
        </w:tc>
      </w:tr>
      <w:tr w:rsidR="00E345A4" w:rsidRPr="00E345A4" w14:paraId="285C02FD" w14:textId="77777777" w:rsidTr="00521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245B243" w14:textId="77777777" w:rsidR="00E345A4" w:rsidRPr="00E345A4" w:rsidRDefault="00E345A4" w:rsidP="0052181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2024</w:t>
            </w:r>
          </w:p>
        </w:tc>
        <w:tc>
          <w:tcPr>
            <w:tcW w:w="1094" w:type="dxa"/>
            <w:noWrap/>
            <w:vAlign w:val="center"/>
            <w:hideMark/>
          </w:tcPr>
          <w:p w14:paraId="66D4869C" w14:textId="37B9582F" w:rsidR="00E345A4" w:rsidRPr="00E345A4" w:rsidRDefault="00E345A4" w:rsidP="00521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74</w:t>
            </w:r>
          </w:p>
        </w:tc>
        <w:tc>
          <w:tcPr>
            <w:tcW w:w="1053" w:type="dxa"/>
            <w:noWrap/>
            <w:vAlign w:val="center"/>
            <w:hideMark/>
          </w:tcPr>
          <w:p w14:paraId="023CF973" w14:textId="2263FE55" w:rsidR="00E345A4" w:rsidRPr="00E345A4" w:rsidRDefault="00E345A4" w:rsidP="00521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7,807</w:t>
            </w:r>
          </w:p>
        </w:tc>
        <w:tc>
          <w:tcPr>
            <w:tcW w:w="1134" w:type="dxa"/>
            <w:noWrap/>
            <w:vAlign w:val="center"/>
            <w:hideMark/>
          </w:tcPr>
          <w:p w14:paraId="783A5E08" w14:textId="0EEC73A4" w:rsidR="00E345A4" w:rsidRPr="00E345A4" w:rsidRDefault="00E345A4" w:rsidP="00521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9,627</w:t>
            </w:r>
          </w:p>
        </w:tc>
        <w:tc>
          <w:tcPr>
            <w:tcW w:w="1418" w:type="dxa"/>
            <w:noWrap/>
            <w:vAlign w:val="center"/>
            <w:hideMark/>
          </w:tcPr>
          <w:p w14:paraId="72364E05" w14:textId="143591D5" w:rsidR="00E345A4" w:rsidRPr="00E345A4" w:rsidRDefault="00E345A4" w:rsidP="00521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17,508</w:t>
            </w:r>
          </w:p>
        </w:tc>
      </w:tr>
      <w:tr w:rsidR="007F2425" w:rsidRPr="00E345A4" w14:paraId="051DDA69" w14:textId="77777777" w:rsidTr="005218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002060"/>
            <w:noWrap/>
            <w:vAlign w:val="center"/>
            <w:hideMark/>
          </w:tcPr>
          <w:p w14:paraId="6CEB7069" w14:textId="6628524C" w:rsidR="00E345A4" w:rsidRPr="00E345A4" w:rsidRDefault="00E345A4" w:rsidP="0052181D">
            <w:pPr>
              <w:jc w:val="center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094" w:type="dxa"/>
            <w:shd w:val="clear" w:color="auto" w:fill="002060"/>
            <w:noWrap/>
            <w:vAlign w:val="center"/>
            <w:hideMark/>
          </w:tcPr>
          <w:p w14:paraId="1F445772" w14:textId="36855D6C" w:rsidR="00E345A4" w:rsidRPr="00E345A4" w:rsidRDefault="00E345A4" w:rsidP="00521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366</w:t>
            </w:r>
          </w:p>
        </w:tc>
        <w:tc>
          <w:tcPr>
            <w:tcW w:w="1053" w:type="dxa"/>
            <w:shd w:val="clear" w:color="auto" w:fill="002060"/>
            <w:noWrap/>
            <w:vAlign w:val="center"/>
            <w:hideMark/>
          </w:tcPr>
          <w:p w14:paraId="1BDB6817" w14:textId="68A7B339" w:rsidR="00E345A4" w:rsidRPr="00E345A4" w:rsidRDefault="00E345A4" w:rsidP="00521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24,863</w:t>
            </w:r>
          </w:p>
        </w:tc>
        <w:tc>
          <w:tcPr>
            <w:tcW w:w="1134" w:type="dxa"/>
            <w:shd w:val="clear" w:color="auto" w:fill="002060"/>
            <w:noWrap/>
            <w:vAlign w:val="center"/>
            <w:hideMark/>
          </w:tcPr>
          <w:p w14:paraId="4B34EC42" w14:textId="2923EDEB" w:rsidR="00E345A4" w:rsidRPr="00E345A4" w:rsidRDefault="00E345A4" w:rsidP="00521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29,157</w:t>
            </w:r>
          </w:p>
        </w:tc>
        <w:tc>
          <w:tcPr>
            <w:tcW w:w="1418" w:type="dxa"/>
            <w:shd w:val="clear" w:color="auto" w:fill="002060"/>
            <w:noWrap/>
            <w:vAlign w:val="center"/>
            <w:hideMark/>
          </w:tcPr>
          <w:p w14:paraId="485878C4" w14:textId="40BB73C5" w:rsidR="00E345A4" w:rsidRPr="00E345A4" w:rsidRDefault="00E345A4" w:rsidP="00521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E345A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54,386</w:t>
            </w:r>
          </w:p>
        </w:tc>
      </w:tr>
    </w:tbl>
    <w:p w14:paraId="7B87786C" w14:textId="53528A93" w:rsidR="00131864" w:rsidRDefault="00131864" w:rsidP="007B0C2B">
      <w:pPr>
        <w:ind w:left="1701"/>
        <w:rPr>
          <w:sz w:val="18"/>
          <w:szCs w:val="18"/>
        </w:rPr>
      </w:pPr>
      <w:r w:rsidRPr="00877EE0">
        <w:rPr>
          <w:b/>
          <w:bCs/>
          <w:sz w:val="18"/>
          <w:szCs w:val="18"/>
        </w:rPr>
        <w:t>Fuente</w:t>
      </w:r>
      <w:r w:rsidRPr="00877EE0">
        <w:rPr>
          <w:sz w:val="18"/>
          <w:szCs w:val="18"/>
        </w:rPr>
        <w:t xml:space="preserve">: </w:t>
      </w:r>
      <w:r w:rsidR="0052181D">
        <w:rPr>
          <w:sz w:val="18"/>
          <w:szCs w:val="18"/>
        </w:rPr>
        <w:t>Dirección de Estudios de Consumo</w:t>
      </w:r>
      <w:r w:rsidR="009A2364">
        <w:rPr>
          <w:sz w:val="18"/>
          <w:szCs w:val="18"/>
        </w:rPr>
        <w:t>,</w:t>
      </w:r>
      <w:r w:rsidR="007B0C2B">
        <w:rPr>
          <w:sz w:val="18"/>
          <w:szCs w:val="18"/>
        </w:rPr>
        <w:t xml:space="preserve"> </w:t>
      </w:r>
      <w:r w:rsidR="0052181D">
        <w:rPr>
          <w:sz w:val="18"/>
          <w:szCs w:val="18"/>
        </w:rPr>
        <w:t>2024.</w:t>
      </w:r>
    </w:p>
    <w:p w14:paraId="56C8358E" w14:textId="59BB6592" w:rsidR="0052181D" w:rsidRDefault="0052181D" w:rsidP="00131864">
      <w:pPr>
        <w:rPr>
          <w:sz w:val="18"/>
          <w:szCs w:val="18"/>
        </w:rPr>
      </w:pPr>
    </w:p>
    <w:p w14:paraId="05347BD7" w14:textId="77777777" w:rsidR="0052181D" w:rsidRPr="00877EE0" w:rsidRDefault="0052181D" w:rsidP="00131864">
      <w:pPr>
        <w:rPr>
          <w:sz w:val="18"/>
          <w:szCs w:val="18"/>
        </w:rPr>
      </w:pPr>
    </w:p>
    <w:p w14:paraId="0DA42635" w14:textId="0F40C328" w:rsidR="007F2425" w:rsidRPr="00E345A4" w:rsidRDefault="007F2425" w:rsidP="007F2425">
      <w:pPr>
        <w:rPr>
          <w:b/>
          <w:bCs/>
        </w:rPr>
      </w:pPr>
      <w:r w:rsidRPr="00E345A4">
        <w:rPr>
          <w:b/>
          <w:bCs/>
        </w:rPr>
        <w:t>DENUNCIAS POR</w:t>
      </w:r>
      <w:r>
        <w:rPr>
          <w:b/>
          <w:bCs/>
        </w:rPr>
        <w:t xml:space="preserve"> EDADES</w:t>
      </w:r>
      <w:r w:rsidRPr="00E345A4">
        <w:rPr>
          <w:b/>
          <w:bCs/>
        </w:rPr>
        <w:t>, ENERO 2022-JUNIO 2024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46"/>
        <w:gridCol w:w="980"/>
      </w:tblGrid>
      <w:tr w:rsidR="007F2425" w:rsidRPr="007F2425" w14:paraId="16238BCD" w14:textId="77777777" w:rsidTr="007F2425">
        <w:trPr>
          <w:trHeight w:val="300"/>
        </w:trPr>
        <w:tc>
          <w:tcPr>
            <w:tcW w:w="0" w:type="auto"/>
            <w:shd w:val="clear" w:color="auto" w:fill="002060"/>
            <w:noWrap/>
            <w:hideMark/>
          </w:tcPr>
          <w:p w14:paraId="16B37FA3" w14:textId="77777777" w:rsidR="007F2425" w:rsidRPr="007F2425" w:rsidRDefault="007F2425">
            <w:pPr>
              <w:rPr>
                <w:b/>
                <w:bCs/>
                <w:color w:val="FFFFFF" w:themeColor="background1"/>
              </w:rPr>
            </w:pPr>
            <w:r w:rsidRPr="007F2425">
              <w:rPr>
                <w:b/>
                <w:bCs/>
                <w:color w:val="FFFFFF" w:themeColor="background1"/>
              </w:rPr>
              <w:t>Rango de Edad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7F345811" w14:textId="77777777" w:rsidR="007F2425" w:rsidRPr="007F2425" w:rsidRDefault="007F2425">
            <w:pPr>
              <w:rPr>
                <w:b/>
                <w:bCs/>
                <w:color w:val="FFFFFF" w:themeColor="background1"/>
              </w:rPr>
            </w:pPr>
            <w:r w:rsidRPr="007F2425">
              <w:rPr>
                <w:b/>
                <w:bCs/>
                <w:color w:val="FFFFFF" w:themeColor="background1"/>
              </w:rPr>
              <w:t>Total</w:t>
            </w:r>
          </w:p>
        </w:tc>
      </w:tr>
      <w:tr w:rsidR="007F2425" w:rsidRPr="007F2425" w14:paraId="4F4D7180" w14:textId="77777777" w:rsidTr="007F2425">
        <w:trPr>
          <w:trHeight w:val="300"/>
        </w:trPr>
        <w:tc>
          <w:tcPr>
            <w:tcW w:w="0" w:type="auto"/>
            <w:noWrap/>
            <w:hideMark/>
          </w:tcPr>
          <w:p w14:paraId="6CB6E241" w14:textId="77777777" w:rsidR="007F2425" w:rsidRPr="007F2425" w:rsidRDefault="007F2425">
            <w:pPr>
              <w:rPr>
                <w:b/>
                <w:bCs/>
              </w:rPr>
            </w:pPr>
            <w:r w:rsidRPr="007F2425">
              <w:rPr>
                <w:b/>
                <w:bCs/>
              </w:rPr>
              <w:t>18-27</w:t>
            </w:r>
          </w:p>
        </w:tc>
        <w:tc>
          <w:tcPr>
            <w:tcW w:w="0" w:type="auto"/>
            <w:noWrap/>
            <w:hideMark/>
          </w:tcPr>
          <w:p w14:paraId="3F12CCF4" w14:textId="77777777" w:rsidR="007F2425" w:rsidRPr="007F2425" w:rsidRDefault="007F2425">
            <w:pPr>
              <w:rPr>
                <w:b/>
                <w:bCs/>
              </w:rPr>
            </w:pPr>
            <w:r w:rsidRPr="007F2425">
              <w:rPr>
                <w:b/>
                <w:bCs/>
              </w:rPr>
              <w:t xml:space="preserve">     3,238 </w:t>
            </w:r>
          </w:p>
        </w:tc>
      </w:tr>
      <w:tr w:rsidR="007F2425" w:rsidRPr="007F2425" w14:paraId="73AA3B3A" w14:textId="77777777" w:rsidTr="007F2425">
        <w:trPr>
          <w:trHeight w:val="300"/>
        </w:trPr>
        <w:tc>
          <w:tcPr>
            <w:tcW w:w="0" w:type="auto"/>
            <w:noWrap/>
            <w:hideMark/>
          </w:tcPr>
          <w:p w14:paraId="69081291" w14:textId="77777777" w:rsidR="007F2425" w:rsidRPr="007F2425" w:rsidRDefault="007F2425">
            <w:pPr>
              <w:rPr>
                <w:b/>
                <w:bCs/>
              </w:rPr>
            </w:pPr>
            <w:r w:rsidRPr="007F2425">
              <w:rPr>
                <w:b/>
                <w:bCs/>
              </w:rPr>
              <w:t>28-37</w:t>
            </w:r>
          </w:p>
        </w:tc>
        <w:tc>
          <w:tcPr>
            <w:tcW w:w="0" w:type="auto"/>
            <w:noWrap/>
            <w:hideMark/>
          </w:tcPr>
          <w:p w14:paraId="75BD210F" w14:textId="77777777" w:rsidR="007F2425" w:rsidRPr="007F2425" w:rsidRDefault="007F2425">
            <w:pPr>
              <w:rPr>
                <w:b/>
                <w:bCs/>
              </w:rPr>
            </w:pPr>
            <w:r w:rsidRPr="007F2425">
              <w:rPr>
                <w:b/>
                <w:bCs/>
              </w:rPr>
              <w:t xml:space="preserve">   12,854 </w:t>
            </w:r>
          </w:p>
        </w:tc>
      </w:tr>
      <w:tr w:rsidR="007F2425" w:rsidRPr="007F2425" w14:paraId="2AE0CEE2" w14:textId="77777777" w:rsidTr="007F2425">
        <w:trPr>
          <w:trHeight w:val="300"/>
        </w:trPr>
        <w:tc>
          <w:tcPr>
            <w:tcW w:w="0" w:type="auto"/>
            <w:noWrap/>
            <w:hideMark/>
          </w:tcPr>
          <w:p w14:paraId="64AF06CC" w14:textId="77777777" w:rsidR="007F2425" w:rsidRPr="007F2425" w:rsidRDefault="007F2425">
            <w:pPr>
              <w:rPr>
                <w:b/>
                <w:bCs/>
              </w:rPr>
            </w:pPr>
            <w:r w:rsidRPr="007F2425">
              <w:rPr>
                <w:b/>
                <w:bCs/>
              </w:rPr>
              <w:t>38-47</w:t>
            </w:r>
          </w:p>
        </w:tc>
        <w:tc>
          <w:tcPr>
            <w:tcW w:w="0" w:type="auto"/>
            <w:noWrap/>
            <w:hideMark/>
          </w:tcPr>
          <w:p w14:paraId="29A49B26" w14:textId="77777777" w:rsidR="007F2425" w:rsidRPr="007F2425" w:rsidRDefault="007F2425">
            <w:pPr>
              <w:rPr>
                <w:b/>
                <w:bCs/>
              </w:rPr>
            </w:pPr>
            <w:r w:rsidRPr="007F2425">
              <w:rPr>
                <w:b/>
                <w:bCs/>
              </w:rPr>
              <w:t xml:space="preserve">   14,094 </w:t>
            </w:r>
          </w:p>
        </w:tc>
      </w:tr>
      <w:tr w:rsidR="007F2425" w:rsidRPr="007F2425" w14:paraId="439438FD" w14:textId="77777777" w:rsidTr="007F2425">
        <w:trPr>
          <w:trHeight w:val="300"/>
        </w:trPr>
        <w:tc>
          <w:tcPr>
            <w:tcW w:w="0" w:type="auto"/>
            <w:noWrap/>
            <w:hideMark/>
          </w:tcPr>
          <w:p w14:paraId="0D6D71EC" w14:textId="77777777" w:rsidR="007F2425" w:rsidRPr="007F2425" w:rsidRDefault="007F2425">
            <w:pPr>
              <w:rPr>
                <w:b/>
                <w:bCs/>
              </w:rPr>
            </w:pPr>
            <w:r w:rsidRPr="007F2425">
              <w:rPr>
                <w:b/>
                <w:bCs/>
              </w:rPr>
              <w:t>48-57</w:t>
            </w:r>
          </w:p>
        </w:tc>
        <w:tc>
          <w:tcPr>
            <w:tcW w:w="0" w:type="auto"/>
            <w:noWrap/>
            <w:hideMark/>
          </w:tcPr>
          <w:p w14:paraId="3AB81897" w14:textId="77777777" w:rsidR="007F2425" w:rsidRPr="007F2425" w:rsidRDefault="007F2425">
            <w:pPr>
              <w:rPr>
                <w:b/>
                <w:bCs/>
              </w:rPr>
            </w:pPr>
            <w:r w:rsidRPr="007F2425">
              <w:rPr>
                <w:b/>
                <w:bCs/>
              </w:rPr>
              <w:t xml:space="preserve">   12,044 </w:t>
            </w:r>
          </w:p>
        </w:tc>
      </w:tr>
      <w:tr w:rsidR="007F2425" w:rsidRPr="007F2425" w14:paraId="256D9A1C" w14:textId="77777777" w:rsidTr="007F2425">
        <w:trPr>
          <w:trHeight w:val="300"/>
        </w:trPr>
        <w:tc>
          <w:tcPr>
            <w:tcW w:w="0" w:type="auto"/>
            <w:noWrap/>
            <w:hideMark/>
          </w:tcPr>
          <w:p w14:paraId="285B1D79" w14:textId="77777777" w:rsidR="007F2425" w:rsidRPr="007F2425" w:rsidRDefault="007F2425">
            <w:pPr>
              <w:rPr>
                <w:b/>
                <w:bCs/>
              </w:rPr>
            </w:pPr>
            <w:r w:rsidRPr="007F2425">
              <w:rPr>
                <w:b/>
                <w:bCs/>
              </w:rPr>
              <w:t>58-67</w:t>
            </w:r>
          </w:p>
        </w:tc>
        <w:tc>
          <w:tcPr>
            <w:tcW w:w="0" w:type="auto"/>
            <w:noWrap/>
            <w:hideMark/>
          </w:tcPr>
          <w:p w14:paraId="4A868372" w14:textId="77777777" w:rsidR="007F2425" w:rsidRPr="007F2425" w:rsidRDefault="007F2425">
            <w:pPr>
              <w:rPr>
                <w:b/>
                <w:bCs/>
              </w:rPr>
            </w:pPr>
            <w:r w:rsidRPr="007F2425">
              <w:rPr>
                <w:b/>
                <w:bCs/>
              </w:rPr>
              <w:t xml:space="preserve">     6,718 </w:t>
            </w:r>
          </w:p>
        </w:tc>
      </w:tr>
      <w:tr w:rsidR="007F2425" w:rsidRPr="007F2425" w14:paraId="3FC5A8C1" w14:textId="77777777" w:rsidTr="007F2425">
        <w:trPr>
          <w:trHeight w:val="300"/>
        </w:trPr>
        <w:tc>
          <w:tcPr>
            <w:tcW w:w="0" w:type="auto"/>
            <w:noWrap/>
            <w:hideMark/>
          </w:tcPr>
          <w:p w14:paraId="78BDFB03" w14:textId="77777777" w:rsidR="007F2425" w:rsidRPr="007F2425" w:rsidRDefault="007F2425">
            <w:pPr>
              <w:rPr>
                <w:b/>
                <w:bCs/>
              </w:rPr>
            </w:pPr>
            <w:r w:rsidRPr="007F2425">
              <w:rPr>
                <w:b/>
                <w:bCs/>
              </w:rPr>
              <w:t>68-77</w:t>
            </w:r>
          </w:p>
        </w:tc>
        <w:tc>
          <w:tcPr>
            <w:tcW w:w="0" w:type="auto"/>
            <w:noWrap/>
            <w:hideMark/>
          </w:tcPr>
          <w:p w14:paraId="2B538FF0" w14:textId="77777777" w:rsidR="007F2425" w:rsidRPr="007F2425" w:rsidRDefault="007F2425">
            <w:pPr>
              <w:rPr>
                <w:b/>
                <w:bCs/>
              </w:rPr>
            </w:pPr>
            <w:r w:rsidRPr="007F2425">
              <w:rPr>
                <w:b/>
                <w:bCs/>
              </w:rPr>
              <w:t xml:space="preserve">     3,163 </w:t>
            </w:r>
          </w:p>
        </w:tc>
      </w:tr>
      <w:tr w:rsidR="007F2425" w:rsidRPr="007F2425" w14:paraId="4B727DEE" w14:textId="77777777" w:rsidTr="007F2425">
        <w:trPr>
          <w:trHeight w:val="300"/>
        </w:trPr>
        <w:tc>
          <w:tcPr>
            <w:tcW w:w="0" w:type="auto"/>
            <w:noWrap/>
            <w:hideMark/>
          </w:tcPr>
          <w:p w14:paraId="1CE7C14B" w14:textId="77777777" w:rsidR="007F2425" w:rsidRPr="007F2425" w:rsidRDefault="007F2425">
            <w:pPr>
              <w:rPr>
                <w:b/>
                <w:bCs/>
              </w:rPr>
            </w:pPr>
            <w:r w:rsidRPr="007F2425">
              <w:rPr>
                <w:b/>
                <w:bCs/>
              </w:rPr>
              <w:t>Mayores de 78</w:t>
            </w:r>
          </w:p>
        </w:tc>
        <w:tc>
          <w:tcPr>
            <w:tcW w:w="0" w:type="auto"/>
            <w:noWrap/>
            <w:hideMark/>
          </w:tcPr>
          <w:p w14:paraId="01EF112C" w14:textId="77777777" w:rsidR="007F2425" w:rsidRPr="007F2425" w:rsidRDefault="007F2425">
            <w:pPr>
              <w:rPr>
                <w:b/>
                <w:bCs/>
              </w:rPr>
            </w:pPr>
            <w:r w:rsidRPr="007F2425">
              <w:rPr>
                <w:b/>
                <w:bCs/>
              </w:rPr>
              <w:t xml:space="preserve">     1,109 </w:t>
            </w:r>
          </w:p>
        </w:tc>
      </w:tr>
      <w:tr w:rsidR="007F2425" w:rsidRPr="007F2425" w14:paraId="02FD1D03" w14:textId="77777777" w:rsidTr="007F2425">
        <w:trPr>
          <w:trHeight w:val="300"/>
        </w:trPr>
        <w:tc>
          <w:tcPr>
            <w:tcW w:w="0" w:type="auto"/>
            <w:noWrap/>
            <w:hideMark/>
          </w:tcPr>
          <w:p w14:paraId="0255EF1B" w14:textId="77777777" w:rsidR="007F2425" w:rsidRPr="007F2425" w:rsidRDefault="007F2425">
            <w:pPr>
              <w:rPr>
                <w:b/>
                <w:bCs/>
              </w:rPr>
            </w:pPr>
            <w:r w:rsidRPr="007F2425">
              <w:rPr>
                <w:b/>
                <w:bCs/>
              </w:rPr>
              <w:t>Sin información</w:t>
            </w:r>
          </w:p>
        </w:tc>
        <w:tc>
          <w:tcPr>
            <w:tcW w:w="0" w:type="auto"/>
            <w:noWrap/>
            <w:hideMark/>
          </w:tcPr>
          <w:p w14:paraId="35C2888B" w14:textId="77777777" w:rsidR="007F2425" w:rsidRPr="007F2425" w:rsidRDefault="007F2425">
            <w:pPr>
              <w:rPr>
                <w:b/>
                <w:bCs/>
              </w:rPr>
            </w:pPr>
            <w:r w:rsidRPr="007F2425">
              <w:rPr>
                <w:b/>
                <w:bCs/>
              </w:rPr>
              <w:t xml:space="preserve">     1,166 </w:t>
            </w:r>
          </w:p>
        </w:tc>
      </w:tr>
      <w:tr w:rsidR="007F2425" w:rsidRPr="007F2425" w14:paraId="736CD0C3" w14:textId="77777777" w:rsidTr="007F2425">
        <w:trPr>
          <w:trHeight w:val="300"/>
        </w:trPr>
        <w:tc>
          <w:tcPr>
            <w:tcW w:w="0" w:type="auto"/>
            <w:shd w:val="clear" w:color="auto" w:fill="002060"/>
            <w:noWrap/>
            <w:hideMark/>
          </w:tcPr>
          <w:p w14:paraId="434E9E68" w14:textId="77777777" w:rsidR="007F2425" w:rsidRPr="007F2425" w:rsidRDefault="007F2425">
            <w:pPr>
              <w:rPr>
                <w:b/>
                <w:bCs/>
                <w:color w:val="FFFFFF" w:themeColor="background1"/>
              </w:rPr>
            </w:pPr>
            <w:r w:rsidRPr="007F2425">
              <w:rPr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3A1FDCF7" w14:textId="77777777" w:rsidR="007F2425" w:rsidRPr="007F2425" w:rsidRDefault="007F2425">
            <w:pPr>
              <w:rPr>
                <w:b/>
                <w:bCs/>
                <w:color w:val="FFFFFF" w:themeColor="background1"/>
              </w:rPr>
            </w:pPr>
            <w:r w:rsidRPr="007F2425">
              <w:rPr>
                <w:b/>
                <w:bCs/>
                <w:color w:val="FFFFFF" w:themeColor="background1"/>
              </w:rPr>
              <w:t xml:space="preserve">   54,386 </w:t>
            </w:r>
          </w:p>
        </w:tc>
      </w:tr>
    </w:tbl>
    <w:p w14:paraId="1723CE1C" w14:textId="347D01E8" w:rsidR="00131864" w:rsidRPr="00877EE0" w:rsidRDefault="00131864" w:rsidP="00131864">
      <w:pPr>
        <w:rPr>
          <w:sz w:val="18"/>
          <w:szCs w:val="18"/>
        </w:rPr>
      </w:pPr>
      <w:r w:rsidRPr="00877EE0">
        <w:rPr>
          <w:b/>
          <w:bCs/>
          <w:sz w:val="18"/>
          <w:szCs w:val="18"/>
        </w:rPr>
        <w:t>Fuente</w:t>
      </w:r>
      <w:r w:rsidRPr="00877EE0">
        <w:rPr>
          <w:sz w:val="18"/>
          <w:szCs w:val="18"/>
        </w:rPr>
        <w:t xml:space="preserve">: </w:t>
      </w:r>
      <w:r w:rsidR="0052181D">
        <w:rPr>
          <w:sz w:val="18"/>
          <w:szCs w:val="18"/>
        </w:rPr>
        <w:t>Dirección de Estudios de Consumo</w:t>
      </w:r>
      <w:r w:rsidR="00AB1DCA">
        <w:rPr>
          <w:sz w:val="18"/>
          <w:szCs w:val="18"/>
        </w:rPr>
        <w:t xml:space="preserve">, </w:t>
      </w:r>
      <w:r w:rsidR="0052181D">
        <w:rPr>
          <w:sz w:val="18"/>
          <w:szCs w:val="18"/>
        </w:rPr>
        <w:t>2024.</w:t>
      </w:r>
    </w:p>
    <w:p w14:paraId="329E0D7F" w14:textId="3C88FC73" w:rsidR="00945F46" w:rsidRPr="00945F46" w:rsidRDefault="00945F46" w:rsidP="00945F46"/>
    <w:p w14:paraId="74789C19" w14:textId="77777777" w:rsidR="00945F46" w:rsidRPr="00945F46" w:rsidRDefault="00945F46" w:rsidP="00945F46">
      <w:r w:rsidRPr="00945F46">
        <w:rPr>
          <w:b/>
          <w:bCs/>
          <w:lang w:val="es-MX"/>
        </w:rPr>
        <w:t>IV. Número total de denuncias recibidas ante la Defensoría del Consumidor, divididas por mes, de los años 2022, 2023 y entre enero y junio de 2024 por vulneración de los derechos establecidos en el art. 4, letras c), d) y q).</w:t>
      </w:r>
    </w:p>
    <w:p w14:paraId="1FBA45B9" w14:textId="219B5B3C" w:rsidR="00ED2FF2" w:rsidRDefault="00131864">
      <w:r w:rsidRPr="00E345A4">
        <w:rPr>
          <w:b/>
          <w:bCs/>
        </w:rPr>
        <w:t xml:space="preserve">DENUNCIAS </w:t>
      </w:r>
      <w:r>
        <w:rPr>
          <w:b/>
          <w:bCs/>
        </w:rPr>
        <w:t>RECIBIDAS POR ART 4</w:t>
      </w:r>
      <w:r w:rsidR="0052181D">
        <w:rPr>
          <w:b/>
          <w:bCs/>
        </w:rPr>
        <w:t xml:space="preserve"> </w:t>
      </w:r>
      <w:r>
        <w:rPr>
          <w:b/>
          <w:bCs/>
        </w:rPr>
        <w:t>C),</w:t>
      </w:r>
      <w:r w:rsidR="0052181D">
        <w:rPr>
          <w:b/>
          <w:bCs/>
        </w:rPr>
        <w:t xml:space="preserve"> </w:t>
      </w:r>
      <w:r>
        <w:rPr>
          <w:b/>
          <w:bCs/>
        </w:rPr>
        <w:t>4</w:t>
      </w:r>
      <w:r w:rsidR="0052181D">
        <w:rPr>
          <w:b/>
          <w:bCs/>
        </w:rPr>
        <w:t xml:space="preserve"> </w:t>
      </w:r>
      <w:r>
        <w:rPr>
          <w:b/>
          <w:bCs/>
        </w:rPr>
        <w:t>D) Y 4</w:t>
      </w:r>
      <w:r w:rsidR="0052181D">
        <w:rPr>
          <w:b/>
          <w:bCs/>
        </w:rPr>
        <w:t xml:space="preserve"> </w:t>
      </w:r>
      <w:r>
        <w:rPr>
          <w:b/>
          <w:bCs/>
        </w:rPr>
        <w:t>Q)</w:t>
      </w:r>
      <w:r w:rsidRPr="00E345A4">
        <w:rPr>
          <w:b/>
          <w:bCs/>
        </w:rPr>
        <w:t>, ENERO 2022-JUNIO 2024</w:t>
      </w: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683"/>
        <w:gridCol w:w="749"/>
        <w:gridCol w:w="932"/>
        <w:gridCol w:w="801"/>
        <w:gridCol w:w="654"/>
        <w:gridCol w:w="740"/>
        <w:gridCol w:w="698"/>
        <w:gridCol w:w="634"/>
        <w:gridCol w:w="855"/>
        <w:gridCol w:w="1276"/>
        <w:gridCol w:w="959"/>
        <w:gridCol w:w="1235"/>
        <w:gridCol w:w="1152"/>
        <w:gridCol w:w="683"/>
      </w:tblGrid>
      <w:tr w:rsidR="00131864" w:rsidRPr="00131864" w14:paraId="32456A33" w14:textId="77777777" w:rsidTr="00131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002060"/>
            <w:noWrap/>
            <w:hideMark/>
          </w:tcPr>
          <w:p w14:paraId="7CF1D959" w14:textId="77777777" w:rsidR="00131864" w:rsidRPr="00131864" w:rsidRDefault="00131864" w:rsidP="00131864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Año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652C2756" w14:textId="77777777" w:rsidR="00131864" w:rsidRPr="00131864" w:rsidRDefault="00131864" w:rsidP="001318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Enero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69EDFFC2" w14:textId="77777777" w:rsidR="00131864" w:rsidRPr="00131864" w:rsidRDefault="00131864" w:rsidP="001318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Febrero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6A79966E" w14:textId="77777777" w:rsidR="00131864" w:rsidRPr="00131864" w:rsidRDefault="00131864" w:rsidP="001318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Marzo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558CFBD0" w14:textId="77777777" w:rsidR="00131864" w:rsidRPr="00131864" w:rsidRDefault="00131864" w:rsidP="001318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Abril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1CA52C16" w14:textId="77777777" w:rsidR="00131864" w:rsidRPr="00131864" w:rsidRDefault="00131864" w:rsidP="001318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Mayo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07991373" w14:textId="77777777" w:rsidR="00131864" w:rsidRPr="00131864" w:rsidRDefault="00131864" w:rsidP="001318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Junio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168BD2E2" w14:textId="77777777" w:rsidR="00131864" w:rsidRPr="00131864" w:rsidRDefault="00131864" w:rsidP="001318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Julio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0D25F31C" w14:textId="77777777" w:rsidR="00131864" w:rsidRPr="00131864" w:rsidRDefault="00131864" w:rsidP="001318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Agosto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03EC25D5" w14:textId="77777777" w:rsidR="00131864" w:rsidRPr="00131864" w:rsidRDefault="00131864" w:rsidP="001318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Septiembre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157419C0" w14:textId="77777777" w:rsidR="00131864" w:rsidRPr="00131864" w:rsidRDefault="00131864" w:rsidP="001318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Octubre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220C8529" w14:textId="77777777" w:rsidR="00131864" w:rsidRPr="00131864" w:rsidRDefault="00131864" w:rsidP="001318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Noviembre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555D4864" w14:textId="77777777" w:rsidR="00131864" w:rsidRPr="00131864" w:rsidRDefault="00131864" w:rsidP="001318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Diciembre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76AEFDA4" w14:textId="77777777" w:rsidR="00131864" w:rsidRPr="00131864" w:rsidRDefault="00131864" w:rsidP="001318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Total</w:t>
            </w:r>
          </w:p>
        </w:tc>
      </w:tr>
      <w:tr w:rsidR="00131864" w:rsidRPr="00131864" w14:paraId="741AE15D" w14:textId="77777777" w:rsidTr="001318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07F67A" w14:textId="77777777" w:rsidR="00131864" w:rsidRPr="00131864" w:rsidRDefault="00131864" w:rsidP="0013186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2022</w:t>
            </w:r>
          </w:p>
        </w:tc>
        <w:tc>
          <w:tcPr>
            <w:tcW w:w="0" w:type="auto"/>
            <w:noWrap/>
            <w:hideMark/>
          </w:tcPr>
          <w:p w14:paraId="488778E4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1035A31D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74BF52AB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6AD360BB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4A32D474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1B0D3CFC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65E95707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43BC8C52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33600B65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06A1E0DC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0B3C101F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1A433195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1ED1DD13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192</w:t>
            </w:r>
          </w:p>
        </w:tc>
      </w:tr>
      <w:tr w:rsidR="00131864" w:rsidRPr="00131864" w14:paraId="4103120F" w14:textId="77777777" w:rsidTr="001318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44A738" w14:textId="77777777" w:rsidR="00131864" w:rsidRPr="00131864" w:rsidRDefault="00131864" w:rsidP="0013186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2023</w:t>
            </w:r>
          </w:p>
        </w:tc>
        <w:tc>
          <w:tcPr>
            <w:tcW w:w="0" w:type="auto"/>
            <w:noWrap/>
            <w:hideMark/>
          </w:tcPr>
          <w:p w14:paraId="52CFE1B0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0C120EAF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2BC9F8B6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7E572D3D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716F762B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5C1536F2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34E9CE56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089D8CB7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1F2C094C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776D60A7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3A21E1C7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40DF538E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52953445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208</w:t>
            </w:r>
          </w:p>
        </w:tc>
      </w:tr>
      <w:tr w:rsidR="00131864" w:rsidRPr="00131864" w14:paraId="5875C60E" w14:textId="77777777" w:rsidTr="001318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D89EDE" w14:textId="77777777" w:rsidR="00131864" w:rsidRPr="00131864" w:rsidRDefault="00131864" w:rsidP="00131864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2024</w:t>
            </w:r>
          </w:p>
        </w:tc>
        <w:tc>
          <w:tcPr>
            <w:tcW w:w="0" w:type="auto"/>
            <w:noWrap/>
            <w:hideMark/>
          </w:tcPr>
          <w:p w14:paraId="6A53872F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2175FC6E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4661C015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2F12C158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7D900D07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1A50D15D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297C8E2A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A66AFA2" w14:textId="77777777" w:rsidR="00131864" w:rsidRPr="00131864" w:rsidRDefault="00131864" w:rsidP="00131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06CB38B" w14:textId="77777777" w:rsidR="00131864" w:rsidRPr="00131864" w:rsidRDefault="00131864" w:rsidP="00131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5309F3C" w14:textId="77777777" w:rsidR="00131864" w:rsidRPr="00131864" w:rsidRDefault="00131864" w:rsidP="00131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5597C10" w14:textId="77777777" w:rsidR="00131864" w:rsidRPr="00131864" w:rsidRDefault="00131864" w:rsidP="00131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4F965A6" w14:textId="77777777" w:rsidR="00131864" w:rsidRPr="00131864" w:rsidRDefault="00131864" w:rsidP="00131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EBD8A77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235</w:t>
            </w:r>
          </w:p>
        </w:tc>
      </w:tr>
      <w:tr w:rsidR="00131864" w:rsidRPr="00131864" w14:paraId="74302794" w14:textId="77777777" w:rsidTr="001318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002060"/>
            <w:noWrap/>
            <w:hideMark/>
          </w:tcPr>
          <w:p w14:paraId="393BE439" w14:textId="77777777" w:rsidR="00131864" w:rsidRPr="00131864" w:rsidRDefault="00131864" w:rsidP="00131864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49AF3014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72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60D45325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69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4C869126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86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617B4F6C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73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52A2BC4C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59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481E9630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69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58747C76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07D7B095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23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789E0550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37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613ECF50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43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41A416A4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45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4F055E9B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38</w:t>
            </w:r>
          </w:p>
        </w:tc>
        <w:tc>
          <w:tcPr>
            <w:tcW w:w="0" w:type="auto"/>
            <w:shd w:val="clear" w:color="auto" w:fill="002060"/>
            <w:noWrap/>
            <w:hideMark/>
          </w:tcPr>
          <w:p w14:paraId="1C0B2FA9" w14:textId="77777777" w:rsidR="00131864" w:rsidRPr="00131864" w:rsidRDefault="00131864" w:rsidP="001318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13186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635</w:t>
            </w:r>
          </w:p>
        </w:tc>
      </w:tr>
    </w:tbl>
    <w:p w14:paraId="72E7CAFE" w14:textId="58CD3E25" w:rsidR="0052181D" w:rsidRPr="00877EE0" w:rsidRDefault="00131864" w:rsidP="00AB1DCA">
      <w:pPr>
        <w:ind w:left="7797"/>
        <w:rPr>
          <w:sz w:val="18"/>
          <w:szCs w:val="18"/>
        </w:rPr>
      </w:pPr>
      <w:bookmarkStart w:id="0" w:name="_GoBack"/>
      <w:bookmarkEnd w:id="0"/>
      <w:r w:rsidRPr="00877EE0">
        <w:rPr>
          <w:b/>
          <w:bCs/>
          <w:sz w:val="18"/>
          <w:szCs w:val="18"/>
        </w:rPr>
        <w:t>Fuente</w:t>
      </w:r>
      <w:r w:rsidRPr="00877EE0">
        <w:rPr>
          <w:sz w:val="18"/>
          <w:szCs w:val="18"/>
        </w:rPr>
        <w:t xml:space="preserve">: </w:t>
      </w:r>
      <w:r w:rsidR="0052181D" w:rsidRPr="00877EE0">
        <w:rPr>
          <w:b/>
          <w:bCs/>
          <w:sz w:val="18"/>
          <w:szCs w:val="18"/>
        </w:rPr>
        <w:t>Fuente</w:t>
      </w:r>
      <w:r w:rsidR="0052181D" w:rsidRPr="00877EE0">
        <w:rPr>
          <w:sz w:val="18"/>
          <w:szCs w:val="18"/>
        </w:rPr>
        <w:t xml:space="preserve">: </w:t>
      </w:r>
      <w:r w:rsidR="0052181D">
        <w:rPr>
          <w:sz w:val="18"/>
          <w:szCs w:val="18"/>
        </w:rPr>
        <w:t>Dirección de Estudios de Consumo</w:t>
      </w:r>
      <w:r w:rsidR="00AB1DCA">
        <w:rPr>
          <w:sz w:val="18"/>
          <w:szCs w:val="18"/>
        </w:rPr>
        <w:t>.</w:t>
      </w:r>
      <w:r w:rsidR="0052181D">
        <w:rPr>
          <w:sz w:val="18"/>
          <w:szCs w:val="18"/>
        </w:rPr>
        <w:t xml:space="preserve"> 2024.</w:t>
      </w:r>
    </w:p>
    <w:p w14:paraId="53A6B9D9" w14:textId="41636A9C" w:rsidR="00131864" w:rsidRPr="00877EE0" w:rsidRDefault="00131864" w:rsidP="00131864">
      <w:pPr>
        <w:rPr>
          <w:sz w:val="18"/>
          <w:szCs w:val="18"/>
        </w:rPr>
      </w:pPr>
    </w:p>
    <w:p w14:paraId="35426DF6" w14:textId="77777777" w:rsidR="00131864" w:rsidRDefault="00131864"/>
    <w:sectPr w:rsidR="00131864" w:rsidSect="00E345A4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4395C" w14:textId="77777777" w:rsidR="001F05C1" w:rsidRDefault="001F05C1" w:rsidP="0052181D">
      <w:pPr>
        <w:spacing w:after="0" w:line="240" w:lineRule="auto"/>
      </w:pPr>
      <w:r>
        <w:separator/>
      </w:r>
    </w:p>
  </w:endnote>
  <w:endnote w:type="continuationSeparator" w:id="0">
    <w:p w14:paraId="1024E15A" w14:textId="77777777" w:rsidR="001F05C1" w:rsidRDefault="001F05C1" w:rsidP="00521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75562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BAC4E3B" w14:textId="1DDB6635" w:rsidR="00AB1DCA" w:rsidRDefault="00AB1DCA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8D6FD4" w14:textId="77777777" w:rsidR="00AB1DCA" w:rsidRDefault="00AB1D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5365A" w14:textId="77777777" w:rsidR="001F05C1" w:rsidRDefault="001F05C1" w:rsidP="0052181D">
      <w:pPr>
        <w:spacing w:after="0" w:line="240" w:lineRule="auto"/>
      </w:pPr>
      <w:r>
        <w:separator/>
      </w:r>
    </w:p>
  </w:footnote>
  <w:footnote w:type="continuationSeparator" w:id="0">
    <w:p w14:paraId="565D0B01" w14:textId="77777777" w:rsidR="001F05C1" w:rsidRDefault="001F05C1" w:rsidP="00521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948FC" w14:textId="62D021E1" w:rsidR="0052181D" w:rsidRPr="0052181D" w:rsidRDefault="0052181D" w:rsidP="0052181D">
    <w:pPr>
      <w:pStyle w:val="Encabezado"/>
      <w:jc w:val="center"/>
      <w:rPr>
        <w:b/>
        <w:bCs/>
        <w:sz w:val="30"/>
        <w:szCs w:val="36"/>
      </w:rPr>
    </w:pPr>
    <w:r w:rsidRPr="0052181D">
      <w:rPr>
        <w:b/>
        <w:bCs/>
        <w:sz w:val="30"/>
        <w:szCs w:val="36"/>
      </w:rPr>
      <w:t>SOLICITUD DE INFORMACIÓN PÚBLICA NÚMERO 1509.2024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D1"/>
    <w:rsid w:val="000D2E32"/>
    <w:rsid w:val="001064D1"/>
    <w:rsid w:val="00131864"/>
    <w:rsid w:val="001F05C1"/>
    <w:rsid w:val="003C0D0C"/>
    <w:rsid w:val="0052181D"/>
    <w:rsid w:val="007B0C2B"/>
    <w:rsid w:val="007F2425"/>
    <w:rsid w:val="00945F46"/>
    <w:rsid w:val="009A2364"/>
    <w:rsid w:val="00A65763"/>
    <w:rsid w:val="00AB1DCA"/>
    <w:rsid w:val="00AF702E"/>
    <w:rsid w:val="00BC30E5"/>
    <w:rsid w:val="00E345A4"/>
    <w:rsid w:val="00ED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C6A949"/>
  <w15:chartTrackingRefBased/>
  <w15:docId w15:val="{D268B3D8-FA4C-4287-BD6D-B857A61A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6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6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6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6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6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6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6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6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6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6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06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6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64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64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64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64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64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64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6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6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6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6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6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64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64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64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6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64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64D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34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E345A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5218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181D"/>
  </w:style>
  <w:style w:type="paragraph" w:styleId="Piedepgina">
    <w:name w:val="footer"/>
    <w:basedOn w:val="Normal"/>
    <w:link w:val="PiedepginaCar"/>
    <w:uiPriority w:val="99"/>
    <w:unhideWhenUsed/>
    <w:rsid w:val="005218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1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2024-09-28T00:29:00Z</dcterms:created>
  <dcterms:modified xsi:type="dcterms:W3CDTF">2024-10-01T18:00:00Z</dcterms:modified>
</cp:coreProperties>
</file>