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7F4" w:rsidRPr="00332B78" w:rsidRDefault="009D57F4" w:rsidP="009D57F4">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ACTA N° 4</w:t>
      </w:r>
      <w:r w:rsidRPr="00332B78">
        <w:rPr>
          <w:rFonts w:ascii="Arial" w:hAnsi="Arial" w:cs="Arial"/>
          <w:b/>
          <w:sz w:val="20"/>
          <w:szCs w:val="20"/>
          <w:lang w:val="es-MX"/>
        </w:rPr>
        <w:t>/ 20</w:t>
      </w:r>
      <w:r>
        <w:rPr>
          <w:rFonts w:ascii="Arial" w:hAnsi="Arial" w:cs="Arial"/>
          <w:b/>
          <w:sz w:val="20"/>
          <w:szCs w:val="20"/>
          <w:lang w:val="es-MX"/>
        </w:rPr>
        <w:t>21</w:t>
      </w:r>
    </w:p>
    <w:p w:rsidR="009D57F4" w:rsidRPr="00332B78" w:rsidRDefault="009D57F4" w:rsidP="009D57F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9D57F4" w:rsidRPr="00332B78" w:rsidRDefault="009D57F4" w:rsidP="009D57F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9D57F4" w:rsidRPr="009B71F7" w:rsidRDefault="009D57F4" w:rsidP="009D57F4">
      <w:pPr>
        <w:jc w:val="both"/>
        <w:rPr>
          <w:rFonts w:ascii="Arial" w:hAnsi="Arial" w:cs="Arial"/>
          <w:color w:val="000000" w:themeColor="text1"/>
          <w:sz w:val="20"/>
          <w:szCs w:val="20"/>
        </w:rPr>
      </w:pPr>
      <w:r w:rsidRPr="00BC3471">
        <w:rPr>
          <w:rFonts w:ascii="Arial" w:hAnsi="Arial" w:cs="Arial"/>
          <w:b/>
          <w:sz w:val="20"/>
          <w:szCs w:val="20"/>
        </w:rPr>
        <w:t xml:space="preserve">ACTA NÚMERO </w:t>
      </w:r>
      <w:r>
        <w:rPr>
          <w:rFonts w:ascii="Arial" w:hAnsi="Arial" w:cs="Arial"/>
          <w:b/>
          <w:sz w:val="20"/>
          <w:szCs w:val="20"/>
        </w:rPr>
        <w:t xml:space="preserve">CUATRO </w:t>
      </w:r>
      <w:r w:rsidRPr="00BC3471">
        <w:rPr>
          <w:rFonts w:ascii="Arial" w:hAnsi="Arial" w:cs="Arial"/>
          <w:b/>
          <w:sz w:val="20"/>
          <w:szCs w:val="20"/>
        </w:rPr>
        <w:t>/ DOS MIL VEINT</w:t>
      </w:r>
      <w:r>
        <w:rPr>
          <w:rFonts w:ascii="Arial" w:hAnsi="Arial" w:cs="Arial"/>
          <w:b/>
          <w:sz w:val="20"/>
          <w:szCs w:val="20"/>
        </w:rPr>
        <w:t>IUNO</w:t>
      </w:r>
      <w:r w:rsidRPr="00BC3471">
        <w:rPr>
          <w:rFonts w:ascii="Arial" w:hAnsi="Arial" w:cs="Arial"/>
          <w:b/>
          <w:sz w:val="20"/>
          <w:szCs w:val="20"/>
        </w:rPr>
        <w:t>.</w:t>
      </w:r>
      <w:r w:rsidRPr="00BC3471">
        <w:rPr>
          <w:rFonts w:ascii="Arial" w:hAnsi="Arial" w:cs="Arial"/>
          <w:sz w:val="20"/>
          <w:szCs w:val="20"/>
        </w:rPr>
        <w:t xml:space="preserve"> En las oficinas de la Defensoría del Consumidor, a las </w:t>
      </w:r>
      <w:r>
        <w:rPr>
          <w:rFonts w:ascii="Arial" w:hAnsi="Arial" w:cs="Arial"/>
          <w:sz w:val="20"/>
          <w:szCs w:val="20"/>
        </w:rPr>
        <w:t xml:space="preserve">nueve </w:t>
      </w:r>
      <w:r w:rsidRPr="00BC3471">
        <w:rPr>
          <w:rFonts w:ascii="Arial" w:hAnsi="Arial" w:cs="Arial"/>
          <w:sz w:val="20"/>
          <w:szCs w:val="20"/>
        </w:rPr>
        <w:t xml:space="preserve">horas </w:t>
      </w:r>
      <w:r>
        <w:rPr>
          <w:rFonts w:ascii="Arial" w:hAnsi="Arial" w:cs="Arial"/>
          <w:sz w:val="20"/>
          <w:szCs w:val="20"/>
        </w:rPr>
        <w:t xml:space="preserve">cinco </w:t>
      </w:r>
      <w:r w:rsidRPr="00BC3471">
        <w:rPr>
          <w:rFonts w:ascii="Arial" w:hAnsi="Arial" w:cs="Arial"/>
          <w:sz w:val="20"/>
          <w:szCs w:val="20"/>
        </w:rPr>
        <w:t xml:space="preserve">minutos del </w:t>
      </w:r>
      <w:r>
        <w:rPr>
          <w:rFonts w:ascii="Arial" w:hAnsi="Arial" w:cs="Arial"/>
          <w:sz w:val="20"/>
          <w:szCs w:val="20"/>
        </w:rPr>
        <w:t xml:space="preserve">veinticinco de febrero </w:t>
      </w:r>
      <w:r w:rsidRPr="00BC3471">
        <w:rPr>
          <w:rFonts w:ascii="Arial" w:hAnsi="Arial" w:cs="Arial"/>
          <w:sz w:val="20"/>
          <w:szCs w:val="20"/>
        </w:rPr>
        <w:t>de dos mil veint</w:t>
      </w:r>
      <w:r>
        <w:rPr>
          <w:rFonts w:ascii="Arial" w:hAnsi="Arial" w:cs="Arial"/>
          <w:sz w:val="20"/>
          <w:szCs w:val="20"/>
        </w:rPr>
        <w:t>iuno</w:t>
      </w:r>
      <w:r w:rsidRPr="00BC3471">
        <w:rPr>
          <w:rFonts w:ascii="Arial" w:hAnsi="Arial" w:cs="Arial"/>
          <w:sz w:val="20"/>
          <w:szCs w:val="20"/>
        </w:rPr>
        <w:t xml:space="preserve">. Presentes los miembros del Consejo Consultivo de la Defensoría del Consumidor: </w:t>
      </w:r>
      <w:r w:rsidRPr="00BC3471">
        <w:rPr>
          <w:rFonts w:ascii="Arial" w:hAnsi="Arial" w:cs="Arial"/>
          <w:sz w:val="20"/>
          <w:szCs w:val="20"/>
          <w:lang w:val="es-ES" w:eastAsia="es-ES"/>
        </w:rPr>
        <w:t>Gerardo Daniel Henríquez Angulo</w:t>
      </w:r>
      <w:r w:rsidRPr="00BC3471">
        <w:rPr>
          <w:rFonts w:ascii="Arial" w:hAnsi="Arial" w:cs="Arial"/>
          <w:sz w:val="20"/>
          <w:szCs w:val="20"/>
        </w:rPr>
        <w:t>, Deysi Lorena Cruz de Amaya, Carlos Roberto Ochoa Córdova</w:t>
      </w:r>
      <w:r>
        <w:rPr>
          <w:rFonts w:ascii="Arial" w:hAnsi="Arial" w:cs="Arial"/>
          <w:sz w:val="20"/>
          <w:szCs w:val="20"/>
        </w:rPr>
        <w:t xml:space="preserve">, Elmer Orlando Gómez Campos, Oscar Alberto Alfaro Santos, José Victor Aragón Molina y </w:t>
      </w:r>
      <w:r w:rsidRPr="00BC3471">
        <w:rPr>
          <w:rFonts w:ascii="Arial" w:hAnsi="Arial" w:cs="Arial"/>
          <w:sz w:val="20"/>
          <w:szCs w:val="20"/>
        </w:rPr>
        <w:t>José Adalberto López Castillo No estuv</w:t>
      </w:r>
      <w:r>
        <w:rPr>
          <w:rFonts w:ascii="Arial" w:hAnsi="Arial" w:cs="Arial"/>
          <w:sz w:val="20"/>
          <w:szCs w:val="20"/>
        </w:rPr>
        <w:t xml:space="preserve">o </w:t>
      </w:r>
      <w:r w:rsidRPr="00BC3471">
        <w:rPr>
          <w:rFonts w:ascii="Arial" w:hAnsi="Arial" w:cs="Arial"/>
          <w:sz w:val="20"/>
          <w:szCs w:val="20"/>
        </w:rPr>
        <w:t>presente César Augusto Calderón Flores quien present</w:t>
      </w:r>
      <w:r>
        <w:rPr>
          <w:rFonts w:ascii="Arial" w:hAnsi="Arial" w:cs="Arial"/>
          <w:sz w:val="20"/>
          <w:szCs w:val="20"/>
        </w:rPr>
        <w:t xml:space="preserve">ó </w:t>
      </w:r>
      <w:r w:rsidRPr="00BC3471">
        <w:rPr>
          <w:rFonts w:ascii="Arial" w:hAnsi="Arial" w:cs="Arial"/>
          <w:sz w:val="20"/>
          <w:szCs w:val="20"/>
        </w:rPr>
        <w:t>su respectiva excusa. Tam</w:t>
      </w:r>
      <w:r>
        <w:rPr>
          <w:rFonts w:ascii="Arial" w:hAnsi="Arial" w:cs="Arial"/>
          <w:sz w:val="20"/>
          <w:szCs w:val="20"/>
        </w:rPr>
        <w:t xml:space="preserve">poco estuvo </w:t>
      </w:r>
      <w:r w:rsidRPr="00BC3471">
        <w:rPr>
          <w:rFonts w:ascii="Arial" w:hAnsi="Arial" w:cs="Arial"/>
          <w:sz w:val="20"/>
          <w:szCs w:val="20"/>
        </w:rPr>
        <w:t>presente el Presidente de la Defensoría del Consumidor, Licenciado Ricardo Salazar.</w:t>
      </w:r>
      <w:r w:rsidRPr="00BC3471">
        <w:rPr>
          <w:rFonts w:ascii="Arial" w:hAnsi="Arial" w:cs="Arial"/>
          <w:sz w:val="20"/>
          <w:szCs w:val="20"/>
          <w:lang w:val="es-ES" w:eastAsia="es-ES"/>
        </w:rPr>
        <w:t xml:space="preserve"> Dada la ausencia del Presidente del Consejo Consultivo, de conformidad con lo estipulado en el artículo 76 de la Ley de Protección al Consumidor, se procedió a elegir entre los asistentes a</w:t>
      </w:r>
      <w:r>
        <w:rPr>
          <w:rFonts w:ascii="Arial" w:hAnsi="Arial" w:cs="Arial"/>
          <w:sz w:val="20"/>
          <w:szCs w:val="20"/>
          <w:lang w:val="es-ES" w:eastAsia="es-ES"/>
        </w:rPr>
        <w:t>l</w:t>
      </w:r>
      <w:r w:rsidRPr="00BC3471">
        <w:rPr>
          <w:rFonts w:ascii="Arial" w:hAnsi="Arial" w:cs="Arial"/>
          <w:sz w:val="20"/>
          <w:szCs w:val="20"/>
          <w:lang w:val="es-ES" w:eastAsia="es-ES"/>
        </w:rPr>
        <w:t xml:space="preserve"> miembro que desempeñará</w:t>
      </w:r>
      <w:r w:rsidR="00660D19">
        <w:rPr>
          <w:rFonts w:ascii="Arial" w:hAnsi="Arial" w:cs="Arial"/>
          <w:sz w:val="20"/>
          <w:szCs w:val="20"/>
          <w:lang w:val="es-ES" w:eastAsia="es-ES"/>
        </w:rPr>
        <w:t xml:space="preserve"> </w:t>
      </w:r>
      <w:r w:rsidRPr="00BC3471">
        <w:rPr>
          <w:rFonts w:ascii="Arial" w:hAnsi="Arial" w:cs="Arial"/>
          <w:sz w:val="20"/>
          <w:szCs w:val="20"/>
          <w:lang w:val="es-ES" w:eastAsia="es-ES"/>
        </w:rPr>
        <w:t xml:space="preserve">tal función para la presente reunión, recayendo la designación </w:t>
      </w:r>
      <w:r>
        <w:rPr>
          <w:rFonts w:ascii="Arial" w:hAnsi="Arial" w:cs="Arial"/>
          <w:sz w:val="20"/>
          <w:szCs w:val="20"/>
          <w:lang w:val="es-ES" w:eastAsia="es-ES"/>
        </w:rPr>
        <w:t xml:space="preserve">en </w:t>
      </w:r>
      <w:r w:rsidRPr="00BC3471">
        <w:rPr>
          <w:rFonts w:ascii="Arial" w:hAnsi="Arial" w:cs="Arial"/>
          <w:sz w:val="20"/>
          <w:szCs w:val="20"/>
          <w:lang w:val="es-ES" w:eastAsia="es-ES"/>
        </w:rPr>
        <w:t>Gerardo Daniel Henríquez Angulo</w:t>
      </w:r>
      <w:r w:rsidRPr="00BC3471">
        <w:rPr>
          <w:rFonts w:ascii="Arial" w:hAnsi="Arial" w:cs="Arial"/>
          <w:sz w:val="20"/>
          <w:szCs w:val="20"/>
        </w:rPr>
        <w:t>. El Presidente del Consejo Consultivo en funciones procedió a dar inicio a la reunión ordinaria en la que se desarrolló la agenda siguiente:</w:t>
      </w:r>
      <w:r w:rsidRPr="00BC3471">
        <w:rPr>
          <w:rFonts w:ascii="Arial" w:hAnsi="Arial" w:cs="Arial"/>
          <w:sz w:val="20"/>
          <w:szCs w:val="20"/>
          <w:lang w:val="es-ES" w:eastAsia="es-ES"/>
        </w:rPr>
        <w:t xml:space="preserve"> </w:t>
      </w:r>
      <w:r w:rsidRPr="00BC3471">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Conocimiento del escrito presentado por AES CLESA Y CÍA, S. EN C. DE C.V. ante el Consejo Consultivo</w:t>
      </w:r>
      <w:r w:rsidRPr="00BC3471">
        <w:rPr>
          <w:rFonts w:ascii="Arial" w:hAnsi="Arial" w:cs="Arial"/>
          <w:sz w:val="20"/>
          <w:szCs w:val="20"/>
        </w:rPr>
        <w:t xml:space="preserve">; 5) </w:t>
      </w:r>
      <w:r w:rsidRPr="00BC3471">
        <w:rPr>
          <w:rFonts w:ascii="Arial" w:hAnsi="Arial" w:cs="Arial"/>
          <w:sz w:val="20"/>
          <w:szCs w:val="20"/>
          <w:lang w:val="es-ES" w:eastAsia="es-ES"/>
        </w:rPr>
        <w:t xml:space="preserve">Varios; y, 6) </w:t>
      </w:r>
      <w:r w:rsidRPr="00BC3471">
        <w:rPr>
          <w:rFonts w:ascii="Arial" w:hAnsi="Arial" w:cs="Arial"/>
          <w:sz w:val="20"/>
          <w:szCs w:val="20"/>
        </w:rPr>
        <w:t xml:space="preserve">Cierre. </w:t>
      </w:r>
      <w:r w:rsidRPr="00BC3471">
        <w:rPr>
          <w:rFonts w:ascii="Arial" w:hAnsi="Arial" w:cs="Arial"/>
          <w:b/>
          <w:sz w:val="20"/>
          <w:szCs w:val="20"/>
        </w:rPr>
        <w:t>DESARROLLO DE LA AGENDA</w:t>
      </w:r>
      <w:r w:rsidRPr="00BC3471">
        <w:rPr>
          <w:rFonts w:ascii="Arial" w:hAnsi="Arial" w:cs="Arial"/>
          <w:sz w:val="20"/>
          <w:szCs w:val="20"/>
        </w:rPr>
        <w:t>.</w:t>
      </w:r>
      <w:r w:rsidRPr="00BC3471">
        <w:rPr>
          <w:rFonts w:ascii="Arial" w:hAnsi="Arial" w:cs="Arial"/>
          <w:b/>
          <w:sz w:val="20"/>
          <w:szCs w:val="20"/>
        </w:rPr>
        <w:t xml:space="preserve"> PUNTO UNO: VERIFICACIÓN DEL QUORUM</w:t>
      </w:r>
      <w:r w:rsidRPr="00BC3471">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BC3471">
        <w:rPr>
          <w:rFonts w:ascii="Arial" w:hAnsi="Arial" w:cs="Arial"/>
          <w:b/>
          <w:sz w:val="20"/>
          <w:szCs w:val="20"/>
        </w:rPr>
        <w:t xml:space="preserve">PUNTO DOS: PRESENTACIÓN Y APROBACIÓN DE LA AGENDA. </w:t>
      </w:r>
      <w:r w:rsidRPr="00BC3471">
        <w:rPr>
          <w:rFonts w:ascii="Arial" w:hAnsi="Arial" w:cs="Arial"/>
          <w:sz w:val="20"/>
          <w:szCs w:val="20"/>
        </w:rPr>
        <w:t xml:space="preserve">Los miembros del Consejo Consultivo acordaron aprobar, por unanimidad, la agenda sometida a su consideración. </w:t>
      </w:r>
      <w:r w:rsidRPr="00BC3471">
        <w:rPr>
          <w:rFonts w:ascii="Arial" w:hAnsi="Arial" w:cs="Arial"/>
          <w:b/>
          <w:sz w:val="20"/>
          <w:szCs w:val="20"/>
        </w:rPr>
        <w:t>PUNTO TRES: LECTURA DE ACTA DE SESIÓN ANTERIOR.</w:t>
      </w:r>
      <w:r w:rsidRPr="00BC3471">
        <w:rPr>
          <w:rFonts w:ascii="Arial" w:hAnsi="Arial" w:cs="Arial"/>
          <w:sz w:val="20"/>
          <w:szCs w:val="20"/>
        </w:rPr>
        <w:t xml:space="preserve"> Se procedió a dar lectura al acta número</w:t>
      </w:r>
      <w:r>
        <w:rPr>
          <w:rFonts w:ascii="Arial" w:hAnsi="Arial" w:cs="Arial"/>
          <w:sz w:val="20"/>
          <w:szCs w:val="20"/>
        </w:rPr>
        <w:t xml:space="preserve"> tres </w:t>
      </w:r>
      <w:r w:rsidRPr="00BC3471">
        <w:rPr>
          <w:rFonts w:ascii="Arial" w:hAnsi="Arial" w:cs="Arial"/>
          <w:sz w:val="20"/>
          <w:szCs w:val="20"/>
        </w:rPr>
        <w:t>/ dos mil veint</w:t>
      </w:r>
      <w:r>
        <w:rPr>
          <w:rFonts w:ascii="Arial" w:hAnsi="Arial" w:cs="Arial"/>
          <w:sz w:val="20"/>
          <w:szCs w:val="20"/>
        </w:rPr>
        <w:t>iuno</w:t>
      </w:r>
      <w:r w:rsidRPr="00BC3471">
        <w:rPr>
          <w:rFonts w:ascii="Arial" w:hAnsi="Arial" w:cs="Arial"/>
          <w:sz w:val="20"/>
          <w:szCs w:val="20"/>
        </w:rPr>
        <w:t xml:space="preserve"> del Consejo Consultivo, correspondiente al día</w:t>
      </w:r>
      <w:r>
        <w:rPr>
          <w:rFonts w:ascii="Arial" w:hAnsi="Arial" w:cs="Arial"/>
          <w:sz w:val="20"/>
          <w:szCs w:val="20"/>
        </w:rPr>
        <w:t xml:space="preserve"> once de febrero </w:t>
      </w:r>
      <w:r w:rsidRPr="00BC3471">
        <w:rPr>
          <w:rFonts w:ascii="Arial" w:hAnsi="Arial" w:cs="Arial"/>
          <w:sz w:val="20"/>
          <w:szCs w:val="20"/>
        </w:rPr>
        <w:t>de dos mil veint</w:t>
      </w:r>
      <w:r>
        <w:rPr>
          <w:rFonts w:ascii="Arial" w:hAnsi="Arial" w:cs="Arial"/>
          <w:sz w:val="20"/>
          <w:szCs w:val="20"/>
        </w:rPr>
        <w:t>iuno</w:t>
      </w:r>
      <w:r w:rsidRPr="00BC3471">
        <w:rPr>
          <w:rFonts w:ascii="Arial" w:hAnsi="Arial" w:cs="Arial"/>
          <w:sz w:val="20"/>
          <w:szCs w:val="20"/>
        </w:rPr>
        <w:t xml:space="preserve"> y concluida la lectura de la misma, quedó aprobada por unanimidad. </w:t>
      </w:r>
      <w:r w:rsidRPr="00BC3471">
        <w:rPr>
          <w:rFonts w:ascii="Arial" w:hAnsi="Arial" w:cs="Arial"/>
          <w:b/>
          <w:sz w:val="20"/>
          <w:szCs w:val="20"/>
        </w:rPr>
        <w:t xml:space="preserve">PUNTO CUATRO: </w:t>
      </w:r>
      <w:r w:rsidRPr="003B32C5">
        <w:rPr>
          <w:rFonts w:ascii="Arial" w:hAnsi="Arial" w:cs="Arial"/>
          <w:b/>
          <w:bCs/>
          <w:sz w:val="20"/>
          <w:szCs w:val="20"/>
        </w:rPr>
        <w:t xml:space="preserve">PRESENTACIÓN DEL TEMA: </w:t>
      </w:r>
      <w:r>
        <w:rPr>
          <w:rFonts w:ascii="Arial" w:hAnsi="Arial" w:cs="Arial"/>
          <w:b/>
          <w:bCs/>
          <w:sz w:val="20"/>
          <w:szCs w:val="20"/>
        </w:rPr>
        <w:t>“</w:t>
      </w:r>
      <w:r w:rsidRPr="009D57F4">
        <w:rPr>
          <w:rFonts w:ascii="Arial" w:hAnsi="Arial" w:cs="Arial"/>
          <w:b/>
          <w:sz w:val="20"/>
          <w:szCs w:val="20"/>
        </w:rPr>
        <w:t>CONOCIMIENTO DEL ESCRITO PRESENTADO POR AES CLESA Y CÍA, S. EN C. DE C.V. ANTE EL CONSEJO CONSULTIVO</w:t>
      </w:r>
      <w:r w:rsidR="005A3527">
        <w:rPr>
          <w:rFonts w:ascii="Arial" w:hAnsi="Arial" w:cs="Arial"/>
          <w:b/>
          <w:sz w:val="20"/>
          <w:szCs w:val="20"/>
        </w:rPr>
        <w:t>”</w:t>
      </w:r>
      <w:r w:rsidRPr="00600911">
        <w:rPr>
          <w:rFonts w:ascii="Arial" w:hAnsi="Arial" w:cs="Arial"/>
          <w:sz w:val="20"/>
          <w:szCs w:val="20"/>
        </w:rPr>
        <w:t xml:space="preserve">. </w:t>
      </w:r>
      <w:r>
        <w:rPr>
          <w:rFonts w:ascii="Arial" w:hAnsi="Arial" w:cs="Arial"/>
          <w:sz w:val="20"/>
          <w:szCs w:val="20"/>
        </w:rPr>
        <w:t xml:space="preserve">La Doctora Paula Elena Olivares, Directora Jurídica de la Defensoría del Consumidor, estuvo </w:t>
      </w:r>
      <w:r w:rsidRPr="009B71F7">
        <w:rPr>
          <w:rFonts w:ascii="Arial" w:hAnsi="Arial" w:cs="Arial"/>
          <w:color w:val="000000" w:themeColor="text1"/>
          <w:sz w:val="20"/>
          <w:szCs w:val="20"/>
        </w:rPr>
        <w:t>encargada</w:t>
      </w:r>
      <w:r w:rsidR="00196ABA" w:rsidRPr="009B71F7">
        <w:rPr>
          <w:rFonts w:ascii="Arial" w:hAnsi="Arial" w:cs="Arial"/>
          <w:color w:val="000000" w:themeColor="text1"/>
          <w:sz w:val="20"/>
          <w:szCs w:val="20"/>
        </w:rPr>
        <w:t xml:space="preserve">, a petición del Consejo </w:t>
      </w:r>
      <w:r w:rsidR="001C3F8E" w:rsidRPr="009B71F7">
        <w:rPr>
          <w:rFonts w:ascii="Arial" w:hAnsi="Arial" w:cs="Arial"/>
          <w:color w:val="000000" w:themeColor="text1"/>
          <w:sz w:val="20"/>
          <w:szCs w:val="20"/>
        </w:rPr>
        <w:t>Consultivo de</w:t>
      </w:r>
      <w:r w:rsidRPr="009B71F7">
        <w:rPr>
          <w:rFonts w:ascii="Arial" w:hAnsi="Arial" w:cs="Arial"/>
          <w:color w:val="000000" w:themeColor="text1"/>
          <w:sz w:val="20"/>
          <w:szCs w:val="20"/>
        </w:rPr>
        <w:t xml:space="preserve"> </w:t>
      </w:r>
      <w:r w:rsidR="00196ABA" w:rsidRPr="009B71F7">
        <w:rPr>
          <w:rFonts w:ascii="Arial" w:hAnsi="Arial" w:cs="Arial"/>
          <w:color w:val="000000" w:themeColor="text1"/>
          <w:sz w:val="20"/>
          <w:szCs w:val="20"/>
        </w:rPr>
        <w:t>hacer una síntesis d</w:t>
      </w:r>
      <w:r w:rsidRPr="009B71F7">
        <w:rPr>
          <w:rFonts w:ascii="Arial" w:hAnsi="Arial" w:cs="Arial"/>
          <w:color w:val="000000" w:themeColor="text1"/>
          <w:sz w:val="20"/>
          <w:szCs w:val="20"/>
        </w:rPr>
        <w:t>el contenido del escrito presentado el dieciséis de febrero de este año por la sociedad AES CLESA Y CÍA, S. EN C. DE C.V. ante el Consejo Consultivo</w:t>
      </w:r>
      <w:r w:rsidR="00196ABA" w:rsidRPr="009B71F7">
        <w:rPr>
          <w:rFonts w:ascii="Arial" w:hAnsi="Arial" w:cs="Arial"/>
          <w:color w:val="000000" w:themeColor="text1"/>
          <w:sz w:val="20"/>
          <w:szCs w:val="20"/>
        </w:rPr>
        <w:t xml:space="preserve"> y de los aspectos legales relacionados</w:t>
      </w:r>
      <w:r w:rsidRPr="009B71F7">
        <w:rPr>
          <w:rFonts w:ascii="Arial" w:hAnsi="Arial" w:cs="Arial"/>
          <w:color w:val="000000" w:themeColor="text1"/>
          <w:sz w:val="20"/>
          <w:szCs w:val="20"/>
        </w:rPr>
        <w:t xml:space="preserve">. Para ello, se hizo referencia a las facultades atribuidas al Consejo Consultivo en el artículo </w:t>
      </w:r>
      <w:r w:rsidR="00660D19" w:rsidRPr="009B71F7">
        <w:rPr>
          <w:rFonts w:ascii="Arial" w:hAnsi="Arial" w:cs="Arial"/>
          <w:color w:val="000000" w:themeColor="text1"/>
          <w:sz w:val="20"/>
          <w:szCs w:val="20"/>
        </w:rPr>
        <w:t>74</w:t>
      </w:r>
      <w:r w:rsidR="00AB75C6" w:rsidRPr="009B71F7">
        <w:rPr>
          <w:rFonts w:ascii="Arial" w:hAnsi="Arial" w:cs="Arial"/>
          <w:color w:val="000000" w:themeColor="text1"/>
          <w:sz w:val="20"/>
          <w:szCs w:val="20"/>
        </w:rPr>
        <w:t xml:space="preserve"> </w:t>
      </w:r>
      <w:r w:rsidRPr="009B71F7">
        <w:rPr>
          <w:rFonts w:ascii="Arial" w:hAnsi="Arial" w:cs="Arial"/>
          <w:color w:val="000000" w:themeColor="text1"/>
          <w:sz w:val="20"/>
          <w:szCs w:val="20"/>
        </w:rPr>
        <w:t>de la Ley de Protección al Consumidor, principalmente la estipulada en el literal a), según la cual corresponde a ese Consejo “</w:t>
      </w:r>
      <w:r w:rsidRPr="009B71F7">
        <w:rPr>
          <w:rFonts w:ascii="Arial" w:hAnsi="Arial" w:cs="Arial"/>
          <w:i/>
          <w:color w:val="000000" w:themeColor="text1"/>
          <w:sz w:val="20"/>
          <w:szCs w:val="20"/>
        </w:rPr>
        <w:t>Servir de órgano de consulta y realizar propuesta a la presidenta o presidente de la defensoría en materia de protección de los derechos de los consumidores (</w:t>
      </w:r>
      <w:r w:rsidRPr="009B71F7">
        <w:rPr>
          <w:rFonts w:ascii="Arial" w:hAnsi="Arial" w:cs="Arial"/>
          <w:color w:val="000000" w:themeColor="text1"/>
          <w:sz w:val="20"/>
          <w:szCs w:val="20"/>
        </w:rPr>
        <w:t>…)”</w:t>
      </w:r>
      <w:r w:rsidR="00AB75C6" w:rsidRPr="009B71F7">
        <w:rPr>
          <w:rFonts w:ascii="Arial" w:hAnsi="Arial" w:cs="Arial"/>
          <w:color w:val="000000" w:themeColor="text1"/>
          <w:sz w:val="20"/>
          <w:szCs w:val="20"/>
        </w:rPr>
        <w:t xml:space="preserve">; así como también se trajo a cuenta la regulación pertinente plasmada en la Ley de Procedimientos Administrativos y sus incidencias, tales como el principio de legalidad, el plazo máximo para resolver peticiones por parte de la Administración Pública y las consecuencia de contestar expresamente </w:t>
      </w:r>
      <w:r w:rsidR="00660D19" w:rsidRPr="009B71F7">
        <w:rPr>
          <w:rFonts w:ascii="Arial" w:hAnsi="Arial" w:cs="Arial"/>
          <w:color w:val="000000" w:themeColor="text1"/>
          <w:sz w:val="20"/>
          <w:szCs w:val="20"/>
        </w:rPr>
        <w:t xml:space="preserve">las peticiones fuera </w:t>
      </w:r>
      <w:r w:rsidR="00AB75C6" w:rsidRPr="009B71F7">
        <w:rPr>
          <w:rFonts w:ascii="Arial" w:hAnsi="Arial" w:cs="Arial"/>
          <w:color w:val="000000" w:themeColor="text1"/>
          <w:sz w:val="20"/>
          <w:szCs w:val="20"/>
        </w:rPr>
        <w:t>del tiempo legal</w:t>
      </w:r>
      <w:r w:rsidR="00660D19" w:rsidRPr="009B71F7">
        <w:rPr>
          <w:rFonts w:ascii="Arial" w:hAnsi="Arial" w:cs="Arial"/>
          <w:color w:val="000000" w:themeColor="text1"/>
          <w:sz w:val="20"/>
          <w:szCs w:val="20"/>
        </w:rPr>
        <w:t>mente</w:t>
      </w:r>
      <w:r w:rsidR="00AB75C6" w:rsidRPr="009B71F7">
        <w:rPr>
          <w:rFonts w:ascii="Arial" w:hAnsi="Arial" w:cs="Arial"/>
          <w:color w:val="000000" w:themeColor="text1"/>
          <w:sz w:val="20"/>
          <w:szCs w:val="20"/>
        </w:rPr>
        <w:t xml:space="preserve"> establecido. A continuación, se procedió a explicar </w:t>
      </w:r>
      <w:r w:rsidR="00E047B3" w:rsidRPr="009B71F7">
        <w:rPr>
          <w:rFonts w:ascii="Arial" w:hAnsi="Arial" w:cs="Arial"/>
          <w:color w:val="000000" w:themeColor="text1"/>
          <w:sz w:val="20"/>
          <w:szCs w:val="20"/>
        </w:rPr>
        <w:t xml:space="preserve">de forma detallada </w:t>
      </w:r>
      <w:r w:rsidR="00AB75C6" w:rsidRPr="009B71F7">
        <w:rPr>
          <w:rFonts w:ascii="Arial" w:hAnsi="Arial" w:cs="Arial"/>
          <w:color w:val="000000" w:themeColor="text1"/>
          <w:sz w:val="20"/>
          <w:szCs w:val="20"/>
        </w:rPr>
        <w:t>el contenido del escrit</w:t>
      </w:r>
      <w:r w:rsidR="005A3527" w:rsidRPr="009B71F7">
        <w:rPr>
          <w:rFonts w:ascii="Arial" w:hAnsi="Arial" w:cs="Arial"/>
          <w:color w:val="000000" w:themeColor="text1"/>
          <w:sz w:val="20"/>
          <w:szCs w:val="20"/>
        </w:rPr>
        <w:t xml:space="preserve">o en referencia, según el cual </w:t>
      </w:r>
      <w:r w:rsidR="00AB75C6" w:rsidRPr="009B71F7">
        <w:rPr>
          <w:rFonts w:ascii="Arial" w:hAnsi="Arial" w:cs="Arial"/>
          <w:color w:val="000000" w:themeColor="text1"/>
          <w:sz w:val="20"/>
          <w:szCs w:val="20"/>
        </w:rPr>
        <w:t>l</w:t>
      </w:r>
      <w:r w:rsidR="005A3527" w:rsidRPr="009B71F7">
        <w:rPr>
          <w:rFonts w:ascii="Arial" w:hAnsi="Arial" w:cs="Arial"/>
          <w:color w:val="000000" w:themeColor="text1"/>
          <w:sz w:val="20"/>
          <w:szCs w:val="20"/>
        </w:rPr>
        <w:t xml:space="preserve">a sociedad </w:t>
      </w:r>
      <w:r w:rsidR="00AB75C6" w:rsidRPr="009B71F7">
        <w:rPr>
          <w:rFonts w:ascii="Arial" w:hAnsi="Arial" w:cs="Arial"/>
          <w:color w:val="000000" w:themeColor="text1"/>
          <w:sz w:val="20"/>
          <w:szCs w:val="20"/>
        </w:rPr>
        <w:t xml:space="preserve">solicitante hace referencia a la existencia de una problemática en el sector electricidad, que se encuentra regido por la Ley General de Electricidad cuya competencia ha sido atribuida a la Superintendencia General de Electricidad y Telecomunicaciones – SIGET-, señalándose que </w:t>
      </w:r>
      <w:r w:rsidR="00AB75C6" w:rsidRPr="009B71F7">
        <w:rPr>
          <w:rFonts w:ascii="Arial" w:hAnsi="Arial" w:cs="Arial"/>
          <w:color w:val="000000" w:themeColor="text1"/>
          <w:sz w:val="20"/>
          <w:szCs w:val="20"/>
          <w:lang w:val="es-MX"/>
        </w:rPr>
        <w:t>e</w:t>
      </w:r>
      <w:r w:rsidR="00660D19" w:rsidRPr="009B71F7">
        <w:rPr>
          <w:rFonts w:ascii="Arial" w:hAnsi="Arial" w:cs="Arial"/>
          <w:color w:val="000000" w:themeColor="text1"/>
          <w:sz w:val="20"/>
          <w:szCs w:val="20"/>
          <w:lang w:val="es-MX"/>
        </w:rPr>
        <w:t xml:space="preserve">xiste </w:t>
      </w:r>
      <w:r w:rsidR="00AB75C6" w:rsidRPr="009B71F7">
        <w:rPr>
          <w:rFonts w:ascii="Arial" w:hAnsi="Arial" w:cs="Arial"/>
          <w:color w:val="000000" w:themeColor="text1"/>
          <w:sz w:val="20"/>
          <w:szCs w:val="20"/>
          <w:lang w:val="es-MX"/>
        </w:rPr>
        <w:t xml:space="preserve">una </w:t>
      </w:r>
      <w:r w:rsidR="00660D19" w:rsidRPr="009B71F7">
        <w:rPr>
          <w:rFonts w:ascii="Arial" w:hAnsi="Arial" w:cs="Arial"/>
          <w:color w:val="000000" w:themeColor="text1"/>
          <w:sz w:val="20"/>
          <w:szCs w:val="20"/>
          <w:lang w:val="es-MX"/>
        </w:rPr>
        <w:t xml:space="preserve">afectación a usuarios </w:t>
      </w:r>
      <w:r w:rsidR="00AB75C6" w:rsidRPr="009B71F7">
        <w:rPr>
          <w:rFonts w:ascii="Arial" w:hAnsi="Arial" w:cs="Arial"/>
          <w:color w:val="000000" w:themeColor="text1"/>
          <w:sz w:val="20"/>
          <w:szCs w:val="20"/>
          <w:lang w:val="es-MX"/>
        </w:rPr>
        <w:t xml:space="preserve">de dicho servicio, que a juicio de la solicitante se ha producido como consecuencia de una </w:t>
      </w:r>
      <w:r w:rsidR="00660D19" w:rsidRPr="009B71F7">
        <w:rPr>
          <w:rFonts w:ascii="Arial" w:hAnsi="Arial" w:cs="Arial"/>
          <w:color w:val="000000" w:themeColor="text1"/>
          <w:sz w:val="20"/>
          <w:szCs w:val="20"/>
          <w:lang w:val="es-MX"/>
        </w:rPr>
        <w:t xml:space="preserve">inadecuada apreciación de la situación, </w:t>
      </w:r>
      <w:r w:rsidR="00AB75C6" w:rsidRPr="009B71F7">
        <w:rPr>
          <w:rFonts w:ascii="Arial" w:hAnsi="Arial" w:cs="Arial"/>
          <w:color w:val="000000" w:themeColor="text1"/>
          <w:sz w:val="20"/>
          <w:szCs w:val="20"/>
          <w:lang w:val="es-MX"/>
        </w:rPr>
        <w:t xml:space="preserve">la cual </w:t>
      </w:r>
      <w:r w:rsidR="00660D19" w:rsidRPr="009B71F7">
        <w:rPr>
          <w:rFonts w:ascii="Arial" w:hAnsi="Arial" w:cs="Arial"/>
          <w:color w:val="000000" w:themeColor="text1"/>
          <w:sz w:val="20"/>
          <w:szCs w:val="20"/>
          <w:lang w:val="es-MX"/>
        </w:rPr>
        <w:t xml:space="preserve">requiere </w:t>
      </w:r>
      <w:r w:rsidR="00AB75C6" w:rsidRPr="009B71F7">
        <w:rPr>
          <w:rFonts w:ascii="Arial" w:hAnsi="Arial" w:cs="Arial"/>
          <w:color w:val="000000" w:themeColor="text1"/>
          <w:sz w:val="20"/>
          <w:szCs w:val="20"/>
          <w:lang w:val="es-MX"/>
        </w:rPr>
        <w:t xml:space="preserve">un </w:t>
      </w:r>
      <w:r w:rsidR="00660D19" w:rsidRPr="009B71F7">
        <w:rPr>
          <w:rFonts w:ascii="Arial" w:hAnsi="Arial" w:cs="Arial"/>
          <w:color w:val="000000" w:themeColor="text1"/>
          <w:sz w:val="20"/>
          <w:szCs w:val="20"/>
          <w:lang w:val="es-MX"/>
        </w:rPr>
        <w:t>abordaje integral de SIGET</w:t>
      </w:r>
      <w:r w:rsidR="00AB75C6" w:rsidRPr="009B71F7">
        <w:rPr>
          <w:rFonts w:ascii="Arial" w:hAnsi="Arial" w:cs="Arial"/>
          <w:color w:val="000000" w:themeColor="text1"/>
          <w:sz w:val="20"/>
          <w:szCs w:val="20"/>
          <w:lang w:val="es-MX"/>
        </w:rPr>
        <w:t xml:space="preserve">, por lo que estima que dicha institución debe </w:t>
      </w:r>
      <w:r w:rsidR="00660D19" w:rsidRPr="009B71F7">
        <w:rPr>
          <w:rFonts w:ascii="Arial" w:hAnsi="Arial" w:cs="Arial"/>
          <w:color w:val="000000" w:themeColor="text1"/>
          <w:sz w:val="20"/>
          <w:szCs w:val="20"/>
          <w:lang w:val="es-MX"/>
        </w:rPr>
        <w:t xml:space="preserve">emitir </w:t>
      </w:r>
      <w:r w:rsidR="00AB75C6" w:rsidRPr="009B71F7">
        <w:rPr>
          <w:rFonts w:ascii="Arial" w:hAnsi="Arial" w:cs="Arial"/>
          <w:color w:val="000000" w:themeColor="text1"/>
          <w:sz w:val="20"/>
          <w:szCs w:val="20"/>
          <w:lang w:val="es-MX"/>
        </w:rPr>
        <w:t xml:space="preserve">una </w:t>
      </w:r>
      <w:r w:rsidR="00660D19" w:rsidRPr="009B71F7">
        <w:rPr>
          <w:rFonts w:ascii="Arial" w:hAnsi="Arial" w:cs="Arial"/>
          <w:color w:val="000000" w:themeColor="text1"/>
          <w:sz w:val="20"/>
          <w:szCs w:val="20"/>
          <w:lang w:val="es-MX"/>
        </w:rPr>
        <w:t>norma</w:t>
      </w:r>
      <w:r w:rsidR="00AB75C6" w:rsidRPr="009B71F7">
        <w:rPr>
          <w:rFonts w:ascii="Arial" w:hAnsi="Arial" w:cs="Arial"/>
          <w:color w:val="000000" w:themeColor="text1"/>
          <w:sz w:val="20"/>
          <w:szCs w:val="20"/>
          <w:lang w:val="es-MX"/>
        </w:rPr>
        <w:t xml:space="preserve">tiva </w:t>
      </w:r>
      <w:r w:rsidR="00660D19" w:rsidRPr="009B71F7">
        <w:rPr>
          <w:rFonts w:ascii="Arial" w:hAnsi="Arial" w:cs="Arial"/>
          <w:color w:val="000000" w:themeColor="text1"/>
          <w:sz w:val="20"/>
          <w:szCs w:val="20"/>
          <w:lang w:val="es-MX"/>
        </w:rPr>
        <w:t xml:space="preserve">atendiendo a lo revelado y que regule una situación no prevista al aprobar </w:t>
      </w:r>
      <w:r w:rsidR="00E047B3" w:rsidRPr="009B71F7">
        <w:rPr>
          <w:rFonts w:ascii="Arial" w:hAnsi="Arial" w:cs="Arial"/>
          <w:color w:val="000000" w:themeColor="text1"/>
          <w:sz w:val="20"/>
          <w:szCs w:val="20"/>
          <w:lang w:val="es-MX"/>
        </w:rPr>
        <w:t xml:space="preserve">la </w:t>
      </w:r>
      <w:r w:rsidR="00660D19" w:rsidRPr="009B71F7">
        <w:rPr>
          <w:rFonts w:ascii="Arial" w:hAnsi="Arial" w:cs="Arial"/>
          <w:color w:val="000000" w:themeColor="text1"/>
          <w:sz w:val="20"/>
          <w:szCs w:val="20"/>
          <w:lang w:val="es-MX"/>
        </w:rPr>
        <w:t>operación de</w:t>
      </w:r>
      <w:r w:rsidR="00E047B3" w:rsidRPr="009B71F7">
        <w:rPr>
          <w:rFonts w:ascii="Arial" w:hAnsi="Arial" w:cs="Arial"/>
          <w:color w:val="000000" w:themeColor="text1"/>
          <w:sz w:val="20"/>
          <w:szCs w:val="20"/>
          <w:lang w:val="es-MX"/>
        </w:rPr>
        <w:t xml:space="preserve"> ciertos </w:t>
      </w:r>
      <w:r w:rsidR="00660D19" w:rsidRPr="009B71F7">
        <w:rPr>
          <w:rFonts w:ascii="Arial" w:hAnsi="Arial" w:cs="Arial"/>
          <w:color w:val="000000" w:themeColor="text1"/>
          <w:sz w:val="20"/>
          <w:szCs w:val="20"/>
          <w:lang w:val="es-MX"/>
        </w:rPr>
        <w:t xml:space="preserve"> distribuidores </w:t>
      </w:r>
      <w:r w:rsidR="00E047B3" w:rsidRPr="009B71F7">
        <w:rPr>
          <w:rFonts w:ascii="Arial" w:hAnsi="Arial" w:cs="Arial"/>
          <w:color w:val="000000" w:themeColor="text1"/>
          <w:sz w:val="20"/>
          <w:szCs w:val="20"/>
          <w:lang w:val="es-MX"/>
        </w:rPr>
        <w:t>a los que denomina “</w:t>
      </w:r>
      <w:r w:rsidR="00660D19" w:rsidRPr="009B71F7">
        <w:rPr>
          <w:rFonts w:ascii="Arial" w:hAnsi="Arial" w:cs="Arial"/>
          <w:color w:val="000000" w:themeColor="text1"/>
          <w:sz w:val="20"/>
          <w:szCs w:val="20"/>
          <w:lang w:val="es-MX"/>
        </w:rPr>
        <w:t>entrantes</w:t>
      </w:r>
      <w:r w:rsidR="00E047B3" w:rsidRPr="009B71F7">
        <w:rPr>
          <w:rFonts w:ascii="Arial" w:hAnsi="Arial" w:cs="Arial"/>
          <w:color w:val="000000" w:themeColor="text1"/>
          <w:sz w:val="20"/>
          <w:szCs w:val="20"/>
          <w:lang w:val="es-MX"/>
        </w:rPr>
        <w:t xml:space="preserve">”, </w:t>
      </w:r>
      <w:r w:rsidR="00660D19" w:rsidRPr="009B71F7">
        <w:rPr>
          <w:rFonts w:ascii="Arial" w:hAnsi="Arial" w:cs="Arial"/>
          <w:color w:val="000000" w:themeColor="text1"/>
          <w:sz w:val="20"/>
          <w:szCs w:val="20"/>
          <w:lang w:val="es-MX"/>
        </w:rPr>
        <w:t xml:space="preserve">precaviendo el efecto </w:t>
      </w:r>
      <w:r w:rsidR="00E047B3" w:rsidRPr="009B71F7">
        <w:rPr>
          <w:rFonts w:ascii="Arial" w:hAnsi="Arial" w:cs="Arial"/>
          <w:color w:val="000000" w:themeColor="text1"/>
          <w:sz w:val="20"/>
          <w:szCs w:val="20"/>
          <w:lang w:val="es-MX"/>
        </w:rPr>
        <w:t xml:space="preserve">que esto pueda generar </w:t>
      </w:r>
      <w:r w:rsidR="00660D19" w:rsidRPr="009B71F7">
        <w:rPr>
          <w:rFonts w:ascii="Arial" w:hAnsi="Arial" w:cs="Arial"/>
          <w:color w:val="000000" w:themeColor="text1"/>
          <w:sz w:val="20"/>
          <w:szCs w:val="20"/>
          <w:lang w:val="es-MX"/>
        </w:rPr>
        <w:t>en los consumidores.</w:t>
      </w:r>
      <w:r w:rsidR="00E047B3" w:rsidRPr="009B71F7">
        <w:rPr>
          <w:rFonts w:ascii="Arial" w:hAnsi="Arial" w:cs="Arial"/>
          <w:color w:val="000000" w:themeColor="text1"/>
          <w:sz w:val="20"/>
          <w:szCs w:val="20"/>
          <w:lang w:val="es-MX"/>
        </w:rPr>
        <w:t xml:space="preserve"> A partir de lo anterior, solicita la i</w:t>
      </w:r>
      <w:r w:rsidR="00660D19" w:rsidRPr="009B71F7">
        <w:rPr>
          <w:rFonts w:ascii="Arial" w:hAnsi="Arial" w:cs="Arial"/>
          <w:color w:val="000000" w:themeColor="text1"/>
          <w:sz w:val="20"/>
          <w:szCs w:val="20"/>
          <w:lang w:val="es-MX"/>
        </w:rPr>
        <w:t>ntervención del C</w:t>
      </w:r>
      <w:r w:rsidR="00E047B3" w:rsidRPr="009B71F7">
        <w:rPr>
          <w:rFonts w:ascii="Arial" w:hAnsi="Arial" w:cs="Arial"/>
          <w:color w:val="000000" w:themeColor="text1"/>
          <w:sz w:val="20"/>
          <w:szCs w:val="20"/>
          <w:lang w:val="es-MX"/>
        </w:rPr>
        <w:t xml:space="preserve">onsejo </w:t>
      </w:r>
      <w:r w:rsidR="00660D19" w:rsidRPr="009B71F7">
        <w:rPr>
          <w:rFonts w:ascii="Arial" w:hAnsi="Arial" w:cs="Arial"/>
          <w:color w:val="000000" w:themeColor="text1"/>
          <w:sz w:val="20"/>
          <w:szCs w:val="20"/>
          <w:lang w:val="es-MX"/>
        </w:rPr>
        <w:lastRenderedPageBreak/>
        <w:t>C</w:t>
      </w:r>
      <w:r w:rsidR="00E047B3" w:rsidRPr="009B71F7">
        <w:rPr>
          <w:rFonts w:ascii="Arial" w:hAnsi="Arial" w:cs="Arial"/>
          <w:color w:val="000000" w:themeColor="text1"/>
          <w:sz w:val="20"/>
          <w:szCs w:val="20"/>
          <w:lang w:val="es-MX"/>
        </w:rPr>
        <w:t>onsultivo</w:t>
      </w:r>
      <w:r w:rsidR="00660D19" w:rsidRPr="009B71F7">
        <w:rPr>
          <w:rFonts w:ascii="Arial" w:hAnsi="Arial" w:cs="Arial"/>
          <w:color w:val="000000" w:themeColor="text1"/>
          <w:sz w:val="20"/>
          <w:szCs w:val="20"/>
          <w:lang w:val="es-MX"/>
        </w:rPr>
        <w:t xml:space="preserve"> para que en el abordaje interdisciplinario e intersectorial, se coordinen las diferentes acciones que se encaminen a ajustar los efectos identificados, disponiendo dentro del marco de l</w:t>
      </w:r>
      <w:r w:rsidR="00E047B3" w:rsidRPr="009B71F7">
        <w:rPr>
          <w:rFonts w:ascii="Arial" w:hAnsi="Arial" w:cs="Arial"/>
          <w:color w:val="000000" w:themeColor="text1"/>
          <w:sz w:val="20"/>
          <w:szCs w:val="20"/>
          <w:lang w:val="es-MX"/>
        </w:rPr>
        <w:t>as competencias de cada entidad, lo anterior mientras la SIGET analiza el caso en referencia y emite una normativa que regule la operación de todos los distribuidores, considerando</w:t>
      </w:r>
      <w:r w:rsidR="00660D19" w:rsidRPr="009B71F7">
        <w:rPr>
          <w:rFonts w:ascii="Arial" w:hAnsi="Arial" w:cs="Arial"/>
          <w:color w:val="000000" w:themeColor="text1"/>
          <w:sz w:val="20"/>
          <w:szCs w:val="20"/>
          <w:lang w:val="es-MX"/>
        </w:rPr>
        <w:t xml:space="preserve"> los siguientes aspectos</w:t>
      </w:r>
      <w:r w:rsidR="00E047B3" w:rsidRPr="009B71F7">
        <w:rPr>
          <w:rFonts w:ascii="Arial" w:hAnsi="Arial" w:cs="Arial"/>
          <w:color w:val="000000" w:themeColor="text1"/>
          <w:sz w:val="20"/>
          <w:szCs w:val="20"/>
          <w:lang w:val="es-MX"/>
        </w:rPr>
        <w:t>: uso racional y eficiente de recursos, fomento de acceso al suministro de energía eléctrica para todos los sectores y</w:t>
      </w:r>
      <w:r w:rsidR="00660D19" w:rsidRPr="009B71F7">
        <w:rPr>
          <w:rFonts w:ascii="Arial" w:hAnsi="Arial" w:cs="Arial"/>
          <w:color w:val="000000" w:themeColor="text1"/>
          <w:sz w:val="20"/>
          <w:szCs w:val="20"/>
          <w:lang w:val="es-MX"/>
        </w:rPr>
        <w:t>,</w:t>
      </w:r>
      <w:r w:rsidR="00E047B3" w:rsidRPr="009B71F7">
        <w:rPr>
          <w:rFonts w:ascii="Arial" w:hAnsi="Arial" w:cs="Arial"/>
          <w:color w:val="000000" w:themeColor="text1"/>
          <w:sz w:val="20"/>
          <w:szCs w:val="20"/>
          <w:lang w:val="es-MX"/>
        </w:rPr>
        <w:t xml:space="preserve"> </w:t>
      </w:r>
      <w:r w:rsidR="005A3527" w:rsidRPr="009B71F7">
        <w:rPr>
          <w:rFonts w:ascii="Arial" w:hAnsi="Arial" w:cs="Arial"/>
          <w:color w:val="000000" w:themeColor="text1"/>
          <w:sz w:val="20"/>
          <w:szCs w:val="20"/>
          <w:lang w:val="es-MX"/>
        </w:rPr>
        <w:t xml:space="preserve">la </w:t>
      </w:r>
      <w:r w:rsidR="00E047B3" w:rsidRPr="009B71F7">
        <w:rPr>
          <w:rFonts w:ascii="Arial" w:hAnsi="Arial" w:cs="Arial"/>
          <w:color w:val="000000" w:themeColor="text1"/>
          <w:sz w:val="20"/>
          <w:szCs w:val="20"/>
          <w:lang w:val="es-MX"/>
        </w:rPr>
        <w:t>protección de los derechos de los usuarios</w:t>
      </w:r>
      <w:r w:rsidR="00660D19" w:rsidRPr="009B71F7">
        <w:rPr>
          <w:rFonts w:ascii="Arial" w:hAnsi="Arial" w:cs="Arial"/>
          <w:color w:val="000000" w:themeColor="text1"/>
          <w:sz w:val="20"/>
          <w:szCs w:val="20"/>
          <w:lang w:val="es-MX"/>
        </w:rPr>
        <w:t>, entre otros</w:t>
      </w:r>
      <w:r w:rsidR="00E047B3" w:rsidRPr="009B71F7">
        <w:rPr>
          <w:rFonts w:ascii="Arial" w:hAnsi="Arial" w:cs="Arial"/>
          <w:color w:val="000000" w:themeColor="text1"/>
          <w:sz w:val="20"/>
          <w:szCs w:val="20"/>
          <w:lang w:val="es-MX"/>
        </w:rPr>
        <w:t>.</w:t>
      </w:r>
      <w:r w:rsidRPr="009B71F7">
        <w:rPr>
          <w:rFonts w:ascii="Arial" w:hAnsi="Arial" w:cs="Arial"/>
          <w:color w:val="000000" w:themeColor="text1"/>
          <w:sz w:val="20"/>
          <w:szCs w:val="20"/>
        </w:rPr>
        <w:t xml:space="preserve"> </w:t>
      </w:r>
      <w:r w:rsidRPr="009B71F7">
        <w:rPr>
          <w:rFonts w:ascii="Arial" w:hAnsi="Arial" w:cs="Arial"/>
          <w:bCs/>
          <w:color w:val="000000" w:themeColor="text1"/>
          <w:sz w:val="20"/>
          <w:szCs w:val="20"/>
        </w:rPr>
        <w:t>El Presidente del Consejo Consultivo en funciones</w:t>
      </w:r>
      <w:r w:rsidR="00E047B3" w:rsidRPr="009B71F7">
        <w:rPr>
          <w:rFonts w:ascii="Arial" w:hAnsi="Arial" w:cs="Arial"/>
          <w:bCs/>
          <w:color w:val="000000" w:themeColor="text1"/>
          <w:sz w:val="20"/>
          <w:szCs w:val="20"/>
        </w:rPr>
        <w:t xml:space="preserve"> abre a ronda de comentarios, a fin que se diserte respecto de lo </w:t>
      </w:r>
      <w:r w:rsidR="005A3527" w:rsidRPr="009B71F7">
        <w:rPr>
          <w:rFonts w:ascii="Arial" w:hAnsi="Arial" w:cs="Arial"/>
          <w:bCs/>
          <w:color w:val="000000" w:themeColor="text1"/>
          <w:sz w:val="20"/>
          <w:szCs w:val="20"/>
        </w:rPr>
        <w:t>peticionado, por lo que toma la</w:t>
      </w:r>
      <w:r w:rsidR="00E047B3" w:rsidRPr="009B71F7">
        <w:rPr>
          <w:rFonts w:ascii="Arial" w:hAnsi="Arial" w:cs="Arial"/>
          <w:bCs/>
          <w:color w:val="000000" w:themeColor="text1"/>
          <w:sz w:val="20"/>
          <w:szCs w:val="20"/>
        </w:rPr>
        <w:t xml:space="preserve"> palabra el Ingeniero Ochoa Córdova y expresa que es importante analizar el principio de legalidad, en el sentido de analizar las competencias atribuidas al Consejo para dar respuesta a lo peticionado en atención a dicho principio; por su parte el Licenciado Gómez Campos expresa que los elementos planteados al referirse a una problemática en el sector electricidad constituyen competencia de</w:t>
      </w:r>
      <w:r w:rsidR="00660D19" w:rsidRPr="009B71F7">
        <w:rPr>
          <w:rFonts w:ascii="Arial" w:hAnsi="Arial" w:cs="Arial"/>
          <w:bCs/>
          <w:color w:val="000000" w:themeColor="text1"/>
          <w:sz w:val="20"/>
          <w:szCs w:val="20"/>
        </w:rPr>
        <w:t xml:space="preserve"> </w:t>
      </w:r>
      <w:r w:rsidR="00E047B3" w:rsidRPr="009B71F7">
        <w:rPr>
          <w:rFonts w:ascii="Arial" w:hAnsi="Arial" w:cs="Arial"/>
          <w:bCs/>
          <w:color w:val="000000" w:themeColor="text1"/>
          <w:sz w:val="20"/>
          <w:szCs w:val="20"/>
        </w:rPr>
        <w:t>l</w:t>
      </w:r>
      <w:r w:rsidR="00660D19" w:rsidRPr="009B71F7">
        <w:rPr>
          <w:rFonts w:ascii="Arial" w:hAnsi="Arial" w:cs="Arial"/>
          <w:bCs/>
          <w:color w:val="000000" w:themeColor="text1"/>
          <w:sz w:val="20"/>
          <w:szCs w:val="20"/>
        </w:rPr>
        <w:t>a</w:t>
      </w:r>
      <w:r w:rsidR="00E047B3" w:rsidRPr="009B71F7">
        <w:rPr>
          <w:rFonts w:ascii="Arial" w:hAnsi="Arial" w:cs="Arial"/>
          <w:bCs/>
          <w:color w:val="000000" w:themeColor="text1"/>
          <w:sz w:val="20"/>
          <w:szCs w:val="20"/>
        </w:rPr>
        <w:t xml:space="preserve"> SIGET. La Licenciada Cruz de Amaya expresa que es la primera vez que se tienen este tipo de peticiones, pero coincide </w:t>
      </w:r>
      <w:r w:rsidR="00660D19" w:rsidRPr="009B71F7">
        <w:rPr>
          <w:rFonts w:ascii="Arial" w:hAnsi="Arial" w:cs="Arial"/>
          <w:bCs/>
          <w:color w:val="000000" w:themeColor="text1"/>
          <w:sz w:val="20"/>
          <w:szCs w:val="20"/>
        </w:rPr>
        <w:t xml:space="preserve">en </w:t>
      </w:r>
      <w:r w:rsidR="00E047B3" w:rsidRPr="009B71F7">
        <w:rPr>
          <w:rFonts w:ascii="Arial" w:hAnsi="Arial" w:cs="Arial"/>
          <w:bCs/>
          <w:color w:val="000000" w:themeColor="text1"/>
          <w:sz w:val="20"/>
          <w:szCs w:val="20"/>
        </w:rPr>
        <w:t>que deben resolverse sobre la base de las competencias atribuidas. El Licenciado Gómez Campos</w:t>
      </w:r>
      <w:r w:rsidR="000F64E9" w:rsidRPr="009B71F7">
        <w:rPr>
          <w:rFonts w:ascii="Arial" w:hAnsi="Arial" w:cs="Arial"/>
          <w:bCs/>
          <w:color w:val="000000" w:themeColor="text1"/>
          <w:sz w:val="20"/>
          <w:szCs w:val="20"/>
        </w:rPr>
        <w:t>,</w:t>
      </w:r>
      <w:r w:rsidR="00E047B3" w:rsidRPr="009B71F7">
        <w:rPr>
          <w:rFonts w:ascii="Arial" w:hAnsi="Arial" w:cs="Arial"/>
          <w:bCs/>
          <w:color w:val="000000" w:themeColor="text1"/>
          <w:sz w:val="20"/>
          <w:szCs w:val="20"/>
        </w:rPr>
        <w:t xml:space="preserve"> </w:t>
      </w:r>
      <w:r w:rsidR="00436C67" w:rsidRPr="009B71F7">
        <w:rPr>
          <w:rFonts w:ascii="Arial" w:hAnsi="Arial" w:cs="Arial"/>
          <w:bCs/>
          <w:color w:val="000000" w:themeColor="text1"/>
          <w:sz w:val="20"/>
          <w:szCs w:val="20"/>
        </w:rPr>
        <w:t>considera que</w:t>
      </w:r>
      <w:r w:rsidR="00E047B3" w:rsidRPr="009B71F7">
        <w:rPr>
          <w:rFonts w:ascii="Arial" w:hAnsi="Arial" w:cs="Arial"/>
          <w:bCs/>
          <w:color w:val="000000" w:themeColor="text1"/>
          <w:sz w:val="20"/>
          <w:szCs w:val="20"/>
        </w:rPr>
        <w:t xml:space="preserve"> no está dentro de las competencias institucionales solucionar la problemática </w:t>
      </w:r>
      <w:r w:rsidR="00660D19" w:rsidRPr="009B71F7">
        <w:rPr>
          <w:rFonts w:ascii="Arial" w:hAnsi="Arial" w:cs="Arial"/>
          <w:bCs/>
          <w:color w:val="000000" w:themeColor="text1"/>
          <w:sz w:val="20"/>
          <w:szCs w:val="20"/>
        </w:rPr>
        <w:t xml:space="preserve">planteada por </w:t>
      </w:r>
      <w:r w:rsidR="0068709D" w:rsidRPr="009B71F7">
        <w:rPr>
          <w:rFonts w:ascii="Arial" w:hAnsi="Arial" w:cs="Arial"/>
          <w:bCs/>
          <w:color w:val="000000" w:themeColor="text1"/>
          <w:sz w:val="20"/>
          <w:szCs w:val="20"/>
        </w:rPr>
        <w:t>l</w:t>
      </w:r>
      <w:r w:rsidR="00660D19" w:rsidRPr="009B71F7">
        <w:rPr>
          <w:rFonts w:ascii="Arial" w:hAnsi="Arial" w:cs="Arial"/>
          <w:bCs/>
          <w:color w:val="000000" w:themeColor="text1"/>
          <w:sz w:val="20"/>
          <w:szCs w:val="20"/>
        </w:rPr>
        <w:t>a</w:t>
      </w:r>
      <w:r w:rsidR="0068709D" w:rsidRPr="009B71F7">
        <w:rPr>
          <w:rFonts w:ascii="Arial" w:hAnsi="Arial" w:cs="Arial"/>
          <w:bCs/>
          <w:color w:val="000000" w:themeColor="text1"/>
          <w:sz w:val="20"/>
          <w:szCs w:val="20"/>
        </w:rPr>
        <w:t xml:space="preserve"> solicitante, sobre todo en atención a la</w:t>
      </w:r>
      <w:r w:rsidR="000F64E9" w:rsidRPr="009B71F7">
        <w:rPr>
          <w:rFonts w:ascii="Arial" w:hAnsi="Arial" w:cs="Arial"/>
          <w:bCs/>
          <w:color w:val="000000" w:themeColor="text1"/>
          <w:sz w:val="20"/>
          <w:szCs w:val="20"/>
        </w:rPr>
        <w:t xml:space="preserve"> legislación </w:t>
      </w:r>
      <w:r w:rsidR="0068709D" w:rsidRPr="009B71F7">
        <w:rPr>
          <w:rFonts w:ascii="Arial" w:hAnsi="Arial" w:cs="Arial"/>
          <w:bCs/>
          <w:color w:val="000000" w:themeColor="text1"/>
          <w:sz w:val="20"/>
          <w:szCs w:val="20"/>
        </w:rPr>
        <w:t>especial del sector en referencia, pero que la Defensoría</w:t>
      </w:r>
      <w:r w:rsidR="000F64E9" w:rsidRPr="009B71F7">
        <w:rPr>
          <w:rFonts w:ascii="Arial" w:hAnsi="Arial" w:cs="Arial"/>
          <w:bCs/>
          <w:color w:val="000000" w:themeColor="text1"/>
          <w:sz w:val="20"/>
          <w:szCs w:val="20"/>
        </w:rPr>
        <w:t>,</w:t>
      </w:r>
      <w:r w:rsidR="0068709D" w:rsidRPr="009B71F7">
        <w:rPr>
          <w:rFonts w:ascii="Arial" w:hAnsi="Arial" w:cs="Arial"/>
          <w:bCs/>
          <w:color w:val="000000" w:themeColor="text1"/>
          <w:sz w:val="20"/>
          <w:szCs w:val="20"/>
        </w:rPr>
        <w:t xml:space="preserve"> como coordinador del Sistema Nacional de Protección al Consumidor, puede analizar la situación a fin de buscar incidir en la protección de los derechos de los consumidores. El Presidente del Consejo Consultivo en funciones, expresa que considera que la sociedad peticionaria no está inhibida de realizar este tipo de consultas al Consejo, pero que las respuestas que al efecto se emitan, deben realizarse sobre la base de las competencias legalmente atribuidas al Consejo. Añade también, que este tipo de problemáticas ya se han abordado de forma interinstitucional por parte de la SIGET y la Superintendencia de Competencia. Por todo lo expresado, los miembros del Consejo Consultivo acuerdan por unanimidad: 1) contestar la solicitud de la sociedad peticionaria a partir de las competencias legales atribuidas al Consejo Consultivo en el artículo </w:t>
      </w:r>
      <w:r w:rsidR="00660D19" w:rsidRPr="009B71F7">
        <w:rPr>
          <w:rFonts w:ascii="Arial" w:hAnsi="Arial" w:cs="Arial"/>
          <w:bCs/>
          <w:color w:val="000000" w:themeColor="text1"/>
          <w:sz w:val="20"/>
          <w:szCs w:val="20"/>
        </w:rPr>
        <w:t>74</w:t>
      </w:r>
      <w:r w:rsidR="0068709D" w:rsidRPr="009B71F7">
        <w:rPr>
          <w:rFonts w:ascii="Arial" w:hAnsi="Arial" w:cs="Arial"/>
          <w:bCs/>
          <w:color w:val="000000" w:themeColor="text1"/>
          <w:sz w:val="20"/>
          <w:szCs w:val="20"/>
        </w:rPr>
        <w:t xml:space="preserve"> literal a) de la Ley de Protección al Consumidor y de esta forma actuar con pleno sometimiento al principio de legalidad; 2) reprogramar la sesión ordinaria prevista inicialmente para el once de marzo de este año, de forma que se adelante para el día cuatro del mismo mes y año, en el horario ya establecido</w:t>
      </w:r>
      <w:r w:rsidR="00660D19" w:rsidRPr="009B71F7">
        <w:rPr>
          <w:rFonts w:ascii="Arial" w:hAnsi="Arial" w:cs="Arial"/>
          <w:bCs/>
          <w:color w:val="000000" w:themeColor="text1"/>
          <w:sz w:val="20"/>
          <w:szCs w:val="20"/>
        </w:rPr>
        <w:t xml:space="preserve"> y se desarrolle de manera presencial</w:t>
      </w:r>
      <w:r w:rsidR="0068709D" w:rsidRPr="009B71F7">
        <w:rPr>
          <w:rFonts w:ascii="Arial" w:hAnsi="Arial" w:cs="Arial"/>
          <w:bCs/>
          <w:color w:val="000000" w:themeColor="text1"/>
          <w:sz w:val="20"/>
          <w:szCs w:val="20"/>
        </w:rPr>
        <w:t xml:space="preserve">, a los efectos de emitir la respuesta pertinente según el </w:t>
      </w:r>
      <w:r w:rsidR="00660D19" w:rsidRPr="009B71F7">
        <w:rPr>
          <w:rFonts w:ascii="Arial" w:hAnsi="Arial" w:cs="Arial"/>
          <w:bCs/>
          <w:color w:val="000000" w:themeColor="text1"/>
          <w:sz w:val="20"/>
          <w:szCs w:val="20"/>
        </w:rPr>
        <w:t>ordenamiento jurídico aplicable</w:t>
      </w:r>
      <w:r w:rsidR="0068709D" w:rsidRPr="009B71F7">
        <w:rPr>
          <w:rFonts w:ascii="Arial" w:hAnsi="Arial" w:cs="Arial"/>
          <w:bCs/>
          <w:color w:val="000000" w:themeColor="text1"/>
          <w:sz w:val="20"/>
          <w:szCs w:val="20"/>
        </w:rPr>
        <w:t xml:space="preserve"> y de este forma contestar expresamente y notificar lo decidido dentro del plazo legal</w:t>
      </w:r>
      <w:r w:rsidR="00660D19" w:rsidRPr="009B71F7">
        <w:rPr>
          <w:rFonts w:ascii="Arial" w:hAnsi="Arial" w:cs="Arial"/>
          <w:bCs/>
          <w:color w:val="000000" w:themeColor="text1"/>
          <w:sz w:val="20"/>
          <w:szCs w:val="20"/>
        </w:rPr>
        <w:t>mente</w:t>
      </w:r>
      <w:r w:rsidR="0068709D" w:rsidRPr="009B71F7">
        <w:rPr>
          <w:rFonts w:ascii="Arial" w:hAnsi="Arial" w:cs="Arial"/>
          <w:bCs/>
          <w:color w:val="000000" w:themeColor="text1"/>
          <w:sz w:val="20"/>
          <w:szCs w:val="20"/>
        </w:rPr>
        <w:t xml:space="preserve"> establecido en la Ley de Procedimientos Administrativos.</w:t>
      </w:r>
      <w:r w:rsidRPr="009B71F7">
        <w:rPr>
          <w:rFonts w:ascii="Arial" w:hAnsi="Arial" w:cs="Arial"/>
          <w:bCs/>
          <w:color w:val="000000" w:themeColor="text1"/>
          <w:sz w:val="20"/>
          <w:szCs w:val="20"/>
        </w:rPr>
        <w:t xml:space="preserve"> </w:t>
      </w:r>
      <w:r w:rsidRPr="009B71F7">
        <w:rPr>
          <w:rFonts w:ascii="Arial" w:hAnsi="Arial" w:cs="Arial"/>
          <w:b/>
          <w:color w:val="000000" w:themeColor="text1"/>
          <w:sz w:val="20"/>
          <w:szCs w:val="20"/>
        </w:rPr>
        <w:t>PUNTO CINCO. VARIOS</w:t>
      </w:r>
      <w:r w:rsidRPr="009B71F7">
        <w:rPr>
          <w:rFonts w:ascii="Arial" w:hAnsi="Arial" w:cs="Arial"/>
          <w:color w:val="000000" w:themeColor="text1"/>
          <w:sz w:val="20"/>
          <w:szCs w:val="20"/>
        </w:rPr>
        <w:t>. El Presidente del Consejo Consultivo en funciones pregunta a los demás miembros si existen otros temas a tratar, por lo que el Ingeniero Ochoa Córdova toma la palabra</w:t>
      </w:r>
      <w:r w:rsidR="00D47D95" w:rsidRPr="009B71F7">
        <w:rPr>
          <w:rFonts w:ascii="Arial" w:hAnsi="Arial" w:cs="Arial"/>
          <w:color w:val="000000" w:themeColor="text1"/>
          <w:sz w:val="20"/>
          <w:szCs w:val="20"/>
        </w:rPr>
        <w:t xml:space="preserve"> y</w:t>
      </w:r>
      <w:r w:rsidR="000F64E9" w:rsidRPr="009B71F7">
        <w:rPr>
          <w:rFonts w:ascii="Arial" w:hAnsi="Arial" w:cs="Arial"/>
          <w:color w:val="000000" w:themeColor="text1"/>
          <w:sz w:val="20"/>
          <w:szCs w:val="20"/>
        </w:rPr>
        <w:t xml:space="preserve"> </w:t>
      </w:r>
      <w:r w:rsidR="006B1938" w:rsidRPr="009B71F7">
        <w:rPr>
          <w:rFonts w:ascii="Arial" w:hAnsi="Arial" w:cs="Arial"/>
          <w:color w:val="000000" w:themeColor="text1"/>
          <w:sz w:val="20"/>
          <w:szCs w:val="20"/>
        </w:rPr>
        <w:t xml:space="preserve">expone </w:t>
      </w:r>
      <w:r w:rsidR="00D47D95" w:rsidRPr="009B71F7">
        <w:rPr>
          <w:rFonts w:ascii="Arial" w:hAnsi="Arial" w:cs="Arial"/>
          <w:color w:val="000000" w:themeColor="text1"/>
          <w:sz w:val="20"/>
          <w:szCs w:val="20"/>
        </w:rPr>
        <w:t xml:space="preserve">que ante </w:t>
      </w:r>
      <w:r w:rsidR="006B1938" w:rsidRPr="009B71F7">
        <w:rPr>
          <w:rFonts w:ascii="Arial" w:hAnsi="Arial" w:cs="Arial"/>
          <w:color w:val="000000" w:themeColor="text1"/>
          <w:sz w:val="20"/>
          <w:szCs w:val="20"/>
        </w:rPr>
        <w:t xml:space="preserve">las </w:t>
      </w:r>
      <w:r w:rsidR="00660D19" w:rsidRPr="009B71F7">
        <w:rPr>
          <w:rFonts w:ascii="Arial" w:hAnsi="Arial" w:cs="Arial"/>
          <w:color w:val="000000" w:themeColor="text1"/>
          <w:sz w:val="20"/>
          <w:szCs w:val="20"/>
        </w:rPr>
        <w:t xml:space="preserve">reiteradas </w:t>
      </w:r>
      <w:r w:rsidR="006B1938" w:rsidRPr="009B71F7">
        <w:rPr>
          <w:rFonts w:ascii="Arial" w:hAnsi="Arial" w:cs="Arial"/>
          <w:color w:val="000000" w:themeColor="text1"/>
          <w:sz w:val="20"/>
          <w:szCs w:val="20"/>
        </w:rPr>
        <w:t xml:space="preserve">ausencias a las reuniones del Consejo Consultivo, </w:t>
      </w:r>
      <w:r w:rsidR="00D47D95" w:rsidRPr="009B71F7">
        <w:rPr>
          <w:rFonts w:ascii="Arial" w:hAnsi="Arial" w:cs="Arial"/>
          <w:color w:val="000000" w:themeColor="text1"/>
          <w:sz w:val="20"/>
          <w:szCs w:val="20"/>
        </w:rPr>
        <w:t xml:space="preserve">del Presidente del Consejo, </w:t>
      </w:r>
      <w:r w:rsidR="00A85594" w:rsidRPr="009B71F7">
        <w:rPr>
          <w:rFonts w:ascii="Arial" w:hAnsi="Arial" w:cs="Arial"/>
          <w:color w:val="000000" w:themeColor="text1"/>
          <w:sz w:val="20"/>
          <w:szCs w:val="20"/>
        </w:rPr>
        <w:t xml:space="preserve">por razones personales, </w:t>
      </w:r>
      <w:r w:rsidR="00D47D95" w:rsidRPr="009B71F7">
        <w:rPr>
          <w:rFonts w:ascii="Arial" w:hAnsi="Arial" w:cs="Arial"/>
          <w:color w:val="000000" w:themeColor="text1"/>
          <w:sz w:val="20"/>
          <w:szCs w:val="20"/>
        </w:rPr>
        <w:t xml:space="preserve">ha sido necesario </w:t>
      </w:r>
      <w:r w:rsidR="006B1938" w:rsidRPr="009B71F7">
        <w:rPr>
          <w:rFonts w:ascii="Arial" w:hAnsi="Arial" w:cs="Arial"/>
          <w:color w:val="000000" w:themeColor="text1"/>
          <w:sz w:val="20"/>
          <w:szCs w:val="20"/>
        </w:rPr>
        <w:t xml:space="preserve">designar en cada reunión a un Presidente en funciones para el desarrollo de la misma, en atención a lo prescrito en el artículo </w:t>
      </w:r>
      <w:r w:rsidR="00660D19" w:rsidRPr="009B71F7">
        <w:rPr>
          <w:rFonts w:ascii="Arial" w:hAnsi="Arial" w:cs="Arial"/>
          <w:color w:val="000000" w:themeColor="text1"/>
          <w:sz w:val="20"/>
          <w:szCs w:val="20"/>
        </w:rPr>
        <w:t>76</w:t>
      </w:r>
      <w:r w:rsidR="006B1938" w:rsidRPr="009B71F7">
        <w:rPr>
          <w:rFonts w:ascii="Arial" w:hAnsi="Arial" w:cs="Arial"/>
          <w:color w:val="000000" w:themeColor="text1"/>
          <w:sz w:val="20"/>
          <w:szCs w:val="20"/>
        </w:rPr>
        <w:t xml:space="preserve"> de la Ley de Protección al Consumidor, por lo que sugiere se considere la posibilidad de que otro miembro del Consejo asuma la presidencia de forma permanente</w:t>
      </w:r>
      <w:r w:rsidR="00A85594" w:rsidRPr="009B71F7">
        <w:rPr>
          <w:rFonts w:ascii="Arial" w:hAnsi="Arial" w:cs="Arial"/>
          <w:color w:val="000000" w:themeColor="text1"/>
          <w:sz w:val="20"/>
          <w:szCs w:val="20"/>
        </w:rPr>
        <w:t xml:space="preserve">, dado que hay antecedentes de cambio de presidente durante el periodo de funcionamiento. </w:t>
      </w:r>
      <w:r w:rsidR="006B1938" w:rsidRPr="009B71F7">
        <w:rPr>
          <w:rFonts w:ascii="Arial" w:hAnsi="Arial" w:cs="Arial"/>
          <w:color w:val="000000" w:themeColor="text1"/>
          <w:sz w:val="20"/>
          <w:szCs w:val="20"/>
        </w:rPr>
        <w:t xml:space="preserve">Ante la sugerencia indicada, los miembros del Consejo Consultivo acuerdan de forma unánime elegir al Licenciado </w:t>
      </w:r>
      <w:r w:rsidR="006B1938" w:rsidRPr="009B71F7">
        <w:rPr>
          <w:rFonts w:ascii="Arial" w:hAnsi="Arial" w:cs="Arial"/>
          <w:color w:val="000000" w:themeColor="text1"/>
          <w:sz w:val="20"/>
          <w:szCs w:val="20"/>
          <w:lang w:val="es-ES" w:eastAsia="es-ES"/>
        </w:rPr>
        <w:t>Gerardo Daniel Henríquez Angulo, como presidente del Consejo Consultivo de forma permanente.</w:t>
      </w:r>
      <w:r w:rsidR="006B1938" w:rsidRPr="009B71F7">
        <w:rPr>
          <w:rFonts w:ascii="Arial" w:hAnsi="Arial" w:cs="Arial"/>
          <w:color w:val="000000" w:themeColor="text1"/>
          <w:sz w:val="20"/>
          <w:szCs w:val="20"/>
        </w:rPr>
        <w:t xml:space="preserve"> </w:t>
      </w:r>
      <w:r w:rsidRPr="009B71F7">
        <w:rPr>
          <w:rFonts w:ascii="Arial" w:hAnsi="Arial" w:cs="Arial"/>
          <w:b/>
          <w:bCs/>
          <w:color w:val="000000" w:themeColor="text1"/>
          <w:sz w:val="20"/>
          <w:szCs w:val="20"/>
        </w:rPr>
        <w:t xml:space="preserve">PUNTO SEIS: </w:t>
      </w:r>
      <w:r w:rsidRPr="009B71F7">
        <w:rPr>
          <w:rFonts w:ascii="Arial" w:hAnsi="Arial" w:cs="Arial"/>
          <w:b/>
          <w:color w:val="000000" w:themeColor="text1"/>
          <w:sz w:val="20"/>
          <w:szCs w:val="20"/>
        </w:rPr>
        <w:t>CIERRE</w:t>
      </w:r>
      <w:r w:rsidRPr="009B71F7">
        <w:rPr>
          <w:rFonts w:ascii="Arial" w:hAnsi="Arial" w:cs="Arial"/>
          <w:color w:val="000000" w:themeColor="text1"/>
          <w:sz w:val="20"/>
          <w:szCs w:val="20"/>
        </w:rPr>
        <w:t>. N</w:t>
      </w:r>
      <w:r w:rsidRPr="009B71F7">
        <w:rPr>
          <w:rFonts w:ascii="Arial" w:hAnsi="Arial" w:cs="Arial"/>
          <w:color w:val="000000" w:themeColor="text1"/>
          <w:sz w:val="20"/>
          <w:szCs w:val="20"/>
          <w:lang w:val="es-MX"/>
        </w:rPr>
        <w:t>o teniendo nada más que discutir ni hacer constar, se dio por finalizada la reunión a las diez horas treinta minutos de su fecha, dándole lectura a la presente acta, la cual, por estar redactada conforme a la voluntad de todos los miembros, ratificamos su contenido y firmamos.</w:t>
      </w:r>
    </w:p>
    <w:p w:rsidR="009D57F4" w:rsidRPr="009B71F7" w:rsidRDefault="009D57F4" w:rsidP="009D57F4">
      <w:pPr>
        <w:jc w:val="both"/>
        <w:rPr>
          <w:rFonts w:ascii="Arial" w:hAnsi="Arial" w:cs="Arial"/>
          <w:color w:val="000000" w:themeColor="text1"/>
          <w:sz w:val="20"/>
          <w:szCs w:val="20"/>
        </w:rPr>
      </w:pPr>
    </w:p>
    <w:p w:rsidR="009D57F4" w:rsidRPr="009B71F7" w:rsidRDefault="009D57F4" w:rsidP="009D57F4">
      <w:pPr>
        <w:jc w:val="both"/>
        <w:rPr>
          <w:rFonts w:ascii="Arial" w:hAnsi="Arial" w:cs="Arial"/>
          <w:color w:val="000000" w:themeColor="text1"/>
          <w:sz w:val="20"/>
          <w:szCs w:val="20"/>
        </w:rPr>
      </w:pPr>
    </w:p>
    <w:p w:rsidR="009D57F4" w:rsidRPr="009B71F7" w:rsidRDefault="009D57F4"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 Gerardo Daniel Henríquez Angulo                                                Deysi Lorena Cruz de Amaya</w:t>
      </w:r>
    </w:p>
    <w:p w:rsidR="009D57F4" w:rsidRPr="009B71F7" w:rsidRDefault="009D57F4" w:rsidP="009D57F4">
      <w:pPr>
        <w:jc w:val="both"/>
        <w:rPr>
          <w:rFonts w:ascii="Arial" w:hAnsi="Arial" w:cs="Arial"/>
          <w:color w:val="000000" w:themeColor="text1"/>
          <w:sz w:val="20"/>
          <w:szCs w:val="20"/>
        </w:rPr>
      </w:pPr>
    </w:p>
    <w:p w:rsidR="009D57F4" w:rsidRPr="009B71F7" w:rsidRDefault="009D57F4" w:rsidP="009D57F4">
      <w:pPr>
        <w:jc w:val="both"/>
        <w:rPr>
          <w:rFonts w:ascii="Arial" w:hAnsi="Arial" w:cs="Arial"/>
          <w:color w:val="000000" w:themeColor="text1"/>
          <w:sz w:val="20"/>
          <w:szCs w:val="20"/>
        </w:rPr>
      </w:pPr>
    </w:p>
    <w:p w:rsidR="0097012F" w:rsidRPr="009B71F7" w:rsidRDefault="009D57F4"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Carlos Roberto Ochoa Córdova         </w:t>
      </w:r>
      <w:r w:rsidR="0097012F" w:rsidRPr="009B71F7">
        <w:rPr>
          <w:rFonts w:ascii="Arial" w:hAnsi="Arial" w:cs="Arial"/>
          <w:color w:val="000000" w:themeColor="text1"/>
          <w:sz w:val="20"/>
          <w:szCs w:val="20"/>
        </w:rPr>
        <w:t xml:space="preserve">                                     </w:t>
      </w:r>
      <w:r w:rsidRPr="009B71F7">
        <w:rPr>
          <w:rFonts w:ascii="Arial" w:hAnsi="Arial" w:cs="Arial"/>
          <w:color w:val="000000" w:themeColor="text1"/>
          <w:sz w:val="20"/>
          <w:szCs w:val="20"/>
        </w:rPr>
        <w:t xml:space="preserve">     </w:t>
      </w:r>
      <w:r w:rsidR="0097012F" w:rsidRPr="009B71F7">
        <w:rPr>
          <w:rFonts w:ascii="Arial" w:hAnsi="Arial" w:cs="Arial"/>
          <w:color w:val="000000" w:themeColor="text1"/>
          <w:sz w:val="20"/>
          <w:szCs w:val="20"/>
        </w:rPr>
        <w:t>Elmer Orlando Gómez Campos</w:t>
      </w:r>
      <w:r w:rsidRPr="009B71F7">
        <w:rPr>
          <w:rFonts w:ascii="Arial" w:hAnsi="Arial" w:cs="Arial"/>
          <w:color w:val="000000" w:themeColor="text1"/>
          <w:sz w:val="20"/>
          <w:szCs w:val="20"/>
        </w:rPr>
        <w:t xml:space="preserve">                                      </w:t>
      </w:r>
    </w:p>
    <w:p w:rsidR="0097012F" w:rsidRPr="009B71F7" w:rsidRDefault="0097012F" w:rsidP="009D57F4">
      <w:pPr>
        <w:jc w:val="both"/>
        <w:rPr>
          <w:rFonts w:ascii="Arial" w:hAnsi="Arial" w:cs="Arial"/>
          <w:color w:val="000000" w:themeColor="text1"/>
          <w:sz w:val="20"/>
          <w:szCs w:val="20"/>
        </w:rPr>
      </w:pPr>
    </w:p>
    <w:p w:rsidR="0097012F" w:rsidRPr="009B71F7" w:rsidRDefault="0097012F" w:rsidP="009D57F4">
      <w:pPr>
        <w:jc w:val="both"/>
        <w:rPr>
          <w:rFonts w:ascii="Arial" w:hAnsi="Arial" w:cs="Arial"/>
          <w:color w:val="000000" w:themeColor="text1"/>
          <w:sz w:val="20"/>
          <w:szCs w:val="20"/>
        </w:rPr>
      </w:pPr>
    </w:p>
    <w:p w:rsidR="0097012F" w:rsidRPr="009B71F7" w:rsidRDefault="009D57F4" w:rsidP="0097012F">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Oscar Alberto Alfaro Santos                </w:t>
      </w:r>
      <w:r w:rsidR="0097012F" w:rsidRPr="009B71F7">
        <w:rPr>
          <w:rFonts w:ascii="Arial" w:hAnsi="Arial" w:cs="Arial"/>
          <w:color w:val="000000" w:themeColor="text1"/>
          <w:sz w:val="20"/>
          <w:szCs w:val="20"/>
        </w:rPr>
        <w:t xml:space="preserve">                                       </w:t>
      </w:r>
      <w:r w:rsidRPr="009B71F7">
        <w:rPr>
          <w:rFonts w:ascii="Arial" w:hAnsi="Arial" w:cs="Arial"/>
          <w:color w:val="000000" w:themeColor="text1"/>
          <w:sz w:val="20"/>
          <w:szCs w:val="20"/>
        </w:rPr>
        <w:t xml:space="preserve">  </w:t>
      </w:r>
      <w:r w:rsidR="0097012F" w:rsidRPr="009B71F7">
        <w:rPr>
          <w:rFonts w:ascii="Arial" w:hAnsi="Arial" w:cs="Arial"/>
          <w:color w:val="000000" w:themeColor="text1"/>
          <w:sz w:val="20"/>
          <w:szCs w:val="20"/>
        </w:rPr>
        <w:t xml:space="preserve">José Victor Aragón Molina                                                                                                 </w:t>
      </w:r>
    </w:p>
    <w:p w:rsidR="009D57F4" w:rsidRPr="009B71F7" w:rsidRDefault="009D57F4"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                                        </w:t>
      </w:r>
    </w:p>
    <w:p w:rsidR="009D57F4" w:rsidRPr="009B71F7" w:rsidRDefault="009D57F4" w:rsidP="009D57F4">
      <w:pPr>
        <w:jc w:val="both"/>
        <w:rPr>
          <w:rFonts w:ascii="Arial" w:hAnsi="Arial" w:cs="Arial"/>
          <w:color w:val="000000" w:themeColor="text1"/>
          <w:sz w:val="20"/>
          <w:szCs w:val="20"/>
        </w:rPr>
      </w:pPr>
    </w:p>
    <w:p w:rsidR="009D57F4" w:rsidRPr="009B71F7" w:rsidRDefault="0097012F"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José Adalberto López Castillo</w:t>
      </w:r>
    </w:p>
    <w:p w:rsidR="009D57F4" w:rsidRPr="009B71F7" w:rsidRDefault="009D57F4"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           </w:t>
      </w:r>
    </w:p>
    <w:p w:rsidR="009D57F4" w:rsidRPr="009B71F7" w:rsidRDefault="009D57F4" w:rsidP="009D57F4">
      <w:pPr>
        <w:jc w:val="both"/>
        <w:rPr>
          <w:rFonts w:ascii="Arial" w:hAnsi="Arial" w:cs="Arial"/>
          <w:color w:val="000000" w:themeColor="text1"/>
          <w:sz w:val="20"/>
          <w:szCs w:val="20"/>
        </w:rPr>
      </w:pPr>
      <w:r w:rsidRPr="009B71F7">
        <w:rPr>
          <w:rFonts w:ascii="Arial" w:hAnsi="Arial" w:cs="Arial"/>
          <w:color w:val="000000" w:themeColor="text1"/>
          <w:sz w:val="20"/>
          <w:szCs w:val="20"/>
        </w:rPr>
        <w:t xml:space="preserve">                                           </w:t>
      </w:r>
    </w:p>
    <w:p w:rsidR="009D57F4" w:rsidRPr="009B71F7" w:rsidRDefault="009D57F4" w:rsidP="009D57F4">
      <w:pPr>
        <w:jc w:val="both"/>
        <w:rPr>
          <w:rFonts w:ascii="Arial" w:hAnsi="Arial" w:cs="Arial"/>
          <w:color w:val="000000" w:themeColor="text1"/>
          <w:sz w:val="20"/>
          <w:szCs w:val="20"/>
        </w:rPr>
      </w:pPr>
    </w:p>
    <w:p w:rsidR="009D57F4" w:rsidRPr="009B71F7" w:rsidRDefault="009D57F4" w:rsidP="009D57F4">
      <w:pPr>
        <w:jc w:val="both"/>
        <w:rPr>
          <w:rFonts w:ascii="Arial" w:hAnsi="Arial" w:cs="Arial"/>
          <w:color w:val="000000" w:themeColor="text1"/>
          <w:sz w:val="20"/>
          <w:szCs w:val="20"/>
        </w:rPr>
      </w:pPr>
    </w:p>
    <w:p w:rsidR="009D57F4" w:rsidRPr="009B71F7" w:rsidRDefault="009D57F4" w:rsidP="009D57F4">
      <w:pPr>
        <w:jc w:val="both"/>
        <w:rPr>
          <w:color w:val="000000" w:themeColor="text1"/>
        </w:rPr>
      </w:pPr>
      <w:r w:rsidRPr="009B71F7">
        <w:rPr>
          <w:rFonts w:ascii="Arial" w:hAnsi="Arial" w:cs="Arial"/>
          <w:color w:val="000000" w:themeColor="text1"/>
          <w:sz w:val="20"/>
          <w:szCs w:val="20"/>
        </w:rPr>
        <w:t xml:space="preserve">                                                     </w:t>
      </w:r>
    </w:p>
    <w:p w:rsidR="009D57F4" w:rsidRPr="009B71F7" w:rsidRDefault="009D57F4" w:rsidP="009D57F4">
      <w:pPr>
        <w:rPr>
          <w:color w:val="000000" w:themeColor="text1"/>
        </w:rPr>
      </w:pPr>
    </w:p>
    <w:p w:rsidR="009D57F4" w:rsidRPr="009B71F7" w:rsidRDefault="009D57F4" w:rsidP="009D57F4">
      <w:pPr>
        <w:rPr>
          <w:color w:val="000000" w:themeColor="text1"/>
        </w:rPr>
      </w:pPr>
    </w:p>
    <w:p w:rsidR="009D57F4" w:rsidRPr="009B71F7" w:rsidRDefault="009D57F4" w:rsidP="009D57F4">
      <w:pPr>
        <w:rPr>
          <w:color w:val="000000" w:themeColor="text1"/>
        </w:rPr>
      </w:pPr>
    </w:p>
    <w:p w:rsidR="009D57F4" w:rsidRPr="009B71F7" w:rsidRDefault="009D57F4" w:rsidP="009D57F4">
      <w:pPr>
        <w:rPr>
          <w:color w:val="000000" w:themeColor="text1"/>
        </w:rPr>
      </w:pPr>
    </w:p>
    <w:p w:rsidR="00ED30ED" w:rsidRDefault="00ED30ED"/>
    <w:sectPr w:rsidR="00ED30E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6DD7"/>
    <w:multiLevelType w:val="hybridMultilevel"/>
    <w:tmpl w:val="4C4425FA"/>
    <w:lvl w:ilvl="0" w:tplc="38BAAD42">
      <w:start w:val="1"/>
      <w:numFmt w:val="bullet"/>
      <w:lvlText w:val=""/>
      <w:lvlJc w:val="left"/>
      <w:pPr>
        <w:tabs>
          <w:tab w:val="num" w:pos="720"/>
        </w:tabs>
        <w:ind w:left="720" w:hanging="360"/>
      </w:pPr>
      <w:rPr>
        <w:rFonts w:ascii="Wingdings" w:hAnsi="Wingdings" w:hint="default"/>
      </w:rPr>
    </w:lvl>
    <w:lvl w:ilvl="1" w:tplc="4CA49D14" w:tentative="1">
      <w:start w:val="1"/>
      <w:numFmt w:val="bullet"/>
      <w:lvlText w:val=""/>
      <w:lvlJc w:val="left"/>
      <w:pPr>
        <w:tabs>
          <w:tab w:val="num" w:pos="1440"/>
        </w:tabs>
        <w:ind w:left="1440" w:hanging="360"/>
      </w:pPr>
      <w:rPr>
        <w:rFonts w:ascii="Wingdings" w:hAnsi="Wingdings" w:hint="default"/>
      </w:rPr>
    </w:lvl>
    <w:lvl w:ilvl="2" w:tplc="98FC94BA" w:tentative="1">
      <w:start w:val="1"/>
      <w:numFmt w:val="bullet"/>
      <w:lvlText w:val=""/>
      <w:lvlJc w:val="left"/>
      <w:pPr>
        <w:tabs>
          <w:tab w:val="num" w:pos="2160"/>
        </w:tabs>
        <w:ind w:left="2160" w:hanging="360"/>
      </w:pPr>
      <w:rPr>
        <w:rFonts w:ascii="Wingdings" w:hAnsi="Wingdings" w:hint="default"/>
      </w:rPr>
    </w:lvl>
    <w:lvl w:ilvl="3" w:tplc="21BC7F8C" w:tentative="1">
      <w:start w:val="1"/>
      <w:numFmt w:val="bullet"/>
      <w:lvlText w:val=""/>
      <w:lvlJc w:val="left"/>
      <w:pPr>
        <w:tabs>
          <w:tab w:val="num" w:pos="2880"/>
        </w:tabs>
        <w:ind w:left="2880" w:hanging="360"/>
      </w:pPr>
      <w:rPr>
        <w:rFonts w:ascii="Wingdings" w:hAnsi="Wingdings" w:hint="default"/>
      </w:rPr>
    </w:lvl>
    <w:lvl w:ilvl="4" w:tplc="C1F42A26" w:tentative="1">
      <w:start w:val="1"/>
      <w:numFmt w:val="bullet"/>
      <w:lvlText w:val=""/>
      <w:lvlJc w:val="left"/>
      <w:pPr>
        <w:tabs>
          <w:tab w:val="num" w:pos="3600"/>
        </w:tabs>
        <w:ind w:left="3600" w:hanging="360"/>
      </w:pPr>
      <w:rPr>
        <w:rFonts w:ascii="Wingdings" w:hAnsi="Wingdings" w:hint="default"/>
      </w:rPr>
    </w:lvl>
    <w:lvl w:ilvl="5" w:tplc="5928CD26" w:tentative="1">
      <w:start w:val="1"/>
      <w:numFmt w:val="bullet"/>
      <w:lvlText w:val=""/>
      <w:lvlJc w:val="left"/>
      <w:pPr>
        <w:tabs>
          <w:tab w:val="num" w:pos="4320"/>
        </w:tabs>
        <w:ind w:left="4320" w:hanging="360"/>
      </w:pPr>
      <w:rPr>
        <w:rFonts w:ascii="Wingdings" w:hAnsi="Wingdings" w:hint="default"/>
      </w:rPr>
    </w:lvl>
    <w:lvl w:ilvl="6" w:tplc="A5E6D8E6" w:tentative="1">
      <w:start w:val="1"/>
      <w:numFmt w:val="bullet"/>
      <w:lvlText w:val=""/>
      <w:lvlJc w:val="left"/>
      <w:pPr>
        <w:tabs>
          <w:tab w:val="num" w:pos="5040"/>
        </w:tabs>
        <w:ind w:left="5040" w:hanging="360"/>
      </w:pPr>
      <w:rPr>
        <w:rFonts w:ascii="Wingdings" w:hAnsi="Wingdings" w:hint="default"/>
      </w:rPr>
    </w:lvl>
    <w:lvl w:ilvl="7" w:tplc="920C7648" w:tentative="1">
      <w:start w:val="1"/>
      <w:numFmt w:val="bullet"/>
      <w:lvlText w:val=""/>
      <w:lvlJc w:val="left"/>
      <w:pPr>
        <w:tabs>
          <w:tab w:val="num" w:pos="5760"/>
        </w:tabs>
        <w:ind w:left="5760" w:hanging="360"/>
      </w:pPr>
      <w:rPr>
        <w:rFonts w:ascii="Wingdings" w:hAnsi="Wingdings" w:hint="default"/>
      </w:rPr>
    </w:lvl>
    <w:lvl w:ilvl="8" w:tplc="233874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CF418B"/>
    <w:multiLevelType w:val="hybridMultilevel"/>
    <w:tmpl w:val="71A2C24A"/>
    <w:lvl w:ilvl="0" w:tplc="0B4E22B6">
      <w:start w:val="1"/>
      <w:numFmt w:val="bullet"/>
      <w:lvlText w:val=""/>
      <w:lvlJc w:val="left"/>
      <w:pPr>
        <w:tabs>
          <w:tab w:val="num" w:pos="720"/>
        </w:tabs>
        <w:ind w:left="720" w:hanging="360"/>
      </w:pPr>
      <w:rPr>
        <w:rFonts w:ascii="Wingdings" w:hAnsi="Wingdings" w:hint="default"/>
      </w:rPr>
    </w:lvl>
    <w:lvl w:ilvl="1" w:tplc="F550AB9C" w:tentative="1">
      <w:start w:val="1"/>
      <w:numFmt w:val="bullet"/>
      <w:lvlText w:val=""/>
      <w:lvlJc w:val="left"/>
      <w:pPr>
        <w:tabs>
          <w:tab w:val="num" w:pos="1440"/>
        </w:tabs>
        <w:ind w:left="1440" w:hanging="360"/>
      </w:pPr>
      <w:rPr>
        <w:rFonts w:ascii="Wingdings" w:hAnsi="Wingdings" w:hint="default"/>
      </w:rPr>
    </w:lvl>
    <w:lvl w:ilvl="2" w:tplc="12F20F7C" w:tentative="1">
      <w:start w:val="1"/>
      <w:numFmt w:val="bullet"/>
      <w:lvlText w:val=""/>
      <w:lvlJc w:val="left"/>
      <w:pPr>
        <w:tabs>
          <w:tab w:val="num" w:pos="2160"/>
        </w:tabs>
        <w:ind w:left="2160" w:hanging="360"/>
      </w:pPr>
      <w:rPr>
        <w:rFonts w:ascii="Wingdings" w:hAnsi="Wingdings" w:hint="default"/>
      </w:rPr>
    </w:lvl>
    <w:lvl w:ilvl="3" w:tplc="6ED68176" w:tentative="1">
      <w:start w:val="1"/>
      <w:numFmt w:val="bullet"/>
      <w:lvlText w:val=""/>
      <w:lvlJc w:val="left"/>
      <w:pPr>
        <w:tabs>
          <w:tab w:val="num" w:pos="2880"/>
        </w:tabs>
        <w:ind w:left="2880" w:hanging="360"/>
      </w:pPr>
      <w:rPr>
        <w:rFonts w:ascii="Wingdings" w:hAnsi="Wingdings" w:hint="default"/>
      </w:rPr>
    </w:lvl>
    <w:lvl w:ilvl="4" w:tplc="0A00F518" w:tentative="1">
      <w:start w:val="1"/>
      <w:numFmt w:val="bullet"/>
      <w:lvlText w:val=""/>
      <w:lvlJc w:val="left"/>
      <w:pPr>
        <w:tabs>
          <w:tab w:val="num" w:pos="3600"/>
        </w:tabs>
        <w:ind w:left="3600" w:hanging="360"/>
      </w:pPr>
      <w:rPr>
        <w:rFonts w:ascii="Wingdings" w:hAnsi="Wingdings" w:hint="default"/>
      </w:rPr>
    </w:lvl>
    <w:lvl w:ilvl="5" w:tplc="324E51EE" w:tentative="1">
      <w:start w:val="1"/>
      <w:numFmt w:val="bullet"/>
      <w:lvlText w:val=""/>
      <w:lvlJc w:val="left"/>
      <w:pPr>
        <w:tabs>
          <w:tab w:val="num" w:pos="4320"/>
        </w:tabs>
        <w:ind w:left="4320" w:hanging="360"/>
      </w:pPr>
      <w:rPr>
        <w:rFonts w:ascii="Wingdings" w:hAnsi="Wingdings" w:hint="default"/>
      </w:rPr>
    </w:lvl>
    <w:lvl w:ilvl="6" w:tplc="99BA016A" w:tentative="1">
      <w:start w:val="1"/>
      <w:numFmt w:val="bullet"/>
      <w:lvlText w:val=""/>
      <w:lvlJc w:val="left"/>
      <w:pPr>
        <w:tabs>
          <w:tab w:val="num" w:pos="5040"/>
        </w:tabs>
        <w:ind w:left="5040" w:hanging="360"/>
      </w:pPr>
      <w:rPr>
        <w:rFonts w:ascii="Wingdings" w:hAnsi="Wingdings" w:hint="default"/>
      </w:rPr>
    </w:lvl>
    <w:lvl w:ilvl="7" w:tplc="B39AC386" w:tentative="1">
      <w:start w:val="1"/>
      <w:numFmt w:val="bullet"/>
      <w:lvlText w:val=""/>
      <w:lvlJc w:val="left"/>
      <w:pPr>
        <w:tabs>
          <w:tab w:val="num" w:pos="5760"/>
        </w:tabs>
        <w:ind w:left="5760" w:hanging="360"/>
      </w:pPr>
      <w:rPr>
        <w:rFonts w:ascii="Wingdings" w:hAnsi="Wingdings" w:hint="default"/>
      </w:rPr>
    </w:lvl>
    <w:lvl w:ilvl="8" w:tplc="660A05E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7F4"/>
    <w:rsid w:val="000F64E9"/>
    <w:rsid w:val="00196ABA"/>
    <w:rsid w:val="001C3F8E"/>
    <w:rsid w:val="00436C67"/>
    <w:rsid w:val="00561D79"/>
    <w:rsid w:val="00572E1A"/>
    <w:rsid w:val="005A3527"/>
    <w:rsid w:val="005C5329"/>
    <w:rsid w:val="00660D19"/>
    <w:rsid w:val="0068709D"/>
    <w:rsid w:val="006B1938"/>
    <w:rsid w:val="0097012F"/>
    <w:rsid w:val="009B71F7"/>
    <w:rsid w:val="009D57F4"/>
    <w:rsid w:val="00A85594"/>
    <w:rsid w:val="00AB75C6"/>
    <w:rsid w:val="00C648DA"/>
    <w:rsid w:val="00C8531A"/>
    <w:rsid w:val="00D47D95"/>
    <w:rsid w:val="00E047B3"/>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6DA3B-3CE7-463F-85CB-BE5037A7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7F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75C6"/>
    <w:pPr>
      <w:spacing w:after="0" w:line="240" w:lineRule="auto"/>
      <w:ind w:left="720"/>
      <w:contextualSpacing/>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1C3F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F8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9073">
      <w:bodyDiv w:val="1"/>
      <w:marLeft w:val="0"/>
      <w:marRight w:val="0"/>
      <w:marTop w:val="0"/>
      <w:marBottom w:val="0"/>
      <w:divBdr>
        <w:top w:val="none" w:sz="0" w:space="0" w:color="auto"/>
        <w:left w:val="none" w:sz="0" w:space="0" w:color="auto"/>
        <w:bottom w:val="none" w:sz="0" w:space="0" w:color="auto"/>
        <w:right w:val="none" w:sz="0" w:space="0" w:color="auto"/>
      </w:divBdr>
      <w:divsChild>
        <w:div w:id="1538539787">
          <w:marLeft w:val="360"/>
          <w:marRight w:val="0"/>
          <w:marTop w:val="200"/>
          <w:marBottom w:val="0"/>
          <w:divBdr>
            <w:top w:val="none" w:sz="0" w:space="0" w:color="auto"/>
            <w:left w:val="none" w:sz="0" w:space="0" w:color="auto"/>
            <w:bottom w:val="none" w:sz="0" w:space="0" w:color="auto"/>
            <w:right w:val="none" w:sz="0" w:space="0" w:color="auto"/>
          </w:divBdr>
        </w:div>
        <w:div w:id="1064184673">
          <w:marLeft w:val="360"/>
          <w:marRight w:val="0"/>
          <w:marTop w:val="200"/>
          <w:marBottom w:val="0"/>
          <w:divBdr>
            <w:top w:val="none" w:sz="0" w:space="0" w:color="auto"/>
            <w:left w:val="none" w:sz="0" w:space="0" w:color="auto"/>
            <w:bottom w:val="none" w:sz="0" w:space="0" w:color="auto"/>
            <w:right w:val="none" w:sz="0" w:space="0" w:color="auto"/>
          </w:divBdr>
        </w:div>
      </w:divsChild>
    </w:div>
    <w:div w:id="183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Elena Olivares</dc:creator>
  <cp:lastModifiedBy>Marbel</cp:lastModifiedBy>
  <cp:revision>2</cp:revision>
  <cp:lastPrinted>2021-03-03T22:23:00Z</cp:lastPrinted>
  <dcterms:created xsi:type="dcterms:W3CDTF">2021-04-13T21:30:00Z</dcterms:created>
  <dcterms:modified xsi:type="dcterms:W3CDTF">2021-04-13T21:30:00Z</dcterms:modified>
</cp:coreProperties>
</file>