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452B8C" w:rsidRDefault="00452B8C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:rsidR="008C3441" w:rsidRPr="00EA178A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EA178A">
        <w:rPr>
          <w:rFonts w:ascii="Arial" w:hAnsi="Arial" w:cs="Arial"/>
          <w:b/>
          <w:sz w:val="24"/>
          <w:szCs w:val="26"/>
        </w:rPr>
        <w:t xml:space="preserve">RESOLUCIÓN </w:t>
      </w:r>
      <w:r w:rsidR="00AB22BB" w:rsidRPr="00EA178A">
        <w:rPr>
          <w:rFonts w:ascii="Arial" w:hAnsi="Arial" w:cs="Arial"/>
          <w:b/>
          <w:sz w:val="24"/>
          <w:szCs w:val="26"/>
        </w:rPr>
        <w:t xml:space="preserve">DE ENTREGA </w:t>
      </w:r>
    </w:p>
    <w:p w:rsidR="006F0A2A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EA178A">
        <w:rPr>
          <w:rFonts w:ascii="Arial" w:hAnsi="Arial" w:cs="Arial"/>
          <w:b/>
          <w:sz w:val="24"/>
          <w:szCs w:val="26"/>
        </w:rPr>
        <w:t xml:space="preserve">SOLICITUD DE </w:t>
      </w:r>
      <w:r w:rsidR="007D2ABA" w:rsidRPr="00EA178A">
        <w:rPr>
          <w:rFonts w:ascii="Arial" w:hAnsi="Arial" w:cs="Arial"/>
          <w:b/>
          <w:sz w:val="24"/>
          <w:szCs w:val="26"/>
        </w:rPr>
        <w:t>INFORMACIÓN NÚMERO</w:t>
      </w:r>
      <w:r w:rsidR="00486BB7" w:rsidRPr="00EA178A">
        <w:rPr>
          <w:rFonts w:ascii="Arial" w:hAnsi="Arial" w:cs="Arial"/>
          <w:b/>
          <w:sz w:val="24"/>
          <w:szCs w:val="26"/>
        </w:rPr>
        <w:t xml:space="preserve"> 0</w:t>
      </w:r>
      <w:r w:rsidR="00020946" w:rsidRPr="00EA178A">
        <w:rPr>
          <w:rFonts w:ascii="Arial" w:hAnsi="Arial" w:cs="Arial"/>
          <w:b/>
          <w:sz w:val="24"/>
          <w:szCs w:val="26"/>
        </w:rPr>
        <w:t>64</w:t>
      </w:r>
      <w:r w:rsidRPr="00EA178A">
        <w:rPr>
          <w:rFonts w:ascii="Arial" w:hAnsi="Arial" w:cs="Arial"/>
          <w:b/>
          <w:sz w:val="24"/>
          <w:szCs w:val="26"/>
        </w:rPr>
        <w:t>-</w:t>
      </w:r>
      <w:r w:rsidR="000F044C" w:rsidRPr="00EA178A">
        <w:rPr>
          <w:rFonts w:ascii="Arial" w:hAnsi="Arial" w:cs="Arial"/>
          <w:b/>
          <w:sz w:val="24"/>
          <w:szCs w:val="26"/>
        </w:rPr>
        <w:t>1</w:t>
      </w:r>
      <w:r w:rsidR="00020946" w:rsidRPr="00EA178A">
        <w:rPr>
          <w:rFonts w:ascii="Arial" w:hAnsi="Arial" w:cs="Arial"/>
          <w:b/>
          <w:sz w:val="24"/>
          <w:szCs w:val="26"/>
        </w:rPr>
        <w:t>2</w:t>
      </w:r>
      <w:r w:rsidRPr="00EA178A">
        <w:rPr>
          <w:rFonts w:ascii="Arial" w:hAnsi="Arial" w:cs="Arial"/>
          <w:b/>
          <w:sz w:val="24"/>
          <w:szCs w:val="26"/>
        </w:rPr>
        <w:t>/2018</w:t>
      </w:r>
    </w:p>
    <w:p w:rsidR="008C3441" w:rsidRPr="00EA178A" w:rsidRDefault="008C3441" w:rsidP="0015113A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:rsidR="008D6C08" w:rsidRPr="00EA178A" w:rsidRDefault="006F0A2A" w:rsidP="0015113A">
      <w:pPr>
        <w:pStyle w:val="Textosinformato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>Defensoría del Consumidor, municipio de Antiguo Cuscatlán, departame</w:t>
      </w:r>
      <w:r w:rsidR="008D6C08" w:rsidRPr="00EA178A">
        <w:rPr>
          <w:rFonts w:ascii="Arial" w:hAnsi="Arial" w:cs="Arial"/>
          <w:szCs w:val="24"/>
        </w:rPr>
        <w:t>n</w:t>
      </w:r>
      <w:r w:rsidR="008D78B6" w:rsidRPr="00EA178A">
        <w:rPr>
          <w:rFonts w:ascii="Arial" w:hAnsi="Arial" w:cs="Arial"/>
          <w:szCs w:val="24"/>
        </w:rPr>
        <w:t>to de La Libertad, a las</w:t>
      </w:r>
      <w:r w:rsidR="00B454F6" w:rsidRPr="00EA178A">
        <w:rPr>
          <w:rFonts w:ascii="Arial" w:hAnsi="Arial" w:cs="Arial"/>
          <w:szCs w:val="24"/>
        </w:rPr>
        <w:t xml:space="preserve"> </w:t>
      </w:r>
      <w:r w:rsidR="00EA178A">
        <w:rPr>
          <w:rFonts w:ascii="Arial" w:hAnsi="Arial" w:cs="Arial"/>
          <w:szCs w:val="24"/>
        </w:rPr>
        <w:t>once</w:t>
      </w:r>
      <w:r w:rsidRPr="00EA178A">
        <w:rPr>
          <w:rFonts w:ascii="Arial" w:hAnsi="Arial" w:cs="Arial"/>
          <w:szCs w:val="24"/>
        </w:rPr>
        <w:t xml:space="preserve"> horas</w:t>
      </w:r>
      <w:r w:rsidR="00FA114A" w:rsidRPr="00EA178A">
        <w:rPr>
          <w:rFonts w:ascii="Arial" w:hAnsi="Arial" w:cs="Arial"/>
          <w:szCs w:val="24"/>
        </w:rPr>
        <w:t xml:space="preserve"> </w:t>
      </w:r>
      <w:r w:rsidR="00452B8C">
        <w:rPr>
          <w:rFonts w:ascii="Arial" w:hAnsi="Arial" w:cs="Arial"/>
          <w:szCs w:val="24"/>
        </w:rPr>
        <w:t>trece</w:t>
      </w:r>
      <w:r w:rsidR="00B454F6" w:rsidRPr="00EA178A">
        <w:rPr>
          <w:rFonts w:ascii="Arial" w:hAnsi="Arial" w:cs="Arial"/>
          <w:szCs w:val="24"/>
        </w:rPr>
        <w:t xml:space="preserve"> </w:t>
      </w:r>
      <w:r w:rsidR="00266F24" w:rsidRPr="00EA178A">
        <w:rPr>
          <w:rFonts w:ascii="Arial" w:hAnsi="Arial" w:cs="Arial"/>
          <w:szCs w:val="24"/>
        </w:rPr>
        <w:t>minutos</w:t>
      </w:r>
      <w:r w:rsidR="008D78B6" w:rsidRPr="00EA178A">
        <w:rPr>
          <w:rFonts w:ascii="Arial" w:hAnsi="Arial" w:cs="Arial"/>
          <w:szCs w:val="24"/>
        </w:rPr>
        <w:t xml:space="preserve"> </w:t>
      </w:r>
      <w:r w:rsidR="00486BB7" w:rsidRPr="00EA178A">
        <w:rPr>
          <w:rFonts w:ascii="Arial" w:hAnsi="Arial" w:cs="Arial"/>
          <w:szCs w:val="24"/>
        </w:rPr>
        <w:t>del día</w:t>
      </w:r>
      <w:r w:rsidR="00FA114A" w:rsidRPr="00EA178A">
        <w:rPr>
          <w:rFonts w:ascii="Arial" w:hAnsi="Arial" w:cs="Arial"/>
          <w:szCs w:val="24"/>
        </w:rPr>
        <w:t xml:space="preserve"> </w:t>
      </w:r>
      <w:r w:rsidR="00020946" w:rsidRPr="00EA178A">
        <w:rPr>
          <w:rFonts w:ascii="Arial" w:hAnsi="Arial" w:cs="Arial"/>
          <w:szCs w:val="24"/>
        </w:rPr>
        <w:t>diecinueve</w:t>
      </w:r>
      <w:r w:rsidR="00AB22BB" w:rsidRPr="00EA178A">
        <w:rPr>
          <w:rFonts w:ascii="Arial" w:hAnsi="Arial" w:cs="Arial"/>
          <w:szCs w:val="24"/>
        </w:rPr>
        <w:t xml:space="preserve"> de </w:t>
      </w:r>
      <w:r w:rsidR="00A77A97" w:rsidRPr="00EA178A">
        <w:rPr>
          <w:rFonts w:ascii="Arial" w:hAnsi="Arial" w:cs="Arial"/>
          <w:szCs w:val="24"/>
        </w:rPr>
        <w:t>diciembre</w:t>
      </w:r>
      <w:r w:rsidRPr="00EA178A">
        <w:rPr>
          <w:rFonts w:ascii="Arial" w:hAnsi="Arial" w:cs="Arial"/>
          <w:szCs w:val="24"/>
        </w:rPr>
        <w:t xml:space="preserve"> del año dos mil dieciocho</w:t>
      </w:r>
      <w:r w:rsidR="008D6C08" w:rsidRPr="00EA178A">
        <w:rPr>
          <w:rFonts w:ascii="Arial" w:hAnsi="Arial" w:cs="Arial"/>
          <w:szCs w:val="24"/>
        </w:rPr>
        <w:t xml:space="preserve"> luego de haber recibido y admitido la </w:t>
      </w:r>
      <w:r w:rsidRPr="00EA178A">
        <w:rPr>
          <w:rFonts w:ascii="Arial" w:hAnsi="Arial" w:cs="Arial"/>
          <w:b/>
          <w:szCs w:val="24"/>
        </w:rPr>
        <w:t>sol</w:t>
      </w:r>
      <w:r w:rsidR="00486BB7" w:rsidRPr="00EA178A">
        <w:rPr>
          <w:rFonts w:ascii="Arial" w:hAnsi="Arial" w:cs="Arial"/>
          <w:b/>
          <w:szCs w:val="24"/>
        </w:rPr>
        <w:t>icitud de información número</w:t>
      </w:r>
      <w:r w:rsidR="000F7513" w:rsidRPr="00EA178A">
        <w:rPr>
          <w:rFonts w:ascii="Arial" w:hAnsi="Arial" w:cs="Arial"/>
          <w:b/>
          <w:szCs w:val="24"/>
        </w:rPr>
        <w:t xml:space="preserve"> </w:t>
      </w:r>
      <w:r w:rsidR="00486BB7" w:rsidRPr="00EA178A">
        <w:rPr>
          <w:rFonts w:ascii="Arial" w:hAnsi="Arial" w:cs="Arial"/>
          <w:b/>
          <w:szCs w:val="24"/>
        </w:rPr>
        <w:t>0</w:t>
      </w:r>
      <w:r w:rsidR="00020946" w:rsidRPr="00EA178A">
        <w:rPr>
          <w:rFonts w:ascii="Arial" w:hAnsi="Arial" w:cs="Arial"/>
          <w:b/>
          <w:szCs w:val="24"/>
        </w:rPr>
        <w:t>64</w:t>
      </w:r>
      <w:r w:rsidRPr="00EA178A">
        <w:rPr>
          <w:rFonts w:ascii="Arial" w:hAnsi="Arial" w:cs="Arial"/>
          <w:b/>
          <w:szCs w:val="24"/>
        </w:rPr>
        <w:t>-</w:t>
      </w:r>
      <w:r w:rsidR="000F044C" w:rsidRPr="00EA178A">
        <w:rPr>
          <w:rFonts w:ascii="Arial" w:hAnsi="Arial" w:cs="Arial"/>
          <w:b/>
          <w:szCs w:val="24"/>
        </w:rPr>
        <w:t>1</w:t>
      </w:r>
      <w:r w:rsidR="00DE1D64">
        <w:rPr>
          <w:rFonts w:ascii="Arial" w:hAnsi="Arial" w:cs="Arial"/>
          <w:b/>
          <w:szCs w:val="24"/>
        </w:rPr>
        <w:t>2</w:t>
      </w:r>
      <w:r w:rsidRPr="00EA178A">
        <w:rPr>
          <w:rFonts w:ascii="Arial" w:hAnsi="Arial" w:cs="Arial"/>
          <w:b/>
          <w:szCs w:val="24"/>
        </w:rPr>
        <w:t>/2018</w:t>
      </w:r>
      <w:r w:rsidRPr="00EA178A">
        <w:rPr>
          <w:rFonts w:ascii="Arial" w:hAnsi="Arial" w:cs="Arial"/>
          <w:szCs w:val="24"/>
        </w:rPr>
        <w:t>, presentada ante la Unidad de Acceso a la Información Pública y Transparencia de esta dependencia, conteniendo</w:t>
      </w:r>
      <w:r w:rsidR="005702A3" w:rsidRPr="00EA178A">
        <w:rPr>
          <w:rFonts w:ascii="Arial" w:hAnsi="Arial" w:cs="Arial"/>
          <w:szCs w:val="24"/>
        </w:rPr>
        <w:t xml:space="preserve"> el siguiente requerimiento</w:t>
      </w:r>
      <w:r w:rsidRPr="00EA178A">
        <w:rPr>
          <w:rFonts w:ascii="Arial" w:hAnsi="Arial" w:cs="Arial"/>
          <w:szCs w:val="24"/>
        </w:rPr>
        <w:t>:</w:t>
      </w:r>
      <w:r w:rsidR="002F2CDB" w:rsidRPr="00EA178A">
        <w:rPr>
          <w:rFonts w:ascii="Arial" w:hAnsi="Arial" w:cs="Arial"/>
          <w:szCs w:val="24"/>
        </w:rPr>
        <w:t xml:space="preserve"> </w:t>
      </w:r>
      <w:r w:rsidR="00020946" w:rsidRPr="00EA178A">
        <w:rPr>
          <w:rFonts w:ascii="Arial" w:hAnsi="Arial" w:cs="Arial"/>
          <w:b/>
          <w:szCs w:val="24"/>
        </w:rPr>
        <w:t xml:space="preserve">“Confirmar si la empresa </w:t>
      </w:r>
      <w:proofErr w:type="spellStart"/>
      <w:r w:rsidR="00B9030A" w:rsidRPr="00B9030A">
        <w:rPr>
          <w:rFonts w:ascii="Arial" w:hAnsi="Arial" w:cs="Arial"/>
          <w:b/>
          <w:szCs w:val="24"/>
          <w:highlight w:val="black"/>
        </w:rPr>
        <w:t>xxxxxxxxxxxxxxxxxxxx</w:t>
      </w:r>
      <w:proofErr w:type="spellEnd"/>
      <w:r w:rsidR="00020946" w:rsidRPr="00EA178A">
        <w:rPr>
          <w:rFonts w:ascii="Arial" w:hAnsi="Arial" w:cs="Arial"/>
          <w:b/>
          <w:szCs w:val="24"/>
        </w:rPr>
        <w:t xml:space="preserve"> fue sancionada por la Defensoría del Consumidor entre enero de 2016 y noviembre de 2018. Si la respuesta es sí, facilitar número de referencias de las resoluciones y las razones que motivaron cada sanción.”</w:t>
      </w:r>
      <w:r w:rsidR="00A77A97" w:rsidRPr="00EA178A">
        <w:rPr>
          <w:rFonts w:ascii="Arial" w:hAnsi="Arial" w:cs="Arial"/>
          <w:b/>
          <w:szCs w:val="24"/>
        </w:rPr>
        <w:t xml:space="preserve">, </w:t>
      </w:r>
      <w:r w:rsidR="00AB22BB" w:rsidRPr="00EA178A">
        <w:rPr>
          <w:rFonts w:ascii="Arial" w:hAnsi="Arial" w:cs="Arial"/>
          <w:szCs w:val="24"/>
        </w:rPr>
        <w:t>se verificó</w:t>
      </w:r>
      <w:r w:rsidRPr="00EA178A">
        <w:rPr>
          <w:rFonts w:ascii="Arial" w:hAnsi="Arial" w:cs="Arial"/>
          <w:szCs w:val="24"/>
        </w:rPr>
        <w:t xml:space="preserve"> que la solicitud cumple con los requisitos establecidos en el Artículo 66 de la Ley de Acceso a la In</w:t>
      </w:r>
      <w:r w:rsidR="00CB34FB" w:rsidRPr="00EA178A">
        <w:rPr>
          <w:rFonts w:ascii="Arial" w:hAnsi="Arial" w:cs="Arial"/>
          <w:szCs w:val="24"/>
        </w:rPr>
        <w:t>formación Pública-LAIP, así como,</w:t>
      </w:r>
      <w:r w:rsidR="00836484" w:rsidRPr="00EA178A">
        <w:rPr>
          <w:rFonts w:ascii="Arial" w:hAnsi="Arial" w:cs="Arial"/>
          <w:szCs w:val="24"/>
        </w:rPr>
        <w:t xml:space="preserve"> </w:t>
      </w:r>
      <w:r w:rsidR="006D3152" w:rsidRPr="00EA178A">
        <w:rPr>
          <w:rFonts w:ascii="Arial" w:hAnsi="Arial" w:cs="Arial"/>
          <w:szCs w:val="24"/>
        </w:rPr>
        <w:t xml:space="preserve">los Artículos </w:t>
      </w:r>
      <w:r w:rsidR="00836484" w:rsidRPr="00EA178A">
        <w:rPr>
          <w:rFonts w:ascii="Arial" w:hAnsi="Arial" w:cs="Arial"/>
          <w:szCs w:val="24"/>
        </w:rPr>
        <w:t>50</w:t>
      </w:r>
      <w:r w:rsidR="00615E48" w:rsidRPr="00EA178A">
        <w:rPr>
          <w:rFonts w:ascii="Arial" w:hAnsi="Arial" w:cs="Arial"/>
          <w:szCs w:val="24"/>
        </w:rPr>
        <w:t>, 52,</w:t>
      </w:r>
      <w:r w:rsidR="00AB22BB" w:rsidRPr="00EA178A">
        <w:rPr>
          <w:rFonts w:ascii="Arial" w:hAnsi="Arial" w:cs="Arial"/>
          <w:szCs w:val="24"/>
        </w:rPr>
        <w:t xml:space="preserve"> 53 de</w:t>
      </w:r>
      <w:r w:rsidR="00615E48" w:rsidRPr="00EA178A">
        <w:rPr>
          <w:rFonts w:ascii="Arial" w:hAnsi="Arial" w:cs="Arial"/>
          <w:szCs w:val="24"/>
        </w:rPr>
        <w:t xml:space="preserve"> su</w:t>
      </w:r>
      <w:r w:rsidR="00AB22BB" w:rsidRPr="00EA178A">
        <w:rPr>
          <w:rFonts w:ascii="Arial" w:hAnsi="Arial" w:cs="Arial"/>
          <w:szCs w:val="24"/>
        </w:rPr>
        <w:t xml:space="preserve"> Reglamento; </w:t>
      </w:r>
      <w:r w:rsidR="00CB34FB" w:rsidRPr="00EA178A">
        <w:rPr>
          <w:rFonts w:ascii="Arial" w:hAnsi="Arial" w:cs="Arial"/>
          <w:szCs w:val="24"/>
        </w:rPr>
        <w:t>asimismo,</w:t>
      </w:r>
      <w:r w:rsidR="00AB22BB" w:rsidRPr="00EA178A">
        <w:rPr>
          <w:rFonts w:ascii="Arial" w:hAnsi="Arial" w:cs="Arial"/>
          <w:szCs w:val="24"/>
        </w:rPr>
        <w:t xml:space="preserve"> </w:t>
      </w:r>
      <w:r w:rsidR="008D6C08" w:rsidRPr="00EA178A">
        <w:rPr>
          <w:rFonts w:ascii="Arial" w:hAnsi="Arial" w:cs="Arial"/>
          <w:szCs w:val="24"/>
        </w:rPr>
        <w:t>se analizó el fondo de lo solicitado, procediendo a realizar las gestiones necesarias; a fin de obtener la información requerida, en cumplimiento a los Artículos 50 letra "d" y 70 de la Ley de Acceso a la Información Pública-LAIP</w:t>
      </w:r>
      <w:r w:rsidR="004E3B8C" w:rsidRPr="00EA178A">
        <w:rPr>
          <w:rFonts w:ascii="Arial" w:hAnsi="Arial" w:cs="Arial"/>
          <w:szCs w:val="24"/>
        </w:rPr>
        <w:t xml:space="preserve">, por lo que, </w:t>
      </w:r>
      <w:r w:rsidR="008D6C08" w:rsidRPr="00EA178A">
        <w:rPr>
          <w:rFonts w:ascii="Arial" w:hAnsi="Arial" w:cs="Arial"/>
          <w:szCs w:val="24"/>
        </w:rPr>
        <w:t>previo a resolver</w:t>
      </w:r>
      <w:r w:rsidR="00590AB9" w:rsidRPr="00EA178A">
        <w:rPr>
          <w:rFonts w:ascii="Arial" w:hAnsi="Arial" w:cs="Arial"/>
          <w:szCs w:val="24"/>
        </w:rPr>
        <w:t xml:space="preserve"> sobre</w:t>
      </w:r>
      <w:r w:rsidR="008D6C08" w:rsidRPr="00EA178A">
        <w:rPr>
          <w:rFonts w:ascii="Arial" w:hAnsi="Arial" w:cs="Arial"/>
          <w:szCs w:val="24"/>
        </w:rPr>
        <w:t xml:space="preserve"> la presente solicitud, se realizan las siguientes consideraciones:</w:t>
      </w:r>
    </w:p>
    <w:p w:rsidR="006143E4" w:rsidRPr="00EA178A" w:rsidRDefault="006143E4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8D78B6" w:rsidRPr="00EA178A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del Hombre</w:t>
      </w:r>
      <w:r w:rsidR="000703A0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y</w:t>
      </w:r>
      <w:r w:rsidR="000703A0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13.1</w:t>
      </w:r>
      <w:r w:rsidR="000703A0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EA178A" w:rsidRDefault="00F17806" w:rsidP="0015113A">
      <w:pPr>
        <w:spacing w:after="0" w:line="240" w:lineRule="auto"/>
        <w:ind w:left="-360"/>
        <w:jc w:val="both"/>
        <w:rPr>
          <w:rFonts w:ascii="Arial" w:hAnsi="Arial" w:cs="Arial"/>
          <w:szCs w:val="24"/>
        </w:rPr>
      </w:pPr>
    </w:p>
    <w:p w:rsidR="00590AB9" w:rsidRPr="00EA178A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EA178A" w:rsidRDefault="008D6C08" w:rsidP="0015113A">
      <w:pPr>
        <w:spacing w:after="0" w:line="240" w:lineRule="auto"/>
        <w:ind w:left="-360"/>
        <w:jc w:val="both"/>
        <w:rPr>
          <w:rFonts w:ascii="Arial" w:hAnsi="Arial" w:cs="Arial"/>
          <w:szCs w:val="24"/>
        </w:rPr>
      </w:pPr>
    </w:p>
    <w:p w:rsidR="009F255D" w:rsidRPr="00EA178A" w:rsidRDefault="008D6C08" w:rsidP="00A77A97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>En el marco de la competencia subjetiva, inmersa en los Artículos 50 y 70 de la</w:t>
      </w:r>
      <w:r w:rsidR="00590AB9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LAIP, otorgan a los oficiales de información las potestades requeridas para dar trámite</w:t>
      </w:r>
      <w:r w:rsidR="003A5F77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a</w:t>
      </w:r>
      <w:r w:rsidR="003A5F77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las</w:t>
      </w:r>
      <w:r w:rsidR="003A5F77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solicitudes</w:t>
      </w:r>
      <w:r w:rsidR="00B1430B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de</w:t>
      </w:r>
      <w:r w:rsidR="00B1430B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>infor</w:t>
      </w:r>
      <w:r w:rsidR="00590AB9" w:rsidRPr="00EA178A">
        <w:rPr>
          <w:rFonts w:ascii="Arial" w:hAnsi="Arial" w:cs="Arial"/>
          <w:szCs w:val="24"/>
        </w:rPr>
        <w:t>mación interpuestas ante</w:t>
      </w:r>
      <w:r w:rsidR="003A5F77" w:rsidRPr="00EA178A">
        <w:rPr>
          <w:rFonts w:ascii="Arial" w:hAnsi="Arial" w:cs="Arial"/>
          <w:szCs w:val="24"/>
        </w:rPr>
        <w:t xml:space="preserve"> </w:t>
      </w:r>
      <w:r w:rsidR="00590AB9" w:rsidRPr="00EA178A">
        <w:rPr>
          <w:rFonts w:ascii="Arial" w:hAnsi="Arial" w:cs="Arial"/>
          <w:szCs w:val="24"/>
        </w:rPr>
        <w:t>las</w:t>
      </w:r>
      <w:r w:rsidR="00B1430B" w:rsidRPr="00EA178A">
        <w:rPr>
          <w:rFonts w:ascii="Arial" w:hAnsi="Arial" w:cs="Arial"/>
          <w:szCs w:val="24"/>
        </w:rPr>
        <w:t xml:space="preserve"> </w:t>
      </w:r>
      <w:r w:rsidR="00590AB9" w:rsidRPr="00EA178A">
        <w:rPr>
          <w:rFonts w:ascii="Arial" w:hAnsi="Arial" w:cs="Arial"/>
          <w:szCs w:val="24"/>
        </w:rPr>
        <w:t>Unidades</w:t>
      </w:r>
      <w:r w:rsidR="003A5F77" w:rsidRPr="00EA178A">
        <w:rPr>
          <w:rFonts w:ascii="Arial" w:hAnsi="Arial" w:cs="Arial"/>
          <w:szCs w:val="24"/>
        </w:rPr>
        <w:t xml:space="preserve"> </w:t>
      </w:r>
      <w:r w:rsidR="00590AB9" w:rsidRPr="00EA178A">
        <w:rPr>
          <w:rFonts w:ascii="Arial" w:hAnsi="Arial" w:cs="Arial"/>
          <w:szCs w:val="24"/>
        </w:rPr>
        <w:t>de</w:t>
      </w:r>
      <w:r w:rsidR="00486BB7" w:rsidRPr="00EA178A">
        <w:rPr>
          <w:rFonts w:ascii="Arial" w:hAnsi="Arial" w:cs="Arial"/>
          <w:szCs w:val="24"/>
        </w:rPr>
        <w:t xml:space="preserve"> </w:t>
      </w:r>
      <w:r w:rsidR="00590AB9" w:rsidRPr="00EA178A">
        <w:rPr>
          <w:rFonts w:ascii="Arial" w:hAnsi="Arial" w:cs="Arial"/>
          <w:szCs w:val="24"/>
        </w:rPr>
        <w:t>Acceso a la Información Pública</w:t>
      </w:r>
      <w:r w:rsidRPr="00EA178A">
        <w:rPr>
          <w:rFonts w:ascii="Arial" w:hAnsi="Arial" w:cs="Arial"/>
          <w:szCs w:val="24"/>
        </w:rPr>
        <w:t>, y son responsables de diligenciarlas para dar una respuesta a los solicitantes.</w:t>
      </w:r>
    </w:p>
    <w:p w:rsidR="009F255D" w:rsidRPr="00EA178A" w:rsidRDefault="009F255D" w:rsidP="0015113A">
      <w:pPr>
        <w:pStyle w:val="Prrafodelista"/>
        <w:spacing w:after="0" w:line="240" w:lineRule="auto"/>
        <w:ind w:left="-360"/>
        <w:rPr>
          <w:rFonts w:ascii="Arial" w:hAnsi="Arial" w:cs="Arial"/>
          <w:szCs w:val="24"/>
        </w:rPr>
      </w:pPr>
    </w:p>
    <w:p w:rsidR="002F2CDB" w:rsidRPr="00EA178A" w:rsidRDefault="008D78B6" w:rsidP="0015113A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>Que</w:t>
      </w:r>
      <w:r w:rsidR="000F044C" w:rsidRPr="00EA178A">
        <w:rPr>
          <w:rFonts w:ascii="Arial" w:hAnsi="Arial" w:cs="Arial"/>
          <w:szCs w:val="24"/>
        </w:rPr>
        <w:t xml:space="preserve"> </w:t>
      </w:r>
      <w:r w:rsidRPr="00EA178A">
        <w:rPr>
          <w:rFonts w:ascii="Arial" w:hAnsi="Arial" w:cs="Arial"/>
          <w:szCs w:val="24"/>
        </w:rPr>
        <w:t xml:space="preserve">la solicitud de información no se encuentra dentro de las excepciones reguladas por </w:t>
      </w:r>
      <w:r w:rsidR="00615E48" w:rsidRPr="00EA178A">
        <w:rPr>
          <w:rFonts w:ascii="Arial" w:hAnsi="Arial" w:cs="Arial"/>
          <w:szCs w:val="24"/>
        </w:rPr>
        <w:t>los</w:t>
      </w:r>
      <w:r w:rsidRPr="00EA178A">
        <w:rPr>
          <w:rFonts w:ascii="Arial" w:hAnsi="Arial" w:cs="Arial"/>
          <w:szCs w:val="24"/>
        </w:rPr>
        <w:t xml:space="preserve"> Artículo</w:t>
      </w:r>
      <w:r w:rsidR="00615E48" w:rsidRPr="00EA178A">
        <w:rPr>
          <w:rFonts w:ascii="Arial" w:hAnsi="Arial" w:cs="Arial"/>
          <w:szCs w:val="24"/>
        </w:rPr>
        <w:t>s</w:t>
      </w:r>
      <w:r w:rsidRPr="00EA178A">
        <w:rPr>
          <w:rFonts w:ascii="Arial" w:hAnsi="Arial" w:cs="Arial"/>
          <w:szCs w:val="24"/>
        </w:rPr>
        <w:t xml:space="preserve"> 19 de la LAIP.</w:t>
      </w:r>
    </w:p>
    <w:p w:rsidR="008C3441" w:rsidRPr="00EA178A" w:rsidRDefault="008C3441" w:rsidP="0015113A">
      <w:pPr>
        <w:pStyle w:val="Prrafodelista"/>
        <w:shd w:val="clear" w:color="auto" w:fill="FFFFFF"/>
        <w:spacing w:after="0" w:line="240" w:lineRule="auto"/>
        <w:ind w:left="-360"/>
        <w:jc w:val="both"/>
        <w:rPr>
          <w:rFonts w:ascii="Arial" w:hAnsi="Arial" w:cs="Arial"/>
          <w:szCs w:val="24"/>
        </w:rPr>
      </w:pPr>
    </w:p>
    <w:p w:rsidR="0015113A" w:rsidRPr="00EA178A" w:rsidRDefault="00A77A97" w:rsidP="003679F8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 xml:space="preserve">El </w:t>
      </w:r>
      <w:r w:rsidR="00FA114A" w:rsidRPr="00EA178A">
        <w:rPr>
          <w:rFonts w:ascii="Arial" w:hAnsi="Arial" w:cs="Arial"/>
          <w:szCs w:val="24"/>
        </w:rPr>
        <w:t xml:space="preserve">señor </w:t>
      </w:r>
      <w:proofErr w:type="gramStart"/>
      <w:r w:rsidRPr="00EA178A">
        <w:rPr>
          <w:rFonts w:ascii="Arial" w:hAnsi="Arial" w:cs="Arial"/>
          <w:szCs w:val="24"/>
        </w:rPr>
        <w:t>Presidente</w:t>
      </w:r>
      <w:proofErr w:type="gramEnd"/>
      <w:r w:rsidRPr="00EA178A">
        <w:rPr>
          <w:rFonts w:ascii="Arial" w:hAnsi="Arial" w:cs="Arial"/>
          <w:szCs w:val="24"/>
        </w:rPr>
        <w:t xml:space="preserve"> de la Defensoría del Consumidor, </w:t>
      </w:r>
      <w:bookmarkStart w:id="0" w:name="_Hlk531871937"/>
      <w:r w:rsidRPr="00EA178A">
        <w:rPr>
          <w:rFonts w:ascii="Arial" w:hAnsi="Arial" w:cs="Arial"/>
          <w:szCs w:val="24"/>
        </w:rPr>
        <w:t>en el ejercicio de la representación de las personas consumidoras</w:t>
      </w:r>
      <w:bookmarkEnd w:id="0"/>
      <w:r w:rsidRPr="00EA178A">
        <w:rPr>
          <w:rFonts w:ascii="Arial" w:hAnsi="Arial" w:cs="Arial"/>
          <w:szCs w:val="24"/>
        </w:rPr>
        <w:t xml:space="preserve">, </w:t>
      </w:r>
      <w:r w:rsidR="00020946" w:rsidRPr="00EA178A">
        <w:rPr>
          <w:rFonts w:ascii="Arial" w:hAnsi="Arial" w:cs="Arial"/>
          <w:szCs w:val="24"/>
        </w:rPr>
        <w:t>respond</w:t>
      </w:r>
      <w:r w:rsidR="00210DAC">
        <w:rPr>
          <w:rFonts w:ascii="Arial" w:hAnsi="Arial" w:cs="Arial"/>
          <w:szCs w:val="24"/>
        </w:rPr>
        <w:t>ió</w:t>
      </w:r>
      <w:r w:rsidR="00020946" w:rsidRPr="00EA178A">
        <w:rPr>
          <w:rFonts w:ascii="Arial" w:hAnsi="Arial" w:cs="Arial"/>
          <w:szCs w:val="24"/>
        </w:rPr>
        <w:t xml:space="preserve"> a lo solicitado </w:t>
      </w:r>
      <w:r w:rsidR="00FA114A" w:rsidRPr="00EA178A">
        <w:rPr>
          <w:rFonts w:ascii="Arial" w:hAnsi="Arial" w:cs="Arial"/>
          <w:szCs w:val="24"/>
        </w:rPr>
        <w:t>con</w:t>
      </w:r>
      <w:r w:rsidR="00020946" w:rsidRPr="00EA178A">
        <w:rPr>
          <w:rFonts w:ascii="Arial" w:hAnsi="Arial" w:cs="Arial"/>
          <w:szCs w:val="24"/>
        </w:rPr>
        <w:t xml:space="preserve"> base </w:t>
      </w:r>
      <w:r w:rsidR="00FA114A" w:rsidRPr="00EA178A">
        <w:rPr>
          <w:rFonts w:ascii="Arial" w:hAnsi="Arial" w:cs="Arial"/>
          <w:szCs w:val="24"/>
        </w:rPr>
        <w:t xml:space="preserve">a la información disponible en el registro interno de </w:t>
      </w:r>
      <w:r w:rsidR="00210DAC">
        <w:rPr>
          <w:rFonts w:ascii="Arial" w:hAnsi="Arial" w:cs="Arial"/>
          <w:szCs w:val="24"/>
        </w:rPr>
        <w:t>su</w:t>
      </w:r>
      <w:r w:rsidR="00FA114A" w:rsidRPr="00EA178A">
        <w:rPr>
          <w:rFonts w:ascii="Arial" w:hAnsi="Arial" w:cs="Arial"/>
          <w:szCs w:val="24"/>
        </w:rPr>
        <w:t xml:space="preserve"> sede</w:t>
      </w:r>
      <w:r w:rsidR="00020946" w:rsidRPr="00EA178A">
        <w:rPr>
          <w:rFonts w:ascii="Arial" w:hAnsi="Arial" w:cs="Arial"/>
          <w:szCs w:val="24"/>
        </w:rPr>
        <w:t>, sobre los datos que fueron</w:t>
      </w:r>
      <w:r w:rsidR="00EA178A">
        <w:rPr>
          <w:rFonts w:ascii="Arial" w:hAnsi="Arial" w:cs="Arial"/>
          <w:szCs w:val="24"/>
        </w:rPr>
        <w:t xml:space="preserve"> </w:t>
      </w:r>
      <w:r w:rsidR="00020946" w:rsidRPr="00EA178A">
        <w:rPr>
          <w:rFonts w:ascii="Arial" w:hAnsi="Arial" w:cs="Arial"/>
          <w:szCs w:val="24"/>
        </w:rPr>
        <w:t xml:space="preserve">compartidos por el Tribunal Sancionador en su oportunidad y confrontados además, con el sistema interno de la Defensoría del Consumidor, </w:t>
      </w:r>
      <w:r w:rsidR="00FA114A" w:rsidRPr="00EA178A">
        <w:rPr>
          <w:rFonts w:ascii="Arial" w:hAnsi="Arial" w:cs="Arial"/>
          <w:szCs w:val="24"/>
        </w:rPr>
        <w:t xml:space="preserve">en cumplimiento a lo regulado por </w:t>
      </w:r>
      <w:r w:rsidR="001062EB">
        <w:rPr>
          <w:rFonts w:ascii="Arial" w:hAnsi="Arial" w:cs="Arial"/>
          <w:szCs w:val="24"/>
        </w:rPr>
        <w:t>el</w:t>
      </w:r>
      <w:r w:rsidR="00FA114A" w:rsidRPr="00EA178A">
        <w:rPr>
          <w:rFonts w:ascii="Arial" w:hAnsi="Arial" w:cs="Arial"/>
          <w:szCs w:val="24"/>
        </w:rPr>
        <w:t xml:space="preserve"> Artículo 62 de la LAIP.</w:t>
      </w:r>
    </w:p>
    <w:p w:rsidR="00A77A97" w:rsidRDefault="00A77A97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B41BF4" w:rsidRPr="00EA178A" w:rsidRDefault="004E3B8C" w:rsidP="0015113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>Por tanto, tomando en cuenta lo antes expuesto en observanc</w:t>
      </w:r>
      <w:r w:rsidR="00B41BF4" w:rsidRPr="00EA178A">
        <w:rPr>
          <w:rFonts w:ascii="Arial" w:hAnsi="Arial" w:cs="Arial"/>
          <w:szCs w:val="24"/>
        </w:rPr>
        <w:t xml:space="preserve">ia a los Artículos 1, 6 y 18 de </w:t>
      </w:r>
      <w:r w:rsidRPr="00EA178A">
        <w:rPr>
          <w:rFonts w:ascii="Arial" w:hAnsi="Arial" w:cs="Arial"/>
          <w:szCs w:val="24"/>
        </w:rPr>
        <w:t xml:space="preserve">la Constitución, así como el procedimiento de acceso a la información, </w:t>
      </w:r>
      <w:r w:rsidR="00D0169D" w:rsidRPr="00EA178A">
        <w:rPr>
          <w:rFonts w:ascii="Arial" w:hAnsi="Arial" w:cs="Arial"/>
          <w:szCs w:val="24"/>
        </w:rPr>
        <w:t>regulado</w:t>
      </w:r>
      <w:r w:rsidRPr="00EA178A">
        <w:rPr>
          <w:rFonts w:ascii="Arial" w:hAnsi="Arial" w:cs="Arial"/>
          <w:szCs w:val="24"/>
        </w:rPr>
        <w:t xml:space="preserve"> en los Artículos 50 letras "h" e "i", 61, 62, 65, 69, 72 y 102 de la </w:t>
      </w:r>
      <w:r w:rsidR="00590AB9" w:rsidRPr="00EA178A">
        <w:rPr>
          <w:rFonts w:ascii="Arial" w:hAnsi="Arial" w:cs="Arial"/>
          <w:szCs w:val="24"/>
        </w:rPr>
        <w:t>LAIP</w:t>
      </w:r>
      <w:r w:rsidRPr="00EA178A">
        <w:rPr>
          <w:rFonts w:ascii="Arial" w:hAnsi="Arial" w:cs="Arial"/>
          <w:szCs w:val="24"/>
        </w:rPr>
        <w:t>, se resuelve:</w:t>
      </w:r>
    </w:p>
    <w:p w:rsidR="00CB34FB" w:rsidRDefault="00CB34FB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452B8C" w:rsidRDefault="00452B8C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10DAC" w:rsidRDefault="00210DAC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10DAC" w:rsidRDefault="00210DAC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452B8C" w:rsidRDefault="00452B8C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452B8C" w:rsidRPr="00EA178A" w:rsidRDefault="00452B8C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A77A97" w:rsidRPr="00EA178A" w:rsidRDefault="00020946" w:rsidP="00045711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 xml:space="preserve">Informar </w:t>
      </w:r>
      <w:r w:rsidR="00EA178A">
        <w:rPr>
          <w:rFonts w:ascii="Arial" w:hAnsi="Arial" w:cs="Arial"/>
          <w:szCs w:val="24"/>
        </w:rPr>
        <w:t xml:space="preserve">que </w:t>
      </w:r>
      <w:r w:rsidRPr="00EA178A">
        <w:rPr>
          <w:rFonts w:ascii="Arial" w:hAnsi="Arial" w:cs="Arial"/>
          <w:szCs w:val="24"/>
        </w:rPr>
        <w:t>no hay registro de sanciones contra el proveedor de interés, en las fechas de resoluciones comprendidas</w:t>
      </w:r>
      <w:r w:rsidR="00EA178A" w:rsidRPr="00EA178A">
        <w:rPr>
          <w:rFonts w:ascii="Arial" w:hAnsi="Arial" w:cs="Arial"/>
          <w:szCs w:val="24"/>
        </w:rPr>
        <w:t>,</w:t>
      </w:r>
      <w:r w:rsidRPr="00EA178A">
        <w:rPr>
          <w:rFonts w:ascii="Arial" w:hAnsi="Arial" w:cs="Arial"/>
          <w:szCs w:val="24"/>
        </w:rPr>
        <w:t xml:space="preserve"> desde el día 1 de enero de 2016 hasta el </w:t>
      </w:r>
      <w:r w:rsidR="00EA178A" w:rsidRPr="00EA178A">
        <w:rPr>
          <w:rFonts w:ascii="Arial" w:hAnsi="Arial" w:cs="Arial"/>
          <w:szCs w:val="24"/>
        </w:rPr>
        <w:t>30</w:t>
      </w:r>
      <w:r w:rsidRPr="00EA178A">
        <w:rPr>
          <w:rFonts w:ascii="Arial" w:hAnsi="Arial" w:cs="Arial"/>
          <w:szCs w:val="24"/>
        </w:rPr>
        <w:t xml:space="preserve"> de </w:t>
      </w:r>
      <w:r w:rsidR="00EA178A" w:rsidRPr="00EA178A">
        <w:rPr>
          <w:rFonts w:ascii="Arial" w:hAnsi="Arial" w:cs="Arial"/>
          <w:szCs w:val="24"/>
        </w:rPr>
        <w:t>noviembre</w:t>
      </w:r>
      <w:r w:rsidRPr="00EA178A">
        <w:rPr>
          <w:rFonts w:ascii="Arial" w:hAnsi="Arial" w:cs="Arial"/>
          <w:szCs w:val="24"/>
        </w:rPr>
        <w:t xml:space="preserve"> del año en curso.  </w:t>
      </w:r>
    </w:p>
    <w:p w:rsidR="00FA114A" w:rsidRPr="00EA178A" w:rsidRDefault="00FA114A" w:rsidP="00FA114A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Cs w:val="24"/>
        </w:rPr>
      </w:pPr>
    </w:p>
    <w:p w:rsidR="00590AB9" w:rsidRPr="00EA178A" w:rsidRDefault="00590AB9" w:rsidP="0015113A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>Notificar la presente resolución</w:t>
      </w:r>
      <w:r w:rsidR="00615E48" w:rsidRPr="00EA178A">
        <w:rPr>
          <w:rFonts w:ascii="Arial" w:hAnsi="Arial" w:cs="Arial"/>
          <w:szCs w:val="24"/>
        </w:rPr>
        <w:t>,</w:t>
      </w:r>
      <w:r w:rsidRPr="00EA178A">
        <w:rPr>
          <w:rFonts w:ascii="Arial" w:hAnsi="Arial" w:cs="Arial"/>
          <w:szCs w:val="24"/>
        </w:rPr>
        <w:t xml:space="preserve"> a</w:t>
      </w:r>
      <w:r w:rsidR="0039378C" w:rsidRPr="00EA178A">
        <w:rPr>
          <w:rFonts w:ascii="Arial" w:hAnsi="Arial" w:cs="Arial"/>
          <w:szCs w:val="24"/>
        </w:rPr>
        <w:t>l</w:t>
      </w:r>
      <w:r w:rsidRPr="00EA178A">
        <w:rPr>
          <w:rFonts w:ascii="Arial" w:hAnsi="Arial" w:cs="Arial"/>
          <w:szCs w:val="24"/>
        </w:rPr>
        <w:t xml:space="preserve"> correo electrónico indicado</w:t>
      </w:r>
      <w:r w:rsidR="00051B3D">
        <w:rPr>
          <w:rFonts w:ascii="Arial" w:hAnsi="Arial" w:cs="Arial"/>
          <w:szCs w:val="24"/>
        </w:rPr>
        <w:t xml:space="preserve"> </w:t>
      </w:r>
      <w:r w:rsidR="00051B3D" w:rsidRPr="00EA178A">
        <w:rPr>
          <w:rFonts w:ascii="Arial" w:hAnsi="Arial" w:cs="Arial"/>
          <w:szCs w:val="24"/>
        </w:rPr>
        <w:t>como medio</w:t>
      </w:r>
      <w:r w:rsidRPr="00EA178A">
        <w:rPr>
          <w:rFonts w:ascii="Arial" w:hAnsi="Arial" w:cs="Arial"/>
          <w:szCs w:val="24"/>
        </w:rPr>
        <w:t xml:space="preserve"> para recibir notificaciones.</w:t>
      </w:r>
    </w:p>
    <w:p w:rsidR="00F17806" w:rsidRPr="00EA178A" w:rsidRDefault="00F17806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15113A" w:rsidRPr="00EA178A" w:rsidRDefault="0015113A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590AB9" w:rsidRPr="00EA178A" w:rsidRDefault="00590AB9" w:rsidP="0015113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>Se hace constar que, la Defensoría del Consumidor respondió a la so</w:t>
      </w:r>
      <w:r w:rsidR="00486BB7" w:rsidRPr="00EA178A">
        <w:rPr>
          <w:rFonts w:ascii="Arial" w:hAnsi="Arial" w:cs="Arial"/>
          <w:szCs w:val="24"/>
        </w:rPr>
        <w:t>licitud de información número 0</w:t>
      </w:r>
      <w:r w:rsidR="00EA178A" w:rsidRPr="00EA178A">
        <w:rPr>
          <w:rFonts w:ascii="Arial" w:hAnsi="Arial" w:cs="Arial"/>
          <w:szCs w:val="24"/>
        </w:rPr>
        <w:t>64</w:t>
      </w:r>
      <w:r w:rsidRPr="00EA178A">
        <w:rPr>
          <w:rFonts w:ascii="Arial" w:hAnsi="Arial" w:cs="Arial"/>
          <w:szCs w:val="24"/>
        </w:rPr>
        <w:t>-</w:t>
      </w:r>
      <w:r w:rsidR="000F044C" w:rsidRPr="00EA178A">
        <w:rPr>
          <w:rFonts w:ascii="Arial" w:hAnsi="Arial" w:cs="Arial"/>
          <w:szCs w:val="24"/>
        </w:rPr>
        <w:t>1</w:t>
      </w:r>
      <w:r w:rsidR="00EA178A" w:rsidRPr="00EA178A">
        <w:rPr>
          <w:rFonts w:ascii="Arial" w:hAnsi="Arial" w:cs="Arial"/>
          <w:szCs w:val="24"/>
        </w:rPr>
        <w:t>2</w:t>
      </w:r>
      <w:r w:rsidRPr="00EA178A">
        <w:rPr>
          <w:rFonts w:ascii="Arial" w:hAnsi="Arial" w:cs="Arial"/>
          <w:szCs w:val="24"/>
        </w:rPr>
        <w:t xml:space="preserve">/2018, dentro del plazo legal </w:t>
      </w:r>
      <w:r w:rsidR="00D0169D" w:rsidRPr="00EA178A">
        <w:rPr>
          <w:rFonts w:ascii="Arial" w:hAnsi="Arial" w:cs="Arial"/>
          <w:szCs w:val="24"/>
        </w:rPr>
        <w:t>indicado</w:t>
      </w:r>
      <w:r w:rsidRPr="00EA178A">
        <w:rPr>
          <w:rFonts w:ascii="Arial" w:hAnsi="Arial" w:cs="Arial"/>
          <w:szCs w:val="24"/>
        </w:rPr>
        <w:t xml:space="preserve"> en el Artículo 71 inciso </w:t>
      </w:r>
      <w:r w:rsidR="00EA178A" w:rsidRPr="00EA178A">
        <w:rPr>
          <w:rFonts w:ascii="Arial" w:hAnsi="Arial" w:cs="Arial"/>
          <w:szCs w:val="24"/>
        </w:rPr>
        <w:t>primero</w:t>
      </w:r>
      <w:r w:rsidRPr="00EA178A">
        <w:rPr>
          <w:rFonts w:ascii="Arial" w:hAnsi="Arial" w:cs="Arial"/>
          <w:szCs w:val="24"/>
        </w:rPr>
        <w:t xml:space="preserve"> de la LAIP</w:t>
      </w:r>
      <w:r w:rsidR="002F2CDB" w:rsidRPr="00EA178A">
        <w:rPr>
          <w:rFonts w:ascii="Arial" w:hAnsi="Arial" w:cs="Arial"/>
          <w:szCs w:val="24"/>
        </w:rPr>
        <w:t>.</w:t>
      </w:r>
    </w:p>
    <w:p w:rsidR="00A9131D" w:rsidRPr="00EA178A" w:rsidRDefault="006F0A2A" w:rsidP="0015113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>.</w:t>
      </w:r>
    </w:p>
    <w:p w:rsidR="002F2CDB" w:rsidRPr="00EA178A" w:rsidRDefault="002F2CDB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15113A" w:rsidRPr="00EA178A" w:rsidRDefault="0015113A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15113A" w:rsidRPr="00EA178A" w:rsidRDefault="0015113A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9F255D" w:rsidRPr="00EA178A" w:rsidRDefault="009F255D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FA114A" w:rsidRPr="00EA178A" w:rsidRDefault="00FA114A" w:rsidP="0015113A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15113A" w:rsidRPr="00B9030A" w:rsidRDefault="00B9030A" w:rsidP="00B9030A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B9030A"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Pr="00EA178A" w:rsidRDefault="009C671F" w:rsidP="0015113A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9C671F" w:rsidRPr="00EA178A" w:rsidRDefault="009C671F" w:rsidP="0015113A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EA178A">
        <w:rPr>
          <w:rFonts w:ascii="Arial" w:hAnsi="Arial" w:cs="Arial"/>
          <w:szCs w:val="24"/>
        </w:rPr>
        <w:t>Aída Funes</w:t>
      </w:r>
    </w:p>
    <w:p w:rsidR="009C671F" w:rsidRPr="00EA178A" w:rsidRDefault="00266F24" w:rsidP="0015113A">
      <w:pPr>
        <w:spacing w:after="0" w:line="240" w:lineRule="auto"/>
        <w:jc w:val="center"/>
        <w:rPr>
          <w:szCs w:val="24"/>
        </w:rPr>
      </w:pPr>
      <w:r w:rsidRPr="00EA178A">
        <w:rPr>
          <w:rFonts w:ascii="Arial" w:hAnsi="Arial" w:cs="Arial"/>
          <w:szCs w:val="24"/>
        </w:rPr>
        <w:t>Oficial de I</w:t>
      </w:r>
      <w:r w:rsidR="009C671F" w:rsidRPr="00EA178A">
        <w:rPr>
          <w:rFonts w:ascii="Arial" w:hAnsi="Arial" w:cs="Arial"/>
          <w:szCs w:val="24"/>
        </w:rPr>
        <w:t>nformación y Transparencia</w:t>
      </w:r>
    </w:p>
    <w:sectPr w:rsidR="009C671F" w:rsidRPr="00EA178A" w:rsidSect="00780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CF7" w:rsidRDefault="00EB5CF7" w:rsidP="006F0A2A">
      <w:pPr>
        <w:spacing w:after="0" w:line="240" w:lineRule="auto"/>
      </w:pPr>
      <w:r>
        <w:separator/>
      </w:r>
    </w:p>
  </w:endnote>
  <w:endnote w:type="continuationSeparator" w:id="0">
    <w:p w:rsidR="00EB5CF7" w:rsidRDefault="00EB5CF7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CDE" w:rsidRDefault="00EB2C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CDE" w:rsidRDefault="00EB2C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CDE" w:rsidRDefault="00EB2C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CF7" w:rsidRDefault="00EB5CF7" w:rsidP="006F0A2A">
      <w:pPr>
        <w:spacing w:after="0" w:line="240" w:lineRule="auto"/>
      </w:pPr>
      <w:r>
        <w:separator/>
      </w:r>
    </w:p>
  </w:footnote>
  <w:footnote w:type="continuationSeparator" w:id="0">
    <w:p w:rsidR="00EB5CF7" w:rsidRDefault="00EB5CF7" w:rsidP="006F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CDE" w:rsidRDefault="00EB2C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30A" w:rsidRDefault="00B9030A" w:rsidP="00B9030A">
    <w:pPr>
      <w:jc w:val="center"/>
      <w:rPr>
        <w:rFonts w:eastAsia="Arial Unicode MS" w:cstheme="majorBidi"/>
        <w:b/>
        <w:bCs/>
        <w:color w:val="002060"/>
        <w:sz w:val="20"/>
        <w:szCs w:val="28"/>
      </w:rPr>
    </w:pPr>
    <w:r>
      <w:rPr>
        <w:rFonts w:eastAsia="Arial Unicode MS" w:cstheme="majorBidi"/>
        <w:b/>
        <w:bCs/>
        <w:color w:val="002060"/>
        <w:sz w:val="20"/>
        <w:szCs w:val="28"/>
      </w:rPr>
      <w:t xml:space="preserve">Versión pública de acuerdo a lo dispuesto en el Art. </w:t>
    </w:r>
    <w:r>
      <w:rPr>
        <w:rFonts w:eastAsia="Arial Unicode MS" w:cstheme="majorBidi"/>
        <w:b/>
        <w:bCs/>
        <w:color w:val="002060"/>
        <w:sz w:val="20"/>
        <w:szCs w:val="28"/>
      </w:rPr>
      <w:t xml:space="preserve">30 de la LAIP, se elimina el nombre </w:t>
    </w:r>
    <w:r w:rsidR="00EB2CDE">
      <w:rPr>
        <w:rFonts w:eastAsia="Arial Unicode MS" w:cstheme="majorBidi"/>
        <w:b/>
        <w:bCs/>
        <w:color w:val="002060"/>
        <w:sz w:val="20"/>
        <w:szCs w:val="28"/>
      </w:rPr>
      <w:t xml:space="preserve">de </w:t>
    </w:r>
    <w:r w:rsidR="00EB2CDE">
      <w:rPr>
        <w:rFonts w:eastAsia="Arial Unicode MS" w:cstheme="majorBidi"/>
        <w:b/>
        <w:bCs/>
        <w:color w:val="002060"/>
        <w:sz w:val="20"/>
        <w:szCs w:val="28"/>
      </w:rPr>
      <w:t>terceros</w:t>
    </w:r>
    <w:bookmarkStart w:id="1" w:name="_GoBack"/>
    <w:bookmarkEnd w:id="1"/>
    <w:r>
      <w:rPr>
        <w:rFonts w:eastAsia="Arial Unicode MS" w:cstheme="majorBidi"/>
        <w:b/>
        <w:bCs/>
        <w:color w:val="002060"/>
        <w:sz w:val="20"/>
        <w:szCs w:val="28"/>
      </w:rPr>
      <w:t xml:space="preserve"> por ser dato personal Art. 6 literal “a” LAIP; el cual se ubica en </w:t>
    </w:r>
    <w:r w:rsidR="00EB2CDE">
      <w:rPr>
        <w:rFonts w:eastAsia="Arial Unicode MS" w:cstheme="majorBidi"/>
        <w:b/>
        <w:bCs/>
        <w:color w:val="002060"/>
        <w:sz w:val="20"/>
        <w:szCs w:val="28"/>
      </w:rPr>
      <w:t>primer párrafo</w:t>
    </w:r>
    <w:r>
      <w:rPr>
        <w:rFonts w:eastAsia="Arial Unicode MS" w:cstheme="majorBidi"/>
        <w:b/>
        <w:bCs/>
        <w:color w:val="002060"/>
        <w:sz w:val="20"/>
        <w:szCs w:val="28"/>
      </w:rPr>
      <w:t xml:space="preserve"> de la presente resolución.</w:t>
    </w:r>
  </w:p>
  <w:p w:rsidR="006F0A2A" w:rsidRDefault="006F0A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CDE" w:rsidRDefault="00EB2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C09DC"/>
    <w:multiLevelType w:val="hybridMultilevel"/>
    <w:tmpl w:val="6EBCB506"/>
    <w:lvl w:ilvl="0" w:tplc="370AC6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DF0"/>
    <w:multiLevelType w:val="hybridMultilevel"/>
    <w:tmpl w:val="4EF6956C"/>
    <w:lvl w:ilvl="0" w:tplc="FC061C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32D8"/>
    <w:multiLevelType w:val="hybridMultilevel"/>
    <w:tmpl w:val="AEF8E87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009D6"/>
    <w:rsid w:val="00007BD4"/>
    <w:rsid w:val="00020946"/>
    <w:rsid w:val="000370D1"/>
    <w:rsid w:val="000375CE"/>
    <w:rsid w:val="00051B3D"/>
    <w:rsid w:val="000703A0"/>
    <w:rsid w:val="000A7B05"/>
    <w:rsid w:val="000C4293"/>
    <w:rsid w:val="000D3A79"/>
    <w:rsid w:val="000E0A9C"/>
    <w:rsid w:val="000F044C"/>
    <w:rsid w:val="000F7513"/>
    <w:rsid w:val="001062EB"/>
    <w:rsid w:val="0014249A"/>
    <w:rsid w:val="0015113A"/>
    <w:rsid w:val="00173FDB"/>
    <w:rsid w:val="001C52F0"/>
    <w:rsid w:val="001C6B67"/>
    <w:rsid w:val="001D7015"/>
    <w:rsid w:val="00210DAC"/>
    <w:rsid w:val="00226434"/>
    <w:rsid w:val="00227547"/>
    <w:rsid w:val="002421E7"/>
    <w:rsid w:val="0024271B"/>
    <w:rsid w:val="002509A3"/>
    <w:rsid w:val="002553F4"/>
    <w:rsid w:val="00266F24"/>
    <w:rsid w:val="002B284E"/>
    <w:rsid w:val="002B6F57"/>
    <w:rsid w:val="002C426D"/>
    <w:rsid w:val="002C60C1"/>
    <w:rsid w:val="002E1022"/>
    <w:rsid w:val="002E49DE"/>
    <w:rsid w:val="002F2CDB"/>
    <w:rsid w:val="0031739E"/>
    <w:rsid w:val="00341EDD"/>
    <w:rsid w:val="00346D2B"/>
    <w:rsid w:val="0039378C"/>
    <w:rsid w:val="003A5F77"/>
    <w:rsid w:val="003D4B84"/>
    <w:rsid w:val="003E4233"/>
    <w:rsid w:val="00452B8C"/>
    <w:rsid w:val="00455167"/>
    <w:rsid w:val="00486BB7"/>
    <w:rsid w:val="004D1CD0"/>
    <w:rsid w:val="004E3B8C"/>
    <w:rsid w:val="004F291E"/>
    <w:rsid w:val="00514F2D"/>
    <w:rsid w:val="005229C0"/>
    <w:rsid w:val="00535C81"/>
    <w:rsid w:val="00537C35"/>
    <w:rsid w:val="00555746"/>
    <w:rsid w:val="005702A3"/>
    <w:rsid w:val="00590AB9"/>
    <w:rsid w:val="005A0A08"/>
    <w:rsid w:val="005A3311"/>
    <w:rsid w:val="005E0755"/>
    <w:rsid w:val="005E2691"/>
    <w:rsid w:val="006143E4"/>
    <w:rsid w:val="00615E48"/>
    <w:rsid w:val="006229BA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80020"/>
    <w:rsid w:val="007B0E55"/>
    <w:rsid w:val="007B0FFB"/>
    <w:rsid w:val="007B6DA7"/>
    <w:rsid w:val="007D2ABA"/>
    <w:rsid w:val="00833FA7"/>
    <w:rsid w:val="00835FF8"/>
    <w:rsid w:val="00836484"/>
    <w:rsid w:val="008654C4"/>
    <w:rsid w:val="008844F5"/>
    <w:rsid w:val="008B3081"/>
    <w:rsid w:val="008C3441"/>
    <w:rsid w:val="008C565D"/>
    <w:rsid w:val="008D083B"/>
    <w:rsid w:val="008D6C08"/>
    <w:rsid w:val="008D78B6"/>
    <w:rsid w:val="00913DFA"/>
    <w:rsid w:val="009219C0"/>
    <w:rsid w:val="00924C17"/>
    <w:rsid w:val="00932B44"/>
    <w:rsid w:val="009408C5"/>
    <w:rsid w:val="00980D0D"/>
    <w:rsid w:val="009B0B3F"/>
    <w:rsid w:val="009B1530"/>
    <w:rsid w:val="009C671F"/>
    <w:rsid w:val="009F255D"/>
    <w:rsid w:val="009F5254"/>
    <w:rsid w:val="00A44E23"/>
    <w:rsid w:val="00A523B8"/>
    <w:rsid w:val="00A77A97"/>
    <w:rsid w:val="00A9131D"/>
    <w:rsid w:val="00AB22BB"/>
    <w:rsid w:val="00AF1209"/>
    <w:rsid w:val="00AF5542"/>
    <w:rsid w:val="00B04BA2"/>
    <w:rsid w:val="00B1430B"/>
    <w:rsid w:val="00B41BF4"/>
    <w:rsid w:val="00B43EBC"/>
    <w:rsid w:val="00B454F6"/>
    <w:rsid w:val="00B45772"/>
    <w:rsid w:val="00B4615B"/>
    <w:rsid w:val="00B87F5D"/>
    <w:rsid w:val="00B9030A"/>
    <w:rsid w:val="00C17C23"/>
    <w:rsid w:val="00C36360"/>
    <w:rsid w:val="00C829A7"/>
    <w:rsid w:val="00CB34FB"/>
    <w:rsid w:val="00CB61AE"/>
    <w:rsid w:val="00CB6855"/>
    <w:rsid w:val="00D0169D"/>
    <w:rsid w:val="00D04B78"/>
    <w:rsid w:val="00D23AEC"/>
    <w:rsid w:val="00D25D5F"/>
    <w:rsid w:val="00D453BA"/>
    <w:rsid w:val="00D736C1"/>
    <w:rsid w:val="00D84C3F"/>
    <w:rsid w:val="00DC16D3"/>
    <w:rsid w:val="00DC209D"/>
    <w:rsid w:val="00DD777F"/>
    <w:rsid w:val="00DE1D64"/>
    <w:rsid w:val="00DF6417"/>
    <w:rsid w:val="00E501F9"/>
    <w:rsid w:val="00EA178A"/>
    <w:rsid w:val="00EA7344"/>
    <w:rsid w:val="00EB2CDE"/>
    <w:rsid w:val="00EB3B7F"/>
    <w:rsid w:val="00EB5CF7"/>
    <w:rsid w:val="00EC0DC0"/>
    <w:rsid w:val="00F05A2D"/>
    <w:rsid w:val="00F13A1F"/>
    <w:rsid w:val="00F17806"/>
    <w:rsid w:val="00F2248B"/>
    <w:rsid w:val="00F32B8F"/>
    <w:rsid w:val="00F42D53"/>
    <w:rsid w:val="00FA114A"/>
    <w:rsid w:val="00FB2DCF"/>
    <w:rsid w:val="00FE43D7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5EABA6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85</cp:revision>
  <cp:lastPrinted>2018-12-19T22:17:00Z</cp:lastPrinted>
  <dcterms:created xsi:type="dcterms:W3CDTF">2018-01-10T17:58:00Z</dcterms:created>
  <dcterms:modified xsi:type="dcterms:W3CDTF">2019-01-22T19:31:00Z</dcterms:modified>
</cp:coreProperties>
</file>